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24E8E" w14:textId="77777777" w:rsidR="000F34DA" w:rsidRDefault="000F34DA" w:rsidP="004F20BE">
      <w:pPr>
        <w:rPr>
          <w:rFonts w:ascii="Times New Roman" w:hAnsi="Times New Roman" w:cs="Times New Roman"/>
          <w:b/>
          <w:noProof/>
          <w:sz w:val="12"/>
          <w:szCs w:val="12"/>
        </w:rPr>
      </w:pPr>
    </w:p>
    <w:p w14:paraId="6857186F" w14:textId="77777777" w:rsidR="007F18AB" w:rsidRPr="00152B00" w:rsidRDefault="007F18AB" w:rsidP="004F20BE">
      <w:pPr>
        <w:rPr>
          <w:rFonts w:ascii="Times New Roman" w:hAnsi="Times New Roman" w:cs="Times New Roman"/>
          <w:b/>
          <w:noProof/>
          <w:sz w:val="12"/>
          <w:szCs w:val="12"/>
        </w:rPr>
      </w:pPr>
    </w:p>
    <w:p w14:paraId="72F75324" w14:textId="77777777" w:rsidR="00FB3E2F" w:rsidRDefault="00FB3E2F" w:rsidP="004A144D">
      <w:pPr>
        <w:tabs>
          <w:tab w:val="left" w:pos="4620"/>
          <w:tab w:val="left" w:pos="10023"/>
        </w:tabs>
        <w:spacing w:line="288" w:lineRule="auto"/>
        <w:jc w:val="center"/>
        <w:rPr>
          <w:rFonts w:ascii="Times New Roman" w:hAnsi="Times New Roman" w:cs="Times New Roman"/>
          <w:b/>
          <w:noProof/>
          <w:sz w:val="24"/>
          <w:szCs w:val="24"/>
        </w:rPr>
      </w:pPr>
    </w:p>
    <w:p w14:paraId="5316C59B" w14:textId="5293E2F4" w:rsidR="00FB3E2F" w:rsidRPr="00F51A2E" w:rsidRDefault="00FB3E2F" w:rsidP="00FB3E2F">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 xml:space="preserve">INTENÇÃO DE DISPENSA DE LICITAÇÃO Nº </w:t>
      </w:r>
      <w:r w:rsidR="00AC6F72">
        <w:rPr>
          <w:rFonts w:ascii="Times New Roman" w:hAnsi="Times New Roman" w:cs="Times New Roman"/>
          <w:b/>
          <w:bCs/>
          <w:sz w:val="24"/>
          <w:szCs w:val="24"/>
        </w:rPr>
        <w:t>0</w:t>
      </w:r>
      <w:r>
        <w:rPr>
          <w:rFonts w:ascii="Times New Roman" w:hAnsi="Times New Roman" w:cs="Times New Roman"/>
          <w:b/>
          <w:bCs/>
          <w:sz w:val="24"/>
          <w:szCs w:val="24"/>
        </w:rPr>
        <w:t>7</w:t>
      </w:r>
      <w:r w:rsidR="00AC6F72">
        <w:rPr>
          <w:rFonts w:ascii="Times New Roman" w:hAnsi="Times New Roman" w:cs="Times New Roman"/>
          <w:b/>
          <w:bCs/>
          <w:sz w:val="24"/>
          <w:szCs w:val="24"/>
        </w:rPr>
        <w:t>1</w:t>
      </w:r>
      <w:r>
        <w:rPr>
          <w:rFonts w:ascii="Times New Roman" w:hAnsi="Times New Roman" w:cs="Times New Roman"/>
          <w:b/>
          <w:bCs/>
          <w:sz w:val="24"/>
          <w:szCs w:val="24"/>
        </w:rPr>
        <w:t>/2024</w:t>
      </w:r>
    </w:p>
    <w:p w14:paraId="2BA7BBED" w14:textId="77777777" w:rsidR="00FB3E2F" w:rsidRPr="00F51A2E" w:rsidRDefault="00FB3E2F" w:rsidP="00FB3E2F">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 3º, da Lei Federal nº 14.133/21)</w:t>
      </w:r>
    </w:p>
    <w:p w14:paraId="5CE14D29" w14:textId="77777777" w:rsidR="00FB3E2F" w:rsidRPr="00F51A2E" w:rsidRDefault="00FB3E2F" w:rsidP="00FB3E2F">
      <w:pPr>
        <w:autoSpaceDE w:val="0"/>
        <w:autoSpaceDN w:val="0"/>
        <w:adjustRightInd w:val="0"/>
        <w:spacing w:line="288" w:lineRule="auto"/>
        <w:rPr>
          <w:rFonts w:ascii="Times New Roman" w:hAnsi="Times New Roman" w:cs="Times New Roman"/>
          <w:color w:val="000000"/>
          <w:sz w:val="24"/>
          <w:szCs w:val="24"/>
        </w:rPr>
      </w:pPr>
    </w:p>
    <w:p w14:paraId="4A5A0479"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O MUNICÍPIO DE PINHEIRO MACHADO/RS, pessoa jurídica de direito público interno, inscrita no CNPJ sob nº </w:t>
      </w:r>
      <w:r w:rsidRPr="00F51A2E">
        <w:rPr>
          <w:rFonts w:ascii="Times New Roman" w:hAnsi="Times New Roman" w:cs="Times New Roman"/>
          <w:b/>
          <w:bCs/>
          <w:color w:val="000000"/>
          <w:sz w:val="24"/>
          <w:szCs w:val="24"/>
        </w:rPr>
        <w:t>88.084.942/0001-46</w:t>
      </w:r>
      <w:r w:rsidRPr="00F51A2E">
        <w:rPr>
          <w:rFonts w:ascii="Times New Roman" w:hAnsi="Times New Roman" w:cs="Times New Roman"/>
          <w:color w:val="000000"/>
          <w:sz w:val="24"/>
          <w:szCs w:val="24"/>
        </w:rPr>
        <w:t>, com sede na Rua Nico de Oliveira, nº 763, na cidade de Pinheiro Machado/RS, nos termos do Art. 75, Inciso I</w:t>
      </w:r>
      <w:r>
        <w:rPr>
          <w:rFonts w:ascii="Times New Roman" w:hAnsi="Times New Roman" w:cs="Times New Roman"/>
          <w:color w:val="000000"/>
          <w:sz w:val="24"/>
          <w:szCs w:val="24"/>
        </w:rPr>
        <w:t>I</w:t>
      </w:r>
      <w:r w:rsidRPr="00F51A2E">
        <w:rPr>
          <w:rFonts w:ascii="Times New Roman" w:hAnsi="Times New Roman" w:cs="Times New Roman"/>
          <w:color w:val="000000"/>
          <w:sz w:val="24"/>
          <w:szCs w:val="24"/>
        </w:rPr>
        <w:t>, da lei nº 14.133/21, torna público o interesse na contratação do seguinte objeto:</w:t>
      </w:r>
    </w:p>
    <w:p w14:paraId="7A6A62FB"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color w:val="000000"/>
          <w:sz w:val="24"/>
          <w:szCs w:val="24"/>
        </w:rPr>
      </w:pPr>
    </w:p>
    <w:p w14:paraId="441B34D1" w14:textId="6D1DC694" w:rsidR="00FB3E2F" w:rsidRDefault="00D31666" w:rsidP="00FB3E2F">
      <w:pPr>
        <w:autoSpaceDE w:val="0"/>
        <w:autoSpaceDN w:val="0"/>
        <w:adjustRightInd w:val="0"/>
        <w:spacing w:line="288" w:lineRule="auto"/>
        <w:ind w:firstLine="567"/>
        <w:rPr>
          <w:rFonts w:ascii="Times New Roman" w:hAnsi="Times New Roman" w:cs="Times New Roman"/>
          <w:sz w:val="24"/>
          <w:szCs w:val="24"/>
        </w:rPr>
      </w:pPr>
      <w:r>
        <w:rPr>
          <w:rFonts w:ascii="Times New Roman" w:hAnsi="Times New Roman" w:cs="Times New Roman"/>
          <w:sz w:val="24"/>
          <w:szCs w:val="24"/>
        </w:rPr>
        <w:t>Objeto: C</w:t>
      </w:r>
      <w:r w:rsidR="002855B2" w:rsidRPr="002855B2">
        <w:rPr>
          <w:rFonts w:ascii="Times New Roman" w:hAnsi="Times New Roman" w:cs="Times New Roman"/>
          <w:sz w:val="24"/>
          <w:szCs w:val="24"/>
        </w:rPr>
        <w:t>ontratação de laboratório para coletar amostras e realizar análises do aterro sanitário desativado, localizado na Estrada Municipal de Acesso à BR-293, o qual possui vigente a Licença Única 02226/2023, emitida pela FEPAM e válida até 28/08/2028, referente à Remediação de Área Degradada por RSU.</w:t>
      </w:r>
    </w:p>
    <w:p w14:paraId="061C1D08" w14:textId="77777777" w:rsidR="002855B2" w:rsidRPr="00F51A2E" w:rsidRDefault="002855B2" w:rsidP="00FB3E2F">
      <w:pPr>
        <w:autoSpaceDE w:val="0"/>
        <w:autoSpaceDN w:val="0"/>
        <w:adjustRightInd w:val="0"/>
        <w:spacing w:line="288" w:lineRule="auto"/>
        <w:ind w:firstLine="567"/>
        <w:rPr>
          <w:rFonts w:ascii="Times New Roman" w:hAnsi="Times New Roman" w:cs="Times New Roman"/>
          <w:color w:val="000000"/>
          <w:sz w:val="24"/>
          <w:szCs w:val="24"/>
        </w:rPr>
      </w:pPr>
    </w:p>
    <w:p w14:paraId="62C617C8"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sz w:val="24"/>
          <w:szCs w:val="24"/>
        </w:rPr>
      </w:pPr>
      <w:r w:rsidRPr="00616012">
        <w:rPr>
          <w:rFonts w:ascii="Times New Roman" w:hAnsi="Times New Roman" w:cs="Times New Roman"/>
          <w:sz w:val="24"/>
          <w:szCs w:val="24"/>
        </w:rPr>
        <w:t xml:space="preserve">Interessados </w:t>
      </w:r>
      <w:r w:rsidRPr="00F51A2E">
        <w:rPr>
          <w:rFonts w:ascii="Times New Roman" w:hAnsi="Times New Roman" w:cs="Times New Roman"/>
          <w:sz w:val="24"/>
          <w:szCs w:val="24"/>
        </w:rPr>
        <w:t xml:space="preserve">poderão apresentar Proposta de Preços (conforme modelo do Anexo II) no prazo de </w:t>
      </w:r>
      <w:r w:rsidRPr="00F51A2E">
        <w:rPr>
          <w:rFonts w:ascii="Times New Roman" w:hAnsi="Times New Roman" w:cs="Times New Roman"/>
          <w:b/>
          <w:bCs/>
          <w:sz w:val="24"/>
          <w:szCs w:val="24"/>
        </w:rPr>
        <w:t>até 03 (três) dias úteis</w:t>
      </w:r>
      <w:r w:rsidRPr="00F51A2E">
        <w:rPr>
          <w:rFonts w:ascii="Times New Roman" w:hAnsi="Times New Roman" w:cs="Times New Roman"/>
          <w:sz w:val="24"/>
          <w:szCs w:val="24"/>
        </w:rPr>
        <w:t>, a contar desta publicação, oportunidade em que a administração escolherá a mais vantajosa.</w:t>
      </w:r>
    </w:p>
    <w:p w14:paraId="648B3609"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sz w:val="24"/>
          <w:szCs w:val="24"/>
        </w:rPr>
      </w:pPr>
    </w:p>
    <w:p w14:paraId="4BA4E411"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9" w:history="1">
        <w:r w:rsidRPr="00F51A2E">
          <w:rPr>
            <w:rStyle w:val="Hyperlink"/>
            <w:rFonts w:ascii="Times New Roman" w:hAnsi="Times New Roman" w:cs="Times New Roman"/>
            <w:b/>
            <w:bCs/>
            <w:color w:val="auto"/>
            <w:sz w:val="24"/>
            <w:szCs w:val="24"/>
          </w:rPr>
          <w:t>www.pinheiromachado.rs.gov.br</w:t>
        </w:r>
      </w:hyperlink>
      <w:r w:rsidRPr="00F51A2E">
        <w:rPr>
          <w:rFonts w:ascii="Times New Roman" w:hAnsi="Times New Roman" w:cs="Times New Roman"/>
          <w:sz w:val="24"/>
          <w:szCs w:val="24"/>
        </w:rPr>
        <w:t xml:space="preserve"> . Maiores informações pelo telefone (53) 3248-3511.</w:t>
      </w:r>
    </w:p>
    <w:p w14:paraId="0FCE3021"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sz w:val="24"/>
          <w:szCs w:val="24"/>
        </w:rPr>
      </w:pPr>
    </w:p>
    <w:p w14:paraId="74190E31" w14:textId="5873F8AF" w:rsidR="00FB3E2F" w:rsidRPr="00F51A2E" w:rsidRDefault="00FB3E2F" w:rsidP="00FB3E2F">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 xml:space="preserve">Informações adicionais, dúvidas e pedidos de esclarecimentos/impugnações, assim como </w:t>
      </w:r>
      <w:r w:rsidRPr="00F51A2E">
        <w:rPr>
          <w:rFonts w:ascii="Times New Roman" w:hAnsi="Times New Roman" w:cs="Times New Roman"/>
          <w:color w:val="000000"/>
          <w:sz w:val="24"/>
          <w:szCs w:val="24"/>
        </w:rPr>
        <w:t xml:space="preserve">manifestações de interesse e envio de orçamentos, acompanhados de todos os documentos previstos no Art. 68 da Lei nº 14.133/21, deverão ser enviados para o e-mail: </w:t>
      </w:r>
      <w:hyperlink r:id="rId10" w:history="1">
        <w:r w:rsidRPr="00F51A2E">
          <w:rPr>
            <w:rStyle w:val="Hyperlink"/>
            <w:rFonts w:ascii="Times New Roman" w:hAnsi="Times New Roman" w:cs="Times New Roman"/>
            <w:b/>
            <w:color w:val="auto"/>
            <w:sz w:val="24"/>
            <w:szCs w:val="24"/>
          </w:rPr>
          <w:t>licitacoes@pinheiromachado.rs.gov.br</w:t>
        </w:r>
      </w:hyperlink>
      <w:r w:rsidRPr="00F51A2E">
        <w:rPr>
          <w:rFonts w:ascii="Times New Roman" w:hAnsi="Times New Roman" w:cs="Times New Roman"/>
          <w:color w:val="000000"/>
          <w:sz w:val="24"/>
          <w:szCs w:val="24"/>
        </w:rPr>
        <w:t xml:space="preserve">, até as </w:t>
      </w:r>
      <w:proofErr w:type="gramStart"/>
      <w:r>
        <w:rPr>
          <w:rFonts w:ascii="Times New Roman" w:hAnsi="Times New Roman" w:cs="Times New Roman"/>
          <w:color w:val="000000"/>
          <w:sz w:val="24"/>
          <w:szCs w:val="24"/>
        </w:rPr>
        <w:t>23:59</w:t>
      </w:r>
      <w:proofErr w:type="gramEnd"/>
      <w:r>
        <w:rPr>
          <w:rFonts w:ascii="Times New Roman" w:hAnsi="Times New Roman" w:cs="Times New Roman"/>
          <w:color w:val="000000"/>
          <w:sz w:val="24"/>
          <w:szCs w:val="24"/>
        </w:rPr>
        <w:t xml:space="preserve"> </w:t>
      </w:r>
      <w:proofErr w:type="spellStart"/>
      <w:r w:rsidRPr="00CF5EBA">
        <w:rPr>
          <w:rFonts w:ascii="Times New Roman" w:hAnsi="Times New Roman" w:cs="Times New Roman"/>
          <w:b/>
          <w:bCs/>
          <w:color w:val="000000"/>
          <w:sz w:val="24"/>
          <w:szCs w:val="24"/>
        </w:rPr>
        <w:t>h</w:t>
      </w:r>
      <w:r>
        <w:rPr>
          <w:rFonts w:ascii="Times New Roman" w:hAnsi="Times New Roman" w:cs="Times New Roman"/>
          <w:b/>
          <w:bCs/>
          <w:color w:val="000000"/>
          <w:sz w:val="24"/>
          <w:szCs w:val="24"/>
        </w:rPr>
        <w:t>s</w:t>
      </w:r>
      <w:proofErr w:type="spellEnd"/>
      <w:r w:rsidRPr="00CF5EBA">
        <w:rPr>
          <w:rFonts w:ascii="Times New Roman" w:hAnsi="Times New Roman" w:cs="Times New Roman"/>
          <w:b/>
          <w:bCs/>
          <w:color w:val="000000"/>
          <w:sz w:val="24"/>
          <w:szCs w:val="24"/>
        </w:rPr>
        <w:t xml:space="preserve"> do dia </w:t>
      </w:r>
      <w:r w:rsidR="002855B2">
        <w:rPr>
          <w:rFonts w:ascii="Times New Roman" w:hAnsi="Times New Roman" w:cs="Times New Roman"/>
          <w:b/>
          <w:bCs/>
          <w:sz w:val="24"/>
          <w:szCs w:val="24"/>
        </w:rPr>
        <w:t>0</w:t>
      </w:r>
      <w:r>
        <w:rPr>
          <w:rFonts w:ascii="Times New Roman" w:hAnsi="Times New Roman" w:cs="Times New Roman"/>
          <w:b/>
          <w:bCs/>
          <w:sz w:val="24"/>
          <w:szCs w:val="24"/>
        </w:rPr>
        <w:t>6</w:t>
      </w:r>
      <w:r w:rsidRPr="00616012">
        <w:rPr>
          <w:rFonts w:ascii="Times New Roman" w:hAnsi="Times New Roman" w:cs="Times New Roman"/>
          <w:b/>
          <w:bCs/>
          <w:color w:val="FF0000"/>
          <w:sz w:val="24"/>
          <w:szCs w:val="24"/>
        </w:rPr>
        <w:t xml:space="preserve"> </w:t>
      </w:r>
      <w:r w:rsidRPr="00CF5EBA">
        <w:rPr>
          <w:rFonts w:ascii="Times New Roman" w:hAnsi="Times New Roman" w:cs="Times New Roman"/>
          <w:b/>
          <w:bCs/>
          <w:sz w:val="24"/>
          <w:szCs w:val="24"/>
        </w:rPr>
        <w:t xml:space="preserve">de </w:t>
      </w:r>
      <w:r w:rsidR="002855B2">
        <w:rPr>
          <w:rFonts w:ascii="Times New Roman" w:hAnsi="Times New Roman" w:cs="Times New Roman"/>
          <w:b/>
          <w:bCs/>
          <w:sz w:val="24"/>
          <w:szCs w:val="24"/>
        </w:rPr>
        <w:t>março</w:t>
      </w:r>
      <w:r w:rsidRPr="00CF5EBA">
        <w:rPr>
          <w:rFonts w:ascii="Times New Roman" w:hAnsi="Times New Roman" w:cs="Times New Roman"/>
          <w:b/>
          <w:bCs/>
          <w:sz w:val="24"/>
          <w:szCs w:val="24"/>
        </w:rPr>
        <w:t xml:space="preserve"> </w:t>
      </w:r>
      <w:r w:rsidRPr="00CF5EBA">
        <w:rPr>
          <w:rFonts w:ascii="Times New Roman" w:hAnsi="Times New Roman" w:cs="Times New Roman"/>
          <w:b/>
          <w:bCs/>
          <w:color w:val="000000"/>
          <w:sz w:val="24"/>
          <w:szCs w:val="24"/>
        </w:rPr>
        <w:t xml:space="preserve">de </w:t>
      </w:r>
      <w:r>
        <w:rPr>
          <w:rFonts w:ascii="Times New Roman" w:hAnsi="Times New Roman" w:cs="Times New Roman"/>
          <w:b/>
          <w:bCs/>
          <w:color w:val="000000"/>
          <w:sz w:val="24"/>
          <w:szCs w:val="24"/>
        </w:rPr>
        <w:t>2024</w:t>
      </w:r>
      <w:r w:rsidRPr="00F51A2E">
        <w:rPr>
          <w:rFonts w:ascii="Times New Roman" w:hAnsi="Times New Roman" w:cs="Times New Roman"/>
          <w:color w:val="000000"/>
          <w:sz w:val="24"/>
          <w:szCs w:val="24"/>
        </w:rPr>
        <w:t>.</w:t>
      </w:r>
    </w:p>
    <w:p w14:paraId="00427473" w14:textId="77777777" w:rsidR="00FB3E2F" w:rsidRPr="00F51A2E" w:rsidRDefault="00FB3E2F" w:rsidP="00FB3E2F">
      <w:pPr>
        <w:autoSpaceDE w:val="0"/>
        <w:autoSpaceDN w:val="0"/>
        <w:adjustRightInd w:val="0"/>
        <w:spacing w:line="288" w:lineRule="auto"/>
        <w:ind w:firstLine="567"/>
        <w:rPr>
          <w:rFonts w:ascii="Times New Roman" w:hAnsi="Times New Roman" w:cs="Times New Roman"/>
          <w:color w:val="000000"/>
          <w:sz w:val="24"/>
          <w:szCs w:val="24"/>
        </w:rPr>
      </w:pPr>
    </w:p>
    <w:p w14:paraId="107A22FE" w14:textId="77777777" w:rsidR="00FB3E2F" w:rsidRPr="00F51A2E" w:rsidRDefault="00FB3E2F" w:rsidP="00FB3E2F">
      <w:pPr>
        <w:spacing w:line="288" w:lineRule="auto"/>
        <w:rPr>
          <w:rFonts w:ascii="Times New Roman" w:hAnsi="Times New Roman" w:cs="Times New Roman"/>
          <w:color w:val="000000"/>
          <w:sz w:val="24"/>
          <w:szCs w:val="24"/>
        </w:rPr>
      </w:pPr>
    </w:p>
    <w:p w14:paraId="389D1B21"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7E269350"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28EE5DAC"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5B8C61D4"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3391F3C2" w14:textId="77777777" w:rsidR="00FB3E2F" w:rsidRDefault="00FB3E2F" w:rsidP="00FB3E2F">
      <w:pPr>
        <w:overflowPunct w:val="0"/>
        <w:autoSpaceDE w:val="0"/>
        <w:autoSpaceDN w:val="0"/>
        <w:adjustRightInd w:val="0"/>
        <w:jc w:val="center"/>
        <w:textAlignment w:val="baseline"/>
        <w:rPr>
          <w:rFonts w:ascii="Times New Roman" w:hAnsi="Times New Roman" w:cs="Times New Roman"/>
          <w:b/>
          <w:sz w:val="24"/>
          <w:szCs w:val="24"/>
        </w:rPr>
      </w:pPr>
      <w:r>
        <w:rPr>
          <w:rFonts w:ascii="Times New Roman" w:hAnsi="Times New Roman" w:cs="Times New Roman"/>
          <w:b/>
          <w:sz w:val="24"/>
          <w:szCs w:val="24"/>
        </w:rPr>
        <w:t>Ronaldo Costa Madruga</w:t>
      </w:r>
    </w:p>
    <w:p w14:paraId="014128FB" w14:textId="77777777" w:rsidR="00FB3E2F" w:rsidRDefault="00FB3E2F" w:rsidP="00FB3E2F">
      <w:pPr>
        <w:overflowPunct w:val="0"/>
        <w:autoSpaceDE w:val="0"/>
        <w:autoSpaceDN w:val="0"/>
        <w:adjustRightInd w:val="0"/>
        <w:jc w:val="center"/>
        <w:textAlignment w:val="baseline"/>
        <w:rPr>
          <w:rFonts w:ascii="Times New Roman" w:hAnsi="Times New Roman" w:cs="Times New Roman"/>
          <w:bCs/>
          <w:color w:val="000000"/>
          <w:sz w:val="24"/>
          <w:szCs w:val="24"/>
        </w:rPr>
      </w:pPr>
      <w:r>
        <w:rPr>
          <w:rFonts w:ascii="Times New Roman" w:hAnsi="Times New Roman" w:cs="Times New Roman"/>
          <w:bCs/>
          <w:sz w:val="24"/>
          <w:szCs w:val="24"/>
        </w:rPr>
        <w:t>Prefeito Municipal</w:t>
      </w:r>
    </w:p>
    <w:p w14:paraId="3BCDCDF2"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61628F8F"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1D2A53AB"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7BD87E1D" w14:textId="77777777" w:rsidR="00FB3E2F" w:rsidRDefault="00FB3E2F" w:rsidP="00FB3E2F">
      <w:pPr>
        <w:spacing w:line="288" w:lineRule="auto"/>
        <w:jc w:val="center"/>
        <w:rPr>
          <w:rFonts w:ascii="Times New Roman" w:hAnsi="Times New Roman" w:cs="Times New Roman"/>
          <w:color w:val="000000"/>
          <w:sz w:val="24"/>
          <w:szCs w:val="24"/>
        </w:rPr>
      </w:pPr>
    </w:p>
    <w:p w14:paraId="3B6B2B2D"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196434F1"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344FC1FD" w14:textId="77777777" w:rsidR="00FB3E2F" w:rsidRPr="00F51A2E" w:rsidRDefault="00FB3E2F" w:rsidP="00FB3E2F">
      <w:pPr>
        <w:spacing w:line="288" w:lineRule="auto"/>
        <w:jc w:val="center"/>
        <w:rPr>
          <w:rFonts w:ascii="Times New Roman" w:hAnsi="Times New Roman" w:cs="Times New Roman"/>
          <w:color w:val="000000"/>
          <w:sz w:val="24"/>
          <w:szCs w:val="24"/>
        </w:rPr>
      </w:pPr>
    </w:p>
    <w:p w14:paraId="15C0FFB9" w14:textId="77777777" w:rsidR="00FB3E2F" w:rsidRDefault="00FB3E2F" w:rsidP="004A144D">
      <w:pPr>
        <w:tabs>
          <w:tab w:val="left" w:pos="4620"/>
          <w:tab w:val="left" w:pos="10023"/>
        </w:tabs>
        <w:spacing w:line="288" w:lineRule="auto"/>
        <w:jc w:val="center"/>
        <w:rPr>
          <w:rFonts w:ascii="Times New Roman" w:hAnsi="Times New Roman" w:cs="Times New Roman"/>
          <w:b/>
          <w:noProof/>
          <w:sz w:val="24"/>
          <w:szCs w:val="24"/>
        </w:rPr>
      </w:pPr>
    </w:p>
    <w:p w14:paraId="74184111" w14:textId="77777777" w:rsidR="002855B2" w:rsidRDefault="002855B2" w:rsidP="004A144D">
      <w:pPr>
        <w:tabs>
          <w:tab w:val="left" w:pos="4620"/>
          <w:tab w:val="left" w:pos="10023"/>
        </w:tabs>
        <w:spacing w:line="288" w:lineRule="auto"/>
        <w:jc w:val="center"/>
        <w:rPr>
          <w:rFonts w:ascii="Times New Roman" w:hAnsi="Times New Roman" w:cs="Times New Roman"/>
          <w:b/>
          <w:noProof/>
          <w:sz w:val="24"/>
          <w:szCs w:val="24"/>
        </w:rPr>
      </w:pPr>
    </w:p>
    <w:p w14:paraId="122DF787" w14:textId="77777777" w:rsidR="002855B2" w:rsidRDefault="002855B2" w:rsidP="002855B2">
      <w:pPr>
        <w:jc w:val="center"/>
        <w:rPr>
          <w:rFonts w:ascii="Calibri" w:hAnsi="Calibri" w:cs="Arial"/>
          <w:b/>
          <w:sz w:val="16"/>
          <w:szCs w:val="16"/>
          <w:u w:val="single"/>
        </w:rPr>
      </w:pPr>
    </w:p>
    <w:p w14:paraId="2DEDCF69" w14:textId="77777777" w:rsidR="007E1A50" w:rsidRPr="002855B2" w:rsidRDefault="007E1A50" w:rsidP="002855B2">
      <w:pPr>
        <w:jc w:val="center"/>
        <w:rPr>
          <w:rFonts w:ascii="Calibri" w:hAnsi="Calibri" w:cs="Arial"/>
          <w:b/>
          <w:sz w:val="16"/>
          <w:szCs w:val="16"/>
          <w:u w:val="single"/>
        </w:rPr>
      </w:pPr>
    </w:p>
    <w:p w14:paraId="197A5B54" w14:textId="02304E06" w:rsidR="002855B2" w:rsidRPr="00373707" w:rsidRDefault="002855B2" w:rsidP="002855B2">
      <w:pPr>
        <w:jc w:val="center"/>
        <w:rPr>
          <w:rFonts w:ascii="Times New Roman" w:hAnsi="Times New Roman" w:cs="Times New Roman"/>
          <w:b/>
          <w:u w:val="single"/>
        </w:rPr>
      </w:pPr>
      <w:r w:rsidRPr="00373707">
        <w:rPr>
          <w:rFonts w:ascii="Times New Roman" w:hAnsi="Times New Roman" w:cs="Times New Roman"/>
          <w:b/>
          <w:u w:val="single"/>
        </w:rPr>
        <w:t xml:space="preserve">ANEXO I - </w:t>
      </w:r>
      <w:r w:rsidRPr="00373707">
        <w:rPr>
          <w:rFonts w:ascii="Times New Roman" w:hAnsi="Times New Roman" w:cs="Times New Roman"/>
          <w:b/>
          <w:u w:val="single"/>
        </w:rPr>
        <w:t xml:space="preserve">TERMO DE REFERÊNCIA </w:t>
      </w:r>
    </w:p>
    <w:p w14:paraId="060E52DA" w14:textId="77777777" w:rsidR="002855B2" w:rsidRPr="00373707" w:rsidRDefault="002855B2" w:rsidP="002855B2">
      <w:pPr>
        <w:jc w:val="center"/>
        <w:rPr>
          <w:rFonts w:ascii="Times New Roman" w:hAnsi="Times New Roman" w:cs="Times New Roman"/>
          <w:b/>
          <w:u w:val="single"/>
        </w:rPr>
      </w:pPr>
    </w:p>
    <w:p w14:paraId="6E8D248C" w14:textId="77777777" w:rsidR="002855B2" w:rsidRPr="00373707" w:rsidRDefault="002855B2" w:rsidP="002855B2">
      <w:pPr>
        <w:numPr>
          <w:ilvl w:val="0"/>
          <w:numId w:val="30"/>
        </w:numPr>
        <w:spacing w:after="240" w:line="240" w:lineRule="auto"/>
        <w:rPr>
          <w:rFonts w:ascii="Times New Roman" w:hAnsi="Times New Roman" w:cs="Times New Roman"/>
        </w:rPr>
      </w:pPr>
      <w:r w:rsidRPr="00373707">
        <w:rPr>
          <w:rFonts w:ascii="Times New Roman" w:hAnsi="Times New Roman" w:cs="Times New Roman"/>
          <w:b/>
        </w:rPr>
        <w:t>OBJETO</w:t>
      </w:r>
      <w:r w:rsidRPr="00373707">
        <w:rPr>
          <w:rFonts w:ascii="Times New Roman" w:hAnsi="Times New Roman" w:cs="Times New Roman"/>
        </w:rPr>
        <w:t>:</w:t>
      </w:r>
    </w:p>
    <w:p w14:paraId="37C00745" w14:textId="77777777" w:rsidR="002855B2" w:rsidRPr="00373707" w:rsidRDefault="002855B2" w:rsidP="002855B2">
      <w:pPr>
        <w:spacing w:after="240"/>
        <w:ind w:firstLine="360"/>
        <w:rPr>
          <w:rFonts w:ascii="Times New Roman" w:hAnsi="Times New Roman" w:cs="Times New Roman"/>
        </w:rPr>
      </w:pPr>
      <w:r w:rsidRPr="00373707">
        <w:rPr>
          <w:rFonts w:ascii="Times New Roman" w:hAnsi="Times New Roman" w:cs="Times New Roman"/>
        </w:rPr>
        <w:t>O presente termo tem por objeto a contratação de laboratório para coletar amostras e realizar análises do aterro sanitário desativado, localizado na Estrada Municipal de Acesso à BR-293, o qual possui vigente a Licença Única 02226/2023, emitida pela FEPAM e válida até 28/08/2028, referente à Remediação de Área Degradada por RSU.</w:t>
      </w:r>
    </w:p>
    <w:p w14:paraId="5CE3B802" w14:textId="4F956041" w:rsidR="002855B2" w:rsidRPr="00373707" w:rsidRDefault="002855B2" w:rsidP="002855B2">
      <w:pPr>
        <w:spacing w:after="240"/>
        <w:ind w:firstLine="360"/>
        <w:jc w:val="center"/>
        <w:rPr>
          <w:rFonts w:ascii="Times New Roman" w:hAnsi="Times New Roman" w:cs="Times New Roman"/>
        </w:rPr>
      </w:pPr>
      <w:r w:rsidRPr="00373707">
        <w:rPr>
          <w:rFonts w:ascii="Times New Roman" w:hAnsi="Times New Roman" w:cs="Times New Roman"/>
          <w:noProof/>
          <w:lang w:eastAsia="pt-BR"/>
        </w:rPr>
        <w:drawing>
          <wp:inline distT="0" distB="0" distL="0" distR="0" wp14:anchorId="24C1EF13" wp14:editId="644F419F">
            <wp:extent cx="4819650" cy="2857500"/>
            <wp:effectExtent l="0" t="0" r="0" b="0"/>
            <wp:docPr id="4" name="Imagem 4" descr="ate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rr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9650" cy="2857500"/>
                    </a:xfrm>
                    <a:prstGeom prst="rect">
                      <a:avLst/>
                    </a:prstGeom>
                    <a:noFill/>
                    <a:ln>
                      <a:noFill/>
                    </a:ln>
                  </pic:spPr>
                </pic:pic>
              </a:graphicData>
            </a:graphic>
          </wp:inline>
        </w:drawing>
      </w:r>
    </w:p>
    <w:p w14:paraId="27170BAE" w14:textId="716F4C66" w:rsidR="002855B2" w:rsidRPr="00373707" w:rsidRDefault="002855B2" w:rsidP="002855B2">
      <w:pPr>
        <w:spacing w:after="240"/>
        <w:ind w:firstLine="360"/>
        <w:jc w:val="center"/>
        <w:rPr>
          <w:rFonts w:ascii="Times New Roman" w:hAnsi="Times New Roman" w:cs="Times New Roman"/>
        </w:rPr>
      </w:pPr>
      <w:r w:rsidRPr="00373707">
        <w:rPr>
          <w:rFonts w:ascii="Times New Roman" w:hAnsi="Times New Roman" w:cs="Times New Roman"/>
          <w:noProof/>
          <w:lang w:eastAsia="pt-BR"/>
        </w:rPr>
        <w:drawing>
          <wp:inline distT="0" distB="0" distL="0" distR="0" wp14:anchorId="3EFD60E1" wp14:editId="75CA6AC7">
            <wp:extent cx="4829175" cy="2867025"/>
            <wp:effectExtent l="0" t="0" r="9525" b="9525"/>
            <wp:docPr id="3" name="Imagem 3" descr="ater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erro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9175" cy="2867025"/>
                    </a:xfrm>
                    <a:prstGeom prst="rect">
                      <a:avLst/>
                    </a:prstGeom>
                    <a:noFill/>
                    <a:ln>
                      <a:noFill/>
                    </a:ln>
                  </pic:spPr>
                </pic:pic>
              </a:graphicData>
            </a:graphic>
          </wp:inline>
        </w:drawing>
      </w:r>
    </w:p>
    <w:p w14:paraId="3A27DBB7" w14:textId="77777777" w:rsidR="002855B2" w:rsidRPr="00373707" w:rsidRDefault="002855B2" w:rsidP="002855B2">
      <w:pPr>
        <w:jc w:val="center"/>
        <w:rPr>
          <w:rFonts w:ascii="Times New Roman" w:hAnsi="Times New Roman" w:cs="Times New Roman"/>
          <w:color w:val="000000"/>
        </w:rPr>
      </w:pPr>
      <w:r w:rsidRPr="00373707">
        <w:rPr>
          <w:rFonts w:ascii="Times New Roman" w:hAnsi="Times New Roman" w:cs="Times New Roman"/>
        </w:rPr>
        <w:t>Localização Geográfica:</w:t>
      </w:r>
      <w:proofErr w:type="gramStart"/>
      <w:r w:rsidRPr="00373707">
        <w:rPr>
          <w:rFonts w:ascii="Times New Roman" w:hAnsi="Times New Roman" w:cs="Times New Roman"/>
        </w:rPr>
        <w:t xml:space="preserve">  </w:t>
      </w:r>
      <w:proofErr w:type="spellStart"/>
      <w:proofErr w:type="gramEnd"/>
      <w:r w:rsidRPr="00373707">
        <w:rPr>
          <w:rFonts w:ascii="Times New Roman" w:hAnsi="Times New Roman" w:cs="Times New Roman"/>
        </w:rPr>
        <w:t>lat</w:t>
      </w:r>
      <w:proofErr w:type="spellEnd"/>
      <w:r w:rsidRPr="00373707">
        <w:rPr>
          <w:rFonts w:ascii="Times New Roman" w:hAnsi="Times New Roman" w:cs="Times New Roman"/>
        </w:rPr>
        <w:t xml:space="preserve">: </w:t>
      </w:r>
      <w:r w:rsidRPr="00373707">
        <w:rPr>
          <w:rFonts w:ascii="Times New Roman" w:hAnsi="Times New Roman" w:cs="Times New Roman"/>
          <w:color w:val="000000"/>
        </w:rPr>
        <w:t xml:space="preserve">-31.56336110°, </w:t>
      </w:r>
      <w:proofErr w:type="spellStart"/>
      <w:r w:rsidRPr="00373707">
        <w:rPr>
          <w:rFonts w:ascii="Times New Roman" w:hAnsi="Times New Roman" w:cs="Times New Roman"/>
          <w:color w:val="000000"/>
        </w:rPr>
        <w:t>long</w:t>
      </w:r>
      <w:proofErr w:type="spellEnd"/>
      <w:r w:rsidRPr="00373707">
        <w:rPr>
          <w:rFonts w:ascii="Times New Roman" w:hAnsi="Times New Roman" w:cs="Times New Roman"/>
          <w:color w:val="000000"/>
        </w:rPr>
        <w:t>: -53.41366670°</w:t>
      </w:r>
    </w:p>
    <w:p w14:paraId="59858778" w14:textId="77777777" w:rsidR="002855B2" w:rsidRPr="00373707" w:rsidRDefault="002855B2" w:rsidP="002855B2">
      <w:pPr>
        <w:jc w:val="center"/>
        <w:rPr>
          <w:rFonts w:ascii="Times New Roman" w:hAnsi="Times New Roman" w:cs="Times New Roman"/>
          <w:color w:val="000000"/>
        </w:rPr>
      </w:pPr>
    </w:p>
    <w:p w14:paraId="72AAE108" w14:textId="77777777" w:rsidR="002855B2" w:rsidRPr="00373707" w:rsidRDefault="002855B2" w:rsidP="002855B2">
      <w:pPr>
        <w:jc w:val="center"/>
        <w:rPr>
          <w:rFonts w:ascii="Times New Roman" w:hAnsi="Times New Roman" w:cs="Times New Roman"/>
          <w:color w:val="000000"/>
        </w:rPr>
      </w:pPr>
    </w:p>
    <w:p w14:paraId="2087D2F7" w14:textId="77777777" w:rsidR="002855B2" w:rsidRDefault="002855B2" w:rsidP="002855B2">
      <w:pPr>
        <w:jc w:val="center"/>
        <w:rPr>
          <w:rFonts w:ascii="Times New Roman" w:hAnsi="Times New Roman" w:cs="Times New Roman"/>
          <w:color w:val="000000"/>
        </w:rPr>
      </w:pPr>
    </w:p>
    <w:p w14:paraId="4CF21D97" w14:textId="77777777" w:rsidR="00373707" w:rsidRDefault="00373707" w:rsidP="002855B2">
      <w:pPr>
        <w:jc w:val="center"/>
        <w:rPr>
          <w:rFonts w:ascii="Times New Roman" w:hAnsi="Times New Roman" w:cs="Times New Roman"/>
          <w:color w:val="000000"/>
        </w:rPr>
      </w:pPr>
    </w:p>
    <w:p w14:paraId="7F65FF32" w14:textId="77777777" w:rsidR="00373707" w:rsidRPr="00373707" w:rsidRDefault="00373707" w:rsidP="002855B2">
      <w:pPr>
        <w:jc w:val="center"/>
        <w:rPr>
          <w:rFonts w:ascii="Times New Roman" w:hAnsi="Times New Roman" w:cs="Times New Roman"/>
          <w:color w:val="000000"/>
        </w:rPr>
      </w:pPr>
    </w:p>
    <w:p w14:paraId="2624DC97" w14:textId="77777777" w:rsidR="002855B2" w:rsidRPr="00373707" w:rsidRDefault="002855B2" w:rsidP="002855B2">
      <w:pPr>
        <w:ind w:firstLine="360"/>
        <w:rPr>
          <w:rFonts w:ascii="Times New Roman" w:hAnsi="Times New Roman" w:cs="Times New Roman"/>
        </w:rPr>
      </w:pPr>
    </w:p>
    <w:p w14:paraId="6F2F4FEA" w14:textId="77777777" w:rsidR="002855B2" w:rsidRPr="00373707" w:rsidRDefault="002855B2" w:rsidP="002855B2">
      <w:pPr>
        <w:numPr>
          <w:ilvl w:val="0"/>
          <w:numId w:val="30"/>
        </w:numPr>
        <w:spacing w:after="240" w:line="240" w:lineRule="auto"/>
        <w:jc w:val="left"/>
        <w:rPr>
          <w:rFonts w:ascii="Times New Roman" w:hAnsi="Times New Roman" w:cs="Times New Roman"/>
          <w:b/>
        </w:rPr>
      </w:pPr>
      <w:r w:rsidRPr="00373707">
        <w:rPr>
          <w:rFonts w:ascii="Times New Roman" w:hAnsi="Times New Roman" w:cs="Times New Roman"/>
          <w:b/>
        </w:rPr>
        <w:t>JUSTIFICATIVA:</w:t>
      </w:r>
    </w:p>
    <w:p w14:paraId="0519B3A8" w14:textId="77777777" w:rsidR="002855B2" w:rsidRPr="00373707" w:rsidRDefault="002855B2" w:rsidP="002855B2">
      <w:pPr>
        <w:spacing w:after="240"/>
        <w:ind w:firstLine="360"/>
        <w:rPr>
          <w:rFonts w:ascii="Times New Roman" w:hAnsi="Times New Roman" w:cs="Times New Roman"/>
        </w:rPr>
      </w:pPr>
      <w:r w:rsidRPr="00373707">
        <w:rPr>
          <w:rFonts w:ascii="Times New Roman" w:hAnsi="Times New Roman" w:cs="Times New Roman"/>
          <w:bCs/>
        </w:rPr>
        <w:t>A fim de perfazer as condicionantes da Licença da FEPAM, as análises dos parâmetros indicados na mesma devem ser realizadas por Laboratório credenciado junto à FEPAM, das quais os resultados serão utilizados para elaboração dos relatórios de monitoramento. Por esse motivo, justifica-se a necessidade da contratação.</w:t>
      </w:r>
    </w:p>
    <w:p w14:paraId="1C6C0F70" w14:textId="77777777" w:rsidR="002855B2" w:rsidRPr="00373707" w:rsidRDefault="002855B2" w:rsidP="002855B2">
      <w:pPr>
        <w:numPr>
          <w:ilvl w:val="0"/>
          <w:numId w:val="30"/>
        </w:numPr>
        <w:spacing w:after="240" w:line="240" w:lineRule="auto"/>
        <w:rPr>
          <w:rFonts w:ascii="Times New Roman" w:hAnsi="Times New Roman" w:cs="Times New Roman"/>
          <w:b/>
        </w:rPr>
      </w:pPr>
      <w:r w:rsidRPr="00373707">
        <w:rPr>
          <w:rFonts w:ascii="Times New Roman" w:hAnsi="Times New Roman" w:cs="Times New Roman"/>
          <w:b/>
        </w:rPr>
        <w:t>ESPECIFICAÇÃO TÉCNICA</w:t>
      </w:r>
    </w:p>
    <w:p w14:paraId="789903D7" w14:textId="77777777" w:rsidR="002855B2" w:rsidRPr="00373707" w:rsidRDefault="002855B2" w:rsidP="002855B2">
      <w:pPr>
        <w:autoSpaceDE w:val="0"/>
        <w:autoSpaceDN w:val="0"/>
        <w:adjustRightInd w:val="0"/>
        <w:ind w:firstLine="360"/>
        <w:rPr>
          <w:rFonts w:ascii="Times New Roman" w:hAnsi="Times New Roman" w:cs="Times New Roman"/>
          <w:b/>
          <w:lang w:eastAsia="zh-CN"/>
        </w:rPr>
      </w:pPr>
      <w:r w:rsidRPr="00373707">
        <w:rPr>
          <w:rFonts w:ascii="Times New Roman" w:hAnsi="Times New Roman" w:cs="Times New Roman"/>
        </w:rPr>
        <w:t xml:space="preserve">Solicita-se a contratação de laboratório credenciado junto à FEPAM para coleta de amostras e análise de águas subterrâneas dos parâmetros solicitados no item 5.1 da LU, referentes ao aterro sanitário desativado, sendo: </w:t>
      </w:r>
      <w:r w:rsidRPr="00373707">
        <w:rPr>
          <w:rFonts w:ascii="Times New Roman" w:hAnsi="Times New Roman" w:cs="Times New Roman"/>
          <w:b/>
          <w:lang w:eastAsia="zh-CN"/>
        </w:rPr>
        <w:t xml:space="preserve">Alumínio, Cádmio, Chumbo, Cobre, Coliformes </w:t>
      </w:r>
      <w:proofErr w:type="spellStart"/>
      <w:r w:rsidRPr="00373707">
        <w:rPr>
          <w:rFonts w:ascii="Times New Roman" w:hAnsi="Times New Roman" w:cs="Times New Roman"/>
          <w:b/>
          <w:lang w:eastAsia="zh-CN"/>
        </w:rPr>
        <w:t>Termotolerantes</w:t>
      </w:r>
      <w:proofErr w:type="spellEnd"/>
      <w:r w:rsidRPr="00373707">
        <w:rPr>
          <w:rFonts w:ascii="Times New Roman" w:hAnsi="Times New Roman" w:cs="Times New Roman"/>
          <w:b/>
          <w:lang w:eastAsia="zh-CN"/>
        </w:rPr>
        <w:t xml:space="preserve">, Coliformes Totais, Condutividade Elétrica, Cromo, DBO5, DQO, Ferro, Mercúrio, Níquel, Nitrato, </w:t>
      </w:r>
      <w:proofErr w:type="gramStart"/>
      <w:r w:rsidRPr="00373707">
        <w:rPr>
          <w:rFonts w:ascii="Times New Roman" w:hAnsi="Times New Roman" w:cs="Times New Roman"/>
          <w:b/>
          <w:lang w:eastAsia="zh-CN"/>
        </w:rPr>
        <w:t>pH</w:t>
      </w:r>
      <w:proofErr w:type="gramEnd"/>
      <w:r w:rsidRPr="00373707">
        <w:rPr>
          <w:rFonts w:ascii="Times New Roman" w:hAnsi="Times New Roman" w:cs="Times New Roman"/>
          <w:b/>
          <w:lang w:eastAsia="zh-CN"/>
        </w:rPr>
        <w:t>, Sólidos Totais, Turbidez e Zinco.</w:t>
      </w:r>
    </w:p>
    <w:p w14:paraId="21354C3D" w14:textId="77777777" w:rsidR="002855B2" w:rsidRPr="00373707" w:rsidRDefault="002855B2" w:rsidP="002855B2">
      <w:pPr>
        <w:autoSpaceDE w:val="0"/>
        <w:autoSpaceDN w:val="0"/>
        <w:adjustRightInd w:val="0"/>
        <w:ind w:firstLine="360"/>
        <w:rPr>
          <w:rFonts w:ascii="Times New Roman" w:hAnsi="Times New Roman" w:cs="Times New Roman"/>
        </w:rPr>
      </w:pPr>
      <w:r w:rsidRPr="00373707">
        <w:rPr>
          <w:rFonts w:ascii="Times New Roman" w:hAnsi="Times New Roman" w:cs="Times New Roman"/>
        </w:rPr>
        <w:t xml:space="preserve">Serão realizadas coletas nos meses de </w:t>
      </w:r>
      <w:r w:rsidRPr="00373707">
        <w:rPr>
          <w:rFonts w:ascii="Times New Roman" w:hAnsi="Times New Roman" w:cs="Times New Roman"/>
          <w:b/>
        </w:rPr>
        <w:t>fevereiro</w:t>
      </w:r>
      <w:r w:rsidRPr="00373707">
        <w:rPr>
          <w:rFonts w:ascii="Times New Roman" w:hAnsi="Times New Roman" w:cs="Times New Roman"/>
        </w:rPr>
        <w:t xml:space="preserve"> e </w:t>
      </w:r>
      <w:r w:rsidRPr="00373707">
        <w:rPr>
          <w:rFonts w:ascii="Times New Roman" w:hAnsi="Times New Roman" w:cs="Times New Roman"/>
          <w:b/>
        </w:rPr>
        <w:t>agosto</w:t>
      </w:r>
      <w:r w:rsidRPr="00373707">
        <w:rPr>
          <w:rFonts w:ascii="Times New Roman" w:hAnsi="Times New Roman" w:cs="Times New Roman"/>
        </w:rPr>
        <w:t xml:space="preserve">, a fim de serem cumpridos os prazos de entrega de relatórios contidos no item da licença supracitado (abril e outubro). Assim, serão totalizadas </w:t>
      </w:r>
      <w:r w:rsidRPr="00373707">
        <w:rPr>
          <w:rFonts w:ascii="Times New Roman" w:hAnsi="Times New Roman" w:cs="Times New Roman"/>
          <w:b/>
        </w:rPr>
        <w:t>9 (nove) coletas</w:t>
      </w:r>
      <w:r w:rsidRPr="00373707">
        <w:rPr>
          <w:rFonts w:ascii="Times New Roman" w:hAnsi="Times New Roman" w:cs="Times New Roman"/>
        </w:rPr>
        <w:t>, conforme elencado abaixo:</w:t>
      </w:r>
    </w:p>
    <w:p w14:paraId="14BA80AD" w14:textId="77777777" w:rsidR="002855B2" w:rsidRPr="00373707" w:rsidRDefault="002855B2" w:rsidP="002855B2">
      <w:pPr>
        <w:numPr>
          <w:ilvl w:val="0"/>
          <w:numId w:val="31"/>
        </w:numPr>
        <w:autoSpaceDE w:val="0"/>
        <w:autoSpaceDN w:val="0"/>
        <w:adjustRightInd w:val="0"/>
        <w:spacing w:line="240" w:lineRule="auto"/>
        <w:rPr>
          <w:rFonts w:ascii="Times New Roman" w:hAnsi="Times New Roman" w:cs="Times New Roman"/>
        </w:rPr>
      </w:pPr>
      <w:r w:rsidRPr="00373707">
        <w:rPr>
          <w:rFonts w:ascii="Times New Roman" w:hAnsi="Times New Roman" w:cs="Times New Roman"/>
        </w:rPr>
        <w:t>Fevereiro/março de 2024;</w:t>
      </w:r>
    </w:p>
    <w:p w14:paraId="51E72F62" w14:textId="77777777" w:rsidR="002855B2" w:rsidRPr="00373707" w:rsidRDefault="002855B2" w:rsidP="002855B2">
      <w:pPr>
        <w:numPr>
          <w:ilvl w:val="0"/>
          <w:numId w:val="31"/>
        </w:numPr>
        <w:autoSpaceDE w:val="0"/>
        <w:autoSpaceDN w:val="0"/>
        <w:adjustRightInd w:val="0"/>
        <w:spacing w:line="240" w:lineRule="auto"/>
        <w:rPr>
          <w:rFonts w:ascii="Times New Roman" w:hAnsi="Times New Roman" w:cs="Times New Roman"/>
        </w:rPr>
      </w:pPr>
      <w:r w:rsidRPr="00373707">
        <w:rPr>
          <w:rFonts w:ascii="Times New Roman" w:hAnsi="Times New Roman" w:cs="Times New Roman"/>
        </w:rPr>
        <w:t>Agosto de 2024;</w:t>
      </w:r>
    </w:p>
    <w:p w14:paraId="2D11A7D5" w14:textId="77777777" w:rsidR="002855B2" w:rsidRPr="00373707" w:rsidRDefault="002855B2" w:rsidP="002855B2">
      <w:pPr>
        <w:numPr>
          <w:ilvl w:val="0"/>
          <w:numId w:val="31"/>
        </w:numPr>
        <w:autoSpaceDE w:val="0"/>
        <w:autoSpaceDN w:val="0"/>
        <w:adjustRightInd w:val="0"/>
        <w:spacing w:line="240" w:lineRule="auto"/>
        <w:rPr>
          <w:rFonts w:ascii="Times New Roman" w:hAnsi="Times New Roman" w:cs="Times New Roman"/>
        </w:rPr>
      </w:pPr>
      <w:r w:rsidRPr="00373707">
        <w:rPr>
          <w:rFonts w:ascii="Times New Roman" w:hAnsi="Times New Roman" w:cs="Times New Roman"/>
        </w:rPr>
        <w:t>Fevereiro de 2025;</w:t>
      </w:r>
    </w:p>
    <w:p w14:paraId="19605911" w14:textId="77777777" w:rsidR="002855B2" w:rsidRPr="00373707" w:rsidRDefault="002855B2" w:rsidP="002855B2">
      <w:pPr>
        <w:numPr>
          <w:ilvl w:val="0"/>
          <w:numId w:val="31"/>
        </w:numPr>
        <w:autoSpaceDE w:val="0"/>
        <w:autoSpaceDN w:val="0"/>
        <w:adjustRightInd w:val="0"/>
        <w:spacing w:line="240" w:lineRule="auto"/>
        <w:rPr>
          <w:rFonts w:ascii="Times New Roman" w:hAnsi="Times New Roman" w:cs="Times New Roman"/>
        </w:rPr>
      </w:pPr>
      <w:r w:rsidRPr="00373707">
        <w:rPr>
          <w:rFonts w:ascii="Times New Roman" w:hAnsi="Times New Roman" w:cs="Times New Roman"/>
        </w:rPr>
        <w:t>Agosto de 2025;</w:t>
      </w:r>
    </w:p>
    <w:p w14:paraId="2045ADFB" w14:textId="77777777" w:rsidR="002855B2" w:rsidRPr="00373707" w:rsidRDefault="002855B2" w:rsidP="002855B2">
      <w:pPr>
        <w:numPr>
          <w:ilvl w:val="0"/>
          <w:numId w:val="31"/>
        </w:numPr>
        <w:autoSpaceDE w:val="0"/>
        <w:autoSpaceDN w:val="0"/>
        <w:adjustRightInd w:val="0"/>
        <w:spacing w:line="240" w:lineRule="auto"/>
        <w:rPr>
          <w:rFonts w:ascii="Times New Roman" w:hAnsi="Times New Roman" w:cs="Times New Roman"/>
        </w:rPr>
      </w:pPr>
      <w:r w:rsidRPr="00373707">
        <w:rPr>
          <w:rFonts w:ascii="Times New Roman" w:hAnsi="Times New Roman" w:cs="Times New Roman"/>
        </w:rPr>
        <w:t>Fevereiro de 2026;</w:t>
      </w:r>
    </w:p>
    <w:p w14:paraId="2C3030A1" w14:textId="77777777" w:rsidR="002855B2" w:rsidRPr="00373707" w:rsidRDefault="002855B2" w:rsidP="002855B2">
      <w:pPr>
        <w:numPr>
          <w:ilvl w:val="0"/>
          <w:numId w:val="31"/>
        </w:numPr>
        <w:autoSpaceDE w:val="0"/>
        <w:autoSpaceDN w:val="0"/>
        <w:adjustRightInd w:val="0"/>
        <w:spacing w:line="240" w:lineRule="auto"/>
        <w:rPr>
          <w:rFonts w:ascii="Times New Roman" w:hAnsi="Times New Roman" w:cs="Times New Roman"/>
        </w:rPr>
      </w:pPr>
      <w:r w:rsidRPr="00373707">
        <w:rPr>
          <w:rFonts w:ascii="Times New Roman" w:hAnsi="Times New Roman" w:cs="Times New Roman"/>
        </w:rPr>
        <w:t>Agosto de 2026;</w:t>
      </w:r>
    </w:p>
    <w:p w14:paraId="4FC65E0A" w14:textId="77777777" w:rsidR="002855B2" w:rsidRPr="00373707" w:rsidRDefault="002855B2" w:rsidP="002855B2">
      <w:pPr>
        <w:numPr>
          <w:ilvl w:val="0"/>
          <w:numId w:val="31"/>
        </w:numPr>
        <w:autoSpaceDE w:val="0"/>
        <w:autoSpaceDN w:val="0"/>
        <w:adjustRightInd w:val="0"/>
        <w:spacing w:line="240" w:lineRule="auto"/>
        <w:rPr>
          <w:rFonts w:ascii="Times New Roman" w:hAnsi="Times New Roman" w:cs="Times New Roman"/>
        </w:rPr>
      </w:pPr>
      <w:r w:rsidRPr="00373707">
        <w:rPr>
          <w:rFonts w:ascii="Times New Roman" w:hAnsi="Times New Roman" w:cs="Times New Roman"/>
        </w:rPr>
        <w:t>Fevereiro de 2027;</w:t>
      </w:r>
    </w:p>
    <w:p w14:paraId="08127F67" w14:textId="77777777" w:rsidR="002855B2" w:rsidRPr="00373707" w:rsidRDefault="002855B2" w:rsidP="002855B2">
      <w:pPr>
        <w:numPr>
          <w:ilvl w:val="0"/>
          <w:numId w:val="31"/>
        </w:numPr>
        <w:autoSpaceDE w:val="0"/>
        <w:autoSpaceDN w:val="0"/>
        <w:adjustRightInd w:val="0"/>
        <w:spacing w:line="240" w:lineRule="auto"/>
        <w:rPr>
          <w:rFonts w:ascii="Times New Roman" w:hAnsi="Times New Roman" w:cs="Times New Roman"/>
        </w:rPr>
      </w:pPr>
      <w:r w:rsidRPr="00373707">
        <w:rPr>
          <w:rFonts w:ascii="Times New Roman" w:hAnsi="Times New Roman" w:cs="Times New Roman"/>
        </w:rPr>
        <w:t>Agosto de 2027;</w:t>
      </w:r>
    </w:p>
    <w:p w14:paraId="48AE36C2" w14:textId="77777777" w:rsidR="002855B2" w:rsidRPr="00373707" w:rsidRDefault="002855B2" w:rsidP="002855B2">
      <w:pPr>
        <w:numPr>
          <w:ilvl w:val="0"/>
          <w:numId w:val="31"/>
        </w:numPr>
        <w:autoSpaceDE w:val="0"/>
        <w:autoSpaceDN w:val="0"/>
        <w:adjustRightInd w:val="0"/>
        <w:spacing w:line="240" w:lineRule="auto"/>
        <w:rPr>
          <w:rFonts w:ascii="Times New Roman" w:hAnsi="Times New Roman" w:cs="Times New Roman"/>
        </w:rPr>
      </w:pPr>
      <w:r w:rsidRPr="00373707">
        <w:rPr>
          <w:rFonts w:ascii="Times New Roman" w:hAnsi="Times New Roman" w:cs="Times New Roman"/>
        </w:rPr>
        <w:t>Fevereiro de 2028.</w:t>
      </w:r>
    </w:p>
    <w:p w14:paraId="5E778DFC" w14:textId="77777777" w:rsidR="002855B2" w:rsidRPr="00373707" w:rsidRDefault="002855B2" w:rsidP="002855B2">
      <w:pPr>
        <w:autoSpaceDE w:val="0"/>
        <w:autoSpaceDN w:val="0"/>
        <w:adjustRightInd w:val="0"/>
        <w:ind w:firstLine="360"/>
        <w:rPr>
          <w:rFonts w:ascii="Times New Roman" w:hAnsi="Times New Roman" w:cs="Times New Roman"/>
          <w:i/>
        </w:rPr>
      </w:pPr>
      <w:r w:rsidRPr="00373707">
        <w:rPr>
          <w:rFonts w:ascii="Times New Roman" w:hAnsi="Times New Roman" w:cs="Times New Roman"/>
          <w:i/>
        </w:rPr>
        <w:t>Obs.: Não está prevista coleta para agosto/2028, pois a LU tem vigência até 28/08/2028. Logo, após a entrega do último relatório com prazo para abril/2028 (referente à coleta de fevereiro/2028) será solicitada a renovação da licença.</w:t>
      </w:r>
    </w:p>
    <w:p w14:paraId="00F0911F" w14:textId="77777777" w:rsidR="002855B2" w:rsidRPr="00373707" w:rsidRDefault="002855B2" w:rsidP="002855B2">
      <w:pPr>
        <w:ind w:firstLine="708"/>
        <w:rPr>
          <w:rFonts w:ascii="Times New Roman" w:hAnsi="Times New Roman" w:cs="Times New Roman"/>
        </w:rPr>
      </w:pPr>
    </w:p>
    <w:p w14:paraId="27FC0AE9" w14:textId="77777777" w:rsidR="002855B2" w:rsidRPr="00373707" w:rsidRDefault="002855B2" w:rsidP="002855B2">
      <w:pPr>
        <w:numPr>
          <w:ilvl w:val="0"/>
          <w:numId w:val="30"/>
        </w:numPr>
        <w:spacing w:after="240" w:line="240" w:lineRule="auto"/>
        <w:rPr>
          <w:rFonts w:ascii="Times New Roman" w:hAnsi="Times New Roman" w:cs="Times New Roman"/>
          <w:b/>
        </w:rPr>
      </w:pPr>
      <w:r w:rsidRPr="00373707">
        <w:rPr>
          <w:rFonts w:ascii="Times New Roman" w:hAnsi="Times New Roman" w:cs="Times New Roman"/>
          <w:b/>
        </w:rPr>
        <w:t>RESPONSABILIDADE DA CONTRATADA</w:t>
      </w:r>
    </w:p>
    <w:p w14:paraId="0B3B4C6A" w14:textId="77777777" w:rsidR="002855B2" w:rsidRPr="00373707" w:rsidRDefault="002855B2" w:rsidP="002855B2">
      <w:pPr>
        <w:ind w:firstLine="708"/>
        <w:rPr>
          <w:rFonts w:ascii="Times New Roman" w:hAnsi="Times New Roman" w:cs="Times New Roman"/>
        </w:rPr>
      </w:pPr>
      <w:r w:rsidRPr="00373707">
        <w:rPr>
          <w:rFonts w:ascii="Times New Roman" w:hAnsi="Times New Roman" w:cs="Times New Roman"/>
          <w:b/>
        </w:rPr>
        <w:t xml:space="preserve">4.1 </w:t>
      </w:r>
      <w:r w:rsidRPr="00373707">
        <w:rPr>
          <w:rFonts w:ascii="Times New Roman" w:hAnsi="Times New Roman" w:cs="Times New Roman"/>
        </w:rPr>
        <w:t>A Contratada realizará, com equipamento próprio, a amostragem (coleta), preservação e transporte das amostras;</w:t>
      </w:r>
    </w:p>
    <w:p w14:paraId="7CEF2D39" w14:textId="77777777" w:rsidR="002855B2" w:rsidRPr="00373707" w:rsidRDefault="002855B2" w:rsidP="002855B2">
      <w:pPr>
        <w:ind w:firstLine="708"/>
        <w:rPr>
          <w:rFonts w:ascii="Times New Roman" w:hAnsi="Times New Roman" w:cs="Times New Roman"/>
        </w:rPr>
      </w:pPr>
      <w:r w:rsidRPr="00373707">
        <w:rPr>
          <w:rFonts w:ascii="Times New Roman" w:hAnsi="Times New Roman" w:cs="Times New Roman"/>
          <w:b/>
        </w:rPr>
        <w:t>4.2</w:t>
      </w:r>
      <w:r w:rsidRPr="00373707">
        <w:rPr>
          <w:rFonts w:ascii="Times New Roman" w:hAnsi="Times New Roman" w:cs="Times New Roman"/>
        </w:rPr>
        <w:t xml:space="preserve"> A data para a coleta deverá ser previamente informada ao Departamento de Meio Ambiente, preferencialmente via e-mail - </w:t>
      </w:r>
      <w:hyperlink r:id="rId13" w:history="1">
        <w:r w:rsidRPr="00373707">
          <w:rPr>
            <w:rStyle w:val="Hyperlink"/>
            <w:rFonts w:ascii="Times New Roman" w:hAnsi="Times New Roman" w:cs="Times New Roman"/>
          </w:rPr>
          <w:t>meioambiente@pinheiromachado.rs.gov.br</w:t>
        </w:r>
      </w:hyperlink>
      <w:r w:rsidRPr="00373707">
        <w:rPr>
          <w:rFonts w:ascii="Times New Roman" w:hAnsi="Times New Roman" w:cs="Times New Roman"/>
        </w:rPr>
        <w:t>;</w:t>
      </w:r>
    </w:p>
    <w:p w14:paraId="7EA6DA6D" w14:textId="77777777" w:rsidR="002855B2" w:rsidRPr="00373707" w:rsidRDefault="002855B2" w:rsidP="002855B2">
      <w:pPr>
        <w:ind w:firstLine="708"/>
        <w:rPr>
          <w:rFonts w:ascii="Times New Roman" w:hAnsi="Times New Roman" w:cs="Times New Roman"/>
        </w:rPr>
      </w:pPr>
      <w:r w:rsidRPr="00373707">
        <w:rPr>
          <w:rFonts w:ascii="Times New Roman" w:hAnsi="Times New Roman" w:cs="Times New Roman"/>
          <w:b/>
        </w:rPr>
        <w:t>4.3</w:t>
      </w:r>
      <w:r w:rsidRPr="00373707">
        <w:rPr>
          <w:rFonts w:ascii="Times New Roman" w:hAnsi="Times New Roman" w:cs="Times New Roman"/>
        </w:rPr>
        <w:t xml:space="preserve"> A Contratada deverá, após a finalização das análises, fornecer relatório de ensaio com o resultado das análises de todos os parâmetros, a ser enviado por e-mail para o Departamento de Meio Ambiente;</w:t>
      </w:r>
    </w:p>
    <w:p w14:paraId="621693A3" w14:textId="77777777" w:rsidR="002855B2" w:rsidRPr="00373707" w:rsidRDefault="002855B2" w:rsidP="002855B2">
      <w:pPr>
        <w:ind w:firstLine="708"/>
        <w:rPr>
          <w:rFonts w:ascii="Times New Roman" w:hAnsi="Times New Roman" w:cs="Times New Roman"/>
        </w:rPr>
      </w:pPr>
      <w:r w:rsidRPr="00373707">
        <w:rPr>
          <w:rFonts w:ascii="Times New Roman" w:hAnsi="Times New Roman" w:cs="Times New Roman"/>
          <w:b/>
        </w:rPr>
        <w:t>4.4</w:t>
      </w:r>
      <w:r w:rsidRPr="00373707">
        <w:rPr>
          <w:rFonts w:ascii="Times New Roman" w:hAnsi="Times New Roman" w:cs="Times New Roman"/>
        </w:rPr>
        <w:t xml:space="preserve"> Após a data da coleta, a Contratada terá o prazo máximo de 30 (trinta) dias para fornecer o relatório com o resultado das análises.</w:t>
      </w:r>
    </w:p>
    <w:p w14:paraId="3BB74DCC" w14:textId="77777777" w:rsidR="002855B2" w:rsidRPr="00373707" w:rsidRDefault="002855B2" w:rsidP="002855B2">
      <w:pPr>
        <w:ind w:left="851" w:hanging="425"/>
        <w:rPr>
          <w:rFonts w:ascii="Times New Roman" w:hAnsi="Times New Roman" w:cs="Times New Roman"/>
          <w:b/>
        </w:rPr>
      </w:pPr>
    </w:p>
    <w:p w14:paraId="780DE490" w14:textId="77777777" w:rsidR="002855B2" w:rsidRPr="00373707" w:rsidRDefault="002855B2" w:rsidP="002855B2">
      <w:pPr>
        <w:ind w:left="851" w:hanging="425"/>
        <w:rPr>
          <w:rFonts w:ascii="Times New Roman" w:hAnsi="Times New Roman" w:cs="Times New Roman"/>
          <w:b/>
        </w:rPr>
      </w:pPr>
      <w:r w:rsidRPr="00373707">
        <w:rPr>
          <w:rFonts w:ascii="Times New Roman" w:hAnsi="Times New Roman" w:cs="Times New Roman"/>
          <w:b/>
        </w:rPr>
        <w:t>5. RESPONSABILIDADE DO CONTRATANTE</w:t>
      </w:r>
    </w:p>
    <w:p w14:paraId="48065C60" w14:textId="77777777" w:rsidR="002855B2" w:rsidRPr="00373707" w:rsidRDefault="002855B2" w:rsidP="002855B2">
      <w:pPr>
        <w:ind w:left="851" w:hanging="425"/>
        <w:rPr>
          <w:rFonts w:ascii="Times New Roman" w:hAnsi="Times New Roman" w:cs="Times New Roman"/>
          <w:b/>
        </w:rPr>
      </w:pPr>
    </w:p>
    <w:p w14:paraId="3712B6A7" w14:textId="77777777" w:rsidR="002855B2" w:rsidRPr="00373707" w:rsidRDefault="002855B2" w:rsidP="002855B2">
      <w:pPr>
        <w:ind w:firstLine="709"/>
        <w:rPr>
          <w:rFonts w:ascii="Times New Roman" w:hAnsi="Times New Roman" w:cs="Times New Roman"/>
        </w:rPr>
      </w:pPr>
      <w:r w:rsidRPr="00373707">
        <w:rPr>
          <w:rFonts w:ascii="Times New Roman" w:hAnsi="Times New Roman" w:cs="Times New Roman"/>
          <w:b/>
        </w:rPr>
        <w:t xml:space="preserve">5.1 </w:t>
      </w:r>
      <w:proofErr w:type="gramStart"/>
      <w:r w:rsidRPr="00373707">
        <w:rPr>
          <w:rFonts w:ascii="Times New Roman" w:hAnsi="Times New Roman" w:cs="Times New Roman"/>
        </w:rPr>
        <w:t>Deverá ser</w:t>
      </w:r>
      <w:proofErr w:type="gramEnd"/>
      <w:r w:rsidRPr="00373707">
        <w:rPr>
          <w:rFonts w:ascii="Times New Roman" w:hAnsi="Times New Roman" w:cs="Times New Roman"/>
        </w:rPr>
        <w:t xml:space="preserve"> possibilitado o acesso da Contratada ao local, mantendo os portões do local abertos no dia agendado para a coleta das amostras;</w:t>
      </w:r>
    </w:p>
    <w:p w14:paraId="63F5EE19" w14:textId="77777777" w:rsidR="002855B2" w:rsidRPr="00373707" w:rsidRDefault="002855B2" w:rsidP="002855B2">
      <w:pPr>
        <w:ind w:firstLine="709"/>
        <w:rPr>
          <w:rFonts w:ascii="Times New Roman" w:hAnsi="Times New Roman" w:cs="Times New Roman"/>
        </w:rPr>
      </w:pPr>
      <w:r w:rsidRPr="00373707">
        <w:rPr>
          <w:rFonts w:ascii="Times New Roman" w:hAnsi="Times New Roman" w:cs="Times New Roman"/>
          <w:b/>
        </w:rPr>
        <w:t>5.2</w:t>
      </w:r>
      <w:r w:rsidRPr="00373707">
        <w:rPr>
          <w:rFonts w:ascii="Times New Roman" w:hAnsi="Times New Roman" w:cs="Times New Roman"/>
        </w:rPr>
        <w:t xml:space="preserve"> Caso solicitado pela Contratada, </w:t>
      </w:r>
      <w:proofErr w:type="gramStart"/>
      <w:r w:rsidRPr="00373707">
        <w:rPr>
          <w:rFonts w:ascii="Times New Roman" w:hAnsi="Times New Roman" w:cs="Times New Roman"/>
        </w:rPr>
        <w:t>servidor(</w:t>
      </w:r>
      <w:proofErr w:type="gramEnd"/>
      <w:r w:rsidRPr="00373707">
        <w:rPr>
          <w:rFonts w:ascii="Times New Roman" w:hAnsi="Times New Roman" w:cs="Times New Roman"/>
        </w:rPr>
        <w:t>es) do Departamento de Meio Ambiente poderá(</w:t>
      </w:r>
      <w:proofErr w:type="spellStart"/>
      <w:r w:rsidRPr="00373707">
        <w:rPr>
          <w:rFonts w:ascii="Times New Roman" w:hAnsi="Times New Roman" w:cs="Times New Roman"/>
        </w:rPr>
        <w:t>ão</w:t>
      </w:r>
      <w:proofErr w:type="spellEnd"/>
      <w:r w:rsidRPr="00373707">
        <w:rPr>
          <w:rFonts w:ascii="Times New Roman" w:hAnsi="Times New Roman" w:cs="Times New Roman"/>
        </w:rPr>
        <w:t>) acompanhar o(s) técnico(s) da Contratada até o local na data agendada para amostragem;</w:t>
      </w:r>
    </w:p>
    <w:p w14:paraId="6CBC0F38" w14:textId="77777777" w:rsidR="002855B2" w:rsidRPr="00373707" w:rsidRDefault="002855B2" w:rsidP="002855B2">
      <w:pPr>
        <w:ind w:firstLine="709"/>
        <w:rPr>
          <w:rFonts w:ascii="Times New Roman" w:hAnsi="Times New Roman" w:cs="Times New Roman"/>
        </w:rPr>
      </w:pPr>
      <w:r w:rsidRPr="00373707">
        <w:rPr>
          <w:rFonts w:ascii="Times New Roman" w:hAnsi="Times New Roman" w:cs="Times New Roman"/>
          <w:b/>
        </w:rPr>
        <w:t>5.3</w:t>
      </w:r>
      <w:r w:rsidRPr="00373707">
        <w:rPr>
          <w:rFonts w:ascii="Times New Roman" w:hAnsi="Times New Roman" w:cs="Times New Roman"/>
        </w:rPr>
        <w:t xml:space="preserve"> Após o recebimento dos resultados das análises</w:t>
      </w:r>
      <w:proofErr w:type="gramStart"/>
      <w:r w:rsidRPr="00373707">
        <w:rPr>
          <w:rFonts w:ascii="Times New Roman" w:hAnsi="Times New Roman" w:cs="Times New Roman"/>
        </w:rPr>
        <w:t>, deverá</w:t>
      </w:r>
      <w:proofErr w:type="gramEnd"/>
      <w:r w:rsidRPr="00373707">
        <w:rPr>
          <w:rFonts w:ascii="Times New Roman" w:hAnsi="Times New Roman" w:cs="Times New Roman"/>
        </w:rPr>
        <w:t xml:space="preserve"> o Departamento de Meio Ambiente encaminhá-los à Responsável Técnica para elaboração dos relatórios que serão posteriormente enviados à FEPAM.</w:t>
      </w:r>
    </w:p>
    <w:p w14:paraId="05A0C4E5" w14:textId="77777777" w:rsidR="002855B2" w:rsidRPr="00373707" w:rsidRDefault="002855B2" w:rsidP="002855B2">
      <w:pPr>
        <w:ind w:firstLine="709"/>
        <w:rPr>
          <w:rFonts w:ascii="Times New Roman" w:hAnsi="Times New Roman" w:cs="Times New Roman"/>
        </w:rPr>
      </w:pPr>
    </w:p>
    <w:p w14:paraId="3B7246FC" w14:textId="77777777" w:rsidR="007E1A50" w:rsidRPr="00373707" w:rsidRDefault="007E1A50" w:rsidP="00373707">
      <w:pPr>
        <w:pStyle w:val="PargrafodaLista"/>
        <w:widowControl w:val="0"/>
        <w:numPr>
          <w:ilvl w:val="0"/>
          <w:numId w:val="27"/>
        </w:numPr>
        <w:tabs>
          <w:tab w:val="left" w:pos="764"/>
        </w:tabs>
        <w:autoSpaceDE w:val="0"/>
        <w:autoSpaceDN w:val="0"/>
        <w:spacing w:line="300" w:lineRule="auto"/>
        <w:ind w:right="132" w:firstLine="66"/>
        <w:contextualSpacing w:val="0"/>
        <w:jc w:val="both"/>
        <w:rPr>
          <w:rFonts w:ascii="Times New Roman" w:hAnsi="Times New Roman" w:cs="Times New Roman"/>
          <w:sz w:val="22"/>
          <w:szCs w:val="22"/>
        </w:rPr>
      </w:pPr>
      <w:r w:rsidRPr="00373707">
        <w:rPr>
          <w:rFonts w:ascii="Times New Roman" w:hAnsi="Times New Roman" w:cs="Times New Roman"/>
          <w:b/>
          <w:sz w:val="22"/>
          <w:szCs w:val="22"/>
        </w:rPr>
        <w:t>DA DOTAÇÃO ORÇAMENTÁRIA</w:t>
      </w:r>
    </w:p>
    <w:p w14:paraId="2A1A1042" w14:textId="77777777" w:rsidR="007E1A50" w:rsidRPr="00373707" w:rsidRDefault="007E1A50" w:rsidP="007E1A50">
      <w:pPr>
        <w:pStyle w:val="PargrafodaLista"/>
        <w:widowControl w:val="0"/>
        <w:numPr>
          <w:ilvl w:val="1"/>
          <w:numId w:val="27"/>
        </w:numPr>
        <w:tabs>
          <w:tab w:val="left" w:pos="426"/>
          <w:tab w:val="left" w:pos="567"/>
        </w:tabs>
        <w:autoSpaceDE w:val="0"/>
        <w:autoSpaceDN w:val="0"/>
        <w:spacing w:line="300" w:lineRule="auto"/>
        <w:ind w:left="426" w:right="132" w:firstLine="0"/>
        <w:contextualSpacing w:val="0"/>
        <w:rPr>
          <w:rFonts w:ascii="Times New Roman" w:hAnsi="Times New Roman" w:cs="Times New Roman"/>
          <w:sz w:val="22"/>
          <w:szCs w:val="22"/>
        </w:rPr>
      </w:pPr>
      <w:r w:rsidRPr="00373707">
        <w:rPr>
          <w:rFonts w:ascii="Times New Roman" w:hAnsi="Times New Roman" w:cs="Times New Roman"/>
          <w:sz w:val="22"/>
          <w:szCs w:val="22"/>
        </w:rPr>
        <w:lastRenderedPageBreak/>
        <w:t>As despesas decorrentes da referida aquisição</w:t>
      </w:r>
      <w:r w:rsidRPr="00373707">
        <w:rPr>
          <w:rFonts w:ascii="Times New Roman" w:hAnsi="Times New Roman" w:cs="Times New Roman"/>
          <w:spacing w:val="1"/>
          <w:sz w:val="22"/>
          <w:szCs w:val="22"/>
        </w:rPr>
        <w:t xml:space="preserve"> </w:t>
      </w:r>
      <w:r w:rsidRPr="00373707">
        <w:rPr>
          <w:rFonts w:ascii="Times New Roman" w:hAnsi="Times New Roman" w:cs="Times New Roman"/>
          <w:sz w:val="22"/>
          <w:szCs w:val="22"/>
        </w:rPr>
        <w:t>serão</w:t>
      </w:r>
      <w:r w:rsidRPr="00373707">
        <w:rPr>
          <w:rFonts w:ascii="Times New Roman" w:hAnsi="Times New Roman" w:cs="Times New Roman"/>
          <w:spacing w:val="-1"/>
          <w:sz w:val="22"/>
          <w:szCs w:val="22"/>
        </w:rPr>
        <w:t xml:space="preserve"> </w:t>
      </w:r>
      <w:r w:rsidRPr="00373707">
        <w:rPr>
          <w:rFonts w:ascii="Times New Roman" w:hAnsi="Times New Roman" w:cs="Times New Roman"/>
          <w:sz w:val="22"/>
          <w:szCs w:val="22"/>
        </w:rPr>
        <w:t>oneradas</w:t>
      </w:r>
      <w:r w:rsidRPr="00373707">
        <w:rPr>
          <w:rFonts w:ascii="Times New Roman" w:hAnsi="Times New Roman" w:cs="Times New Roman"/>
          <w:spacing w:val="-1"/>
          <w:sz w:val="22"/>
          <w:szCs w:val="22"/>
        </w:rPr>
        <w:t xml:space="preserve"> </w:t>
      </w:r>
      <w:r w:rsidRPr="00373707">
        <w:rPr>
          <w:rFonts w:ascii="Times New Roman" w:hAnsi="Times New Roman" w:cs="Times New Roman"/>
          <w:sz w:val="22"/>
          <w:szCs w:val="22"/>
        </w:rPr>
        <w:t>à dotação</w:t>
      </w:r>
      <w:r w:rsidRPr="00373707">
        <w:rPr>
          <w:rFonts w:ascii="Times New Roman" w:hAnsi="Times New Roman" w:cs="Times New Roman"/>
          <w:spacing w:val="-1"/>
          <w:sz w:val="22"/>
          <w:szCs w:val="22"/>
        </w:rPr>
        <w:t xml:space="preserve"> </w:t>
      </w:r>
      <w:r w:rsidRPr="00373707">
        <w:rPr>
          <w:rFonts w:ascii="Times New Roman" w:hAnsi="Times New Roman" w:cs="Times New Roman"/>
          <w:sz w:val="22"/>
          <w:szCs w:val="22"/>
        </w:rPr>
        <w:t>orçamentária:</w:t>
      </w:r>
    </w:p>
    <w:p w14:paraId="44EE7E3B" w14:textId="77777777" w:rsidR="007E1A50" w:rsidRPr="00373707" w:rsidRDefault="007E1A50" w:rsidP="007E1A50">
      <w:pPr>
        <w:widowControl w:val="0"/>
        <w:tabs>
          <w:tab w:val="left" w:pos="567"/>
        </w:tabs>
        <w:autoSpaceDE w:val="0"/>
        <w:autoSpaceDN w:val="0"/>
        <w:spacing w:line="300" w:lineRule="auto"/>
        <w:ind w:right="132"/>
        <w:rPr>
          <w:rFonts w:ascii="Times New Roman" w:hAnsi="Times New Roman" w:cs="Times New Roman"/>
        </w:rPr>
      </w:pPr>
    </w:p>
    <w:p w14:paraId="0C6D7780" w14:textId="3CAEF951" w:rsidR="007E1A50" w:rsidRPr="00373707" w:rsidRDefault="007E1A50" w:rsidP="007E1A50">
      <w:pPr>
        <w:spacing w:line="300" w:lineRule="auto"/>
        <w:ind w:left="199" w:firstLine="227"/>
        <w:rPr>
          <w:rFonts w:ascii="Times New Roman" w:eastAsia="Times New Roman" w:hAnsi="Times New Roman" w:cs="Times New Roman"/>
          <w:lang w:eastAsia="pt-BR"/>
        </w:rPr>
      </w:pPr>
      <w:r w:rsidRPr="00373707">
        <w:rPr>
          <w:rFonts w:ascii="Times New Roman" w:eastAsia="Times New Roman" w:hAnsi="Times New Roman" w:cs="Times New Roman"/>
          <w:lang w:eastAsia="pt-BR"/>
        </w:rPr>
        <w:t xml:space="preserve">Unidade: </w:t>
      </w:r>
      <w:proofErr w:type="gramStart"/>
      <w:r w:rsidRPr="00373707">
        <w:rPr>
          <w:rFonts w:ascii="Times New Roman" w:eastAsia="Times New Roman" w:hAnsi="Times New Roman" w:cs="Times New Roman"/>
          <w:b/>
          <w:lang w:eastAsia="pt-BR"/>
        </w:rPr>
        <w:t>0</w:t>
      </w:r>
      <w:r w:rsidRPr="00373707">
        <w:rPr>
          <w:rFonts w:ascii="Times New Roman" w:eastAsia="Times New Roman" w:hAnsi="Times New Roman" w:cs="Times New Roman"/>
          <w:b/>
          <w:lang w:eastAsia="pt-BR"/>
        </w:rPr>
        <w:t>7</w:t>
      </w:r>
      <w:r w:rsidRPr="00373707">
        <w:rPr>
          <w:rFonts w:ascii="Times New Roman" w:eastAsia="Times New Roman" w:hAnsi="Times New Roman" w:cs="Times New Roman"/>
          <w:b/>
          <w:lang w:eastAsia="pt-BR"/>
        </w:rPr>
        <w:t>01</w:t>
      </w:r>
      <w:r w:rsidRPr="00373707">
        <w:rPr>
          <w:rFonts w:ascii="Times New Roman" w:eastAsia="Times New Roman" w:hAnsi="Times New Roman" w:cs="Times New Roman"/>
          <w:lang w:eastAsia="pt-BR"/>
        </w:rPr>
        <w:t xml:space="preserve"> – Secretaria</w:t>
      </w:r>
      <w:proofErr w:type="gramEnd"/>
      <w:r w:rsidRPr="00373707">
        <w:rPr>
          <w:rFonts w:ascii="Times New Roman" w:eastAsia="Times New Roman" w:hAnsi="Times New Roman" w:cs="Times New Roman"/>
          <w:lang w:eastAsia="pt-BR"/>
        </w:rPr>
        <w:t xml:space="preserve"> Municipal da </w:t>
      </w:r>
      <w:r w:rsidRPr="00373707">
        <w:rPr>
          <w:rFonts w:ascii="Times New Roman" w:eastAsia="Times New Roman" w:hAnsi="Times New Roman" w:cs="Times New Roman"/>
          <w:lang w:eastAsia="pt-BR"/>
        </w:rPr>
        <w:t>Agropecuária e Meio Ambiente</w:t>
      </w:r>
    </w:p>
    <w:p w14:paraId="5E8E29B6" w14:textId="5E8F77BA" w:rsidR="007E1A50" w:rsidRPr="00373707" w:rsidRDefault="007E1A50" w:rsidP="007E1A50">
      <w:pPr>
        <w:spacing w:line="300" w:lineRule="auto"/>
        <w:ind w:left="199" w:firstLine="227"/>
        <w:rPr>
          <w:rFonts w:ascii="Times New Roman" w:eastAsia="Times New Roman" w:hAnsi="Times New Roman" w:cs="Times New Roman"/>
          <w:lang w:eastAsia="pt-BR"/>
        </w:rPr>
      </w:pPr>
      <w:r w:rsidRPr="00373707">
        <w:rPr>
          <w:rFonts w:ascii="Times New Roman" w:eastAsia="Times New Roman" w:hAnsi="Times New Roman" w:cs="Times New Roman"/>
          <w:lang w:eastAsia="pt-BR"/>
        </w:rPr>
        <w:t>Proj. / Ativ</w:t>
      </w:r>
      <w:proofErr w:type="gramStart"/>
      <w:r w:rsidRPr="00373707">
        <w:rPr>
          <w:rFonts w:ascii="Times New Roman" w:eastAsia="Times New Roman" w:hAnsi="Times New Roman" w:cs="Times New Roman"/>
          <w:lang w:eastAsia="pt-BR"/>
        </w:rPr>
        <w:t>.:</w:t>
      </w:r>
      <w:proofErr w:type="gramEnd"/>
      <w:r w:rsidRPr="00373707">
        <w:rPr>
          <w:rFonts w:ascii="Times New Roman" w:eastAsia="Times New Roman" w:hAnsi="Times New Roman" w:cs="Times New Roman"/>
          <w:lang w:eastAsia="pt-BR"/>
        </w:rPr>
        <w:t xml:space="preserve"> </w:t>
      </w:r>
      <w:r w:rsidRPr="00373707">
        <w:rPr>
          <w:rFonts w:ascii="Times New Roman" w:eastAsia="Times New Roman" w:hAnsi="Times New Roman" w:cs="Times New Roman"/>
          <w:b/>
          <w:lang w:eastAsia="pt-BR"/>
        </w:rPr>
        <w:t>20</w:t>
      </w:r>
      <w:r w:rsidR="00373707" w:rsidRPr="00373707">
        <w:rPr>
          <w:rFonts w:ascii="Times New Roman" w:eastAsia="Times New Roman" w:hAnsi="Times New Roman" w:cs="Times New Roman"/>
          <w:b/>
          <w:lang w:eastAsia="pt-BR"/>
        </w:rPr>
        <w:t>23</w:t>
      </w:r>
      <w:r w:rsidRPr="00373707">
        <w:rPr>
          <w:rFonts w:ascii="Times New Roman" w:eastAsia="Times New Roman" w:hAnsi="Times New Roman" w:cs="Times New Roman"/>
          <w:lang w:eastAsia="pt-BR"/>
        </w:rPr>
        <w:t xml:space="preserve"> – Manutenção das Atividades </w:t>
      </w:r>
      <w:r w:rsidR="00373707" w:rsidRPr="00373707">
        <w:rPr>
          <w:rFonts w:ascii="Times New Roman" w:eastAsia="Times New Roman" w:hAnsi="Times New Roman" w:cs="Times New Roman"/>
          <w:lang w:eastAsia="pt-BR"/>
        </w:rPr>
        <w:t>da Secretaria da Agropecuária</w:t>
      </w:r>
    </w:p>
    <w:p w14:paraId="0EE31E83" w14:textId="00C53E63" w:rsidR="007E1A50" w:rsidRPr="00373707" w:rsidRDefault="007E1A50" w:rsidP="007E1A50">
      <w:pPr>
        <w:spacing w:line="300" w:lineRule="auto"/>
        <w:ind w:left="199" w:firstLine="227"/>
        <w:rPr>
          <w:rFonts w:ascii="Times New Roman" w:eastAsia="Times New Roman" w:hAnsi="Times New Roman" w:cs="Times New Roman"/>
          <w:bCs/>
          <w:lang w:eastAsia="pt-BR"/>
        </w:rPr>
      </w:pPr>
      <w:r w:rsidRPr="00373707">
        <w:rPr>
          <w:rFonts w:ascii="Times New Roman" w:eastAsia="Times New Roman" w:hAnsi="Times New Roman" w:cs="Times New Roman"/>
          <w:lang w:eastAsia="pt-BR"/>
        </w:rPr>
        <w:t xml:space="preserve">Código Reduzido: </w:t>
      </w:r>
      <w:proofErr w:type="gramStart"/>
      <w:r w:rsidR="00373707" w:rsidRPr="00373707">
        <w:rPr>
          <w:rFonts w:ascii="Times New Roman" w:eastAsia="Times New Roman" w:hAnsi="Times New Roman" w:cs="Times New Roman"/>
          <w:lang w:eastAsia="pt-BR"/>
        </w:rPr>
        <w:t>4301</w:t>
      </w:r>
      <w:r w:rsidRPr="00373707">
        <w:rPr>
          <w:rFonts w:ascii="Times New Roman" w:eastAsia="Times New Roman" w:hAnsi="Times New Roman" w:cs="Times New Roman"/>
          <w:b/>
          <w:lang w:eastAsia="pt-BR"/>
        </w:rPr>
        <w:t xml:space="preserve"> </w:t>
      </w:r>
      <w:r w:rsidRPr="00373707">
        <w:rPr>
          <w:rFonts w:ascii="Times New Roman" w:eastAsia="Times New Roman" w:hAnsi="Times New Roman" w:cs="Times New Roman"/>
          <w:bCs/>
          <w:lang w:eastAsia="pt-BR"/>
        </w:rPr>
        <w:t>– Despesa</w:t>
      </w:r>
      <w:proofErr w:type="gramEnd"/>
      <w:r w:rsidRPr="00373707">
        <w:rPr>
          <w:rFonts w:ascii="Times New Roman" w:eastAsia="Times New Roman" w:hAnsi="Times New Roman" w:cs="Times New Roman"/>
          <w:bCs/>
          <w:lang w:eastAsia="pt-BR"/>
        </w:rPr>
        <w:t xml:space="preserve"> </w:t>
      </w:r>
    </w:p>
    <w:p w14:paraId="3A163094" w14:textId="77777777" w:rsidR="007E1A50" w:rsidRPr="00373707" w:rsidRDefault="007E1A50" w:rsidP="007E1A50">
      <w:pPr>
        <w:spacing w:line="300" w:lineRule="auto"/>
        <w:ind w:left="199" w:firstLine="227"/>
        <w:rPr>
          <w:rFonts w:ascii="Times New Roman" w:eastAsia="Times New Roman" w:hAnsi="Times New Roman" w:cs="Times New Roman"/>
          <w:lang w:eastAsia="pt-BR"/>
        </w:rPr>
      </w:pPr>
      <w:r w:rsidRPr="00373707">
        <w:rPr>
          <w:rFonts w:ascii="Times New Roman" w:eastAsia="Times New Roman" w:hAnsi="Times New Roman" w:cs="Times New Roman"/>
          <w:lang w:eastAsia="pt-BR"/>
        </w:rPr>
        <w:t xml:space="preserve">Fonte de Recurso: </w:t>
      </w:r>
      <w:r w:rsidRPr="00373707">
        <w:rPr>
          <w:rFonts w:ascii="Times New Roman" w:eastAsia="Times New Roman" w:hAnsi="Times New Roman" w:cs="Times New Roman"/>
          <w:b/>
          <w:lang w:eastAsia="pt-BR"/>
        </w:rPr>
        <w:t>1500</w:t>
      </w:r>
      <w:r w:rsidRPr="00373707">
        <w:rPr>
          <w:rFonts w:ascii="Times New Roman" w:eastAsia="Times New Roman" w:hAnsi="Times New Roman" w:cs="Times New Roman"/>
          <w:lang w:eastAsia="pt-BR"/>
        </w:rPr>
        <w:t xml:space="preserve"> – Recursos não Vinculados de Impostos</w:t>
      </w:r>
    </w:p>
    <w:p w14:paraId="00525EF5" w14:textId="35FFD739" w:rsidR="007E1A50" w:rsidRPr="00373707" w:rsidRDefault="007E1A50" w:rsidP="007E1A50">
      <w:pPr>
        <w:spacing w:line="300" w:lineRule="auto"/>
        <w:ind w:left="199" w:firstLine="227"/>
        <w:rPr>
          <w:rFonts w:ascii="Times New Roman" w:eastAsia="Times New Roman" w:hAnsi="Times New Roman" w:cs="Times New Roman"/>
          <w:lang w:eastAsia="pt-BR"/>
        </w:rPr>
      </w:pPr>
      <w:r w:rsidRPr="00373707">
        <w:rPr>
          <w:rFonts w:ascii="Times New Roman" w:eastAsia="Times New Roman" w:hAnsi="Times New Roman" w:cs="Times New Roman"/>
          <w:lang w:eastAsia="pt-BR"/>
        </w:rPr>
        <w:t xml:space="preserve">Detalhamento da Fonte: </w:t>
      </w:r>
      <w:r w:rsidRPr="00373707">
        <w:rPr>
          <w:rFonts w:ascii="Times New Roman" w:eastAsia="Times New Roman" w:hAnsi="Times New Roman" w:cs="Times New Roman"/>
          <w:b/>
          <w:lang w:eastAsia="pt-BR"/>
        </w:rPr>
        <w:t>00</w:t>
      </w:r>
      <w:r w:rsidR="00373707" w:rsidRPr="00373707">
        <w:rPr>
          <w:rFonts w:ascii="Times New Roman" w:eastAsia="Times New Roman" w:hAnsi="Times New Roman" w:cs="Times New Roman"/>
          <w:b/>
          <w:lang w:eastAsia="pt-BR"/>
        </w:rPr>
        <w:t>01</w:t>
      </w:r>
      <w:r w:rsidRPr="00373707">
        <w:rPr>
          <w:rFonts w:ascii="Times New Roman" w:eastAsia="Times New Roman" w:hAnsi="Times New Roman" w:cs="Times New Roman"/>
          <w:lang w:eastAsia="pt-BR"/>
        </w:rPr>
        <w:t xml:space="preserve"> – </w:t>
      </w:r>
      <w:r w:rsidR="00373707" w:rsidRPr="00373707">
        <w:rPr>
          <w:rFonts w:ascii="Times New Roman" w:eastAsia="Times New Roman" w:hAnsi="Times New Roman" w:cs="Times New Roman"/>
          <w:lang w:eastAsia="pt-BR"/>
        </w:rPr>
        <w:t>Livre</w:t>
      </w:r>
    </w:p>
    <w:p w14:paraId="73119187" w14:textId="3A9AA4B6" w:rsidR="007E1A50" w:rsidRPr="00373707" w:rsidRDefault="007E1A50" w:rsidP="007E1A50">
      <w:pPr>
        <w:spacing w:line="300" w:lineRule="auto"/>
        <w:ind w:left="199" w:firstLine="227"/>
        <w:rPr>
          <w:rFonts w:ascii="Times New Roman" w:eastAsia="Times New Roman" w:hAnsi="Times New Roman" w:cs="Times New Roman"/>
          <w:lang w:eastAsia="pt-BR"/>
        </w:rPr>
      </w:pPr>
      <w:r w:rsidRPr="00373707">
        <w:rPr>
          <w:rFonts w:ascii="Times New Roman" w:eastAsia="Times New Roman" w:hAnsi="Times New Roman" w:cs="Times New Roman"/>
          <w:lang w:eastAsia="pt-BR"/>
        </w:rPr>
        <w:t xml:space="preserve">Elemento: </w:t>
      </w:r>
      <w:r w:rsidR="00373707" w:rsidRPr="00373707">
        <w:rPr>
          <w:rFonts w:ascii="Times New Roman" w:eastAsia="Times New Roman" w:hAnsi="Times New Roman" w:cs="Times New Roman"/>
          <w:lang w:eastAsia="pt-BR"/>
        </w:rPr>
        <w:t>3.3.90.39.51.00.00</w:t>
      </w:r>
      <w:r w:rsidRPr="00373707">
        <w:rPr>
          <w:rFonts w:ascii="Times New Roman" w:eastAsia="Times New Roman" w:hAnsi="Times New Roman" w:cs="Times New Roman"/>
          <w:lang w:eastAsia="pt-BR"/>
        </w:rPr>
        <w:t xml:space="preserve"> – </w:t>
      </w:r>
      <w:r w:rsidR="00373707" w:rsidRPr="00373707">
        <w:rPr>
          <w:rFonts w:ascii="Times New Roman" w:eastAsia="Times New Roman" w:hAnsi="Times New Roman" w:cs="Times New Roman"/>
          <w:lang w:eastAsia="pt-BR"/>
        </w:rPr>
        <w:t>Serviços de análise e pesquisas científicas</w:t>
      </w:r>
    </w:p>
    <w:p w14:paraId="4259C78D" w14:textId="77777777" w:rsidR="00373707" w:rsidRPr="00373707" w:rsidRDefault="00373707" w:rsidP="007E1A50">
      <w:pPr>
        <w:autoSpaceDE w:val="0"/>
        <w:autoSpaceDN w:val="0"/>
        <w:adjustRightInd w:val="0"/>
        <w:spacing w:line="300" w:lineRule="auto"/>
        <w:ind w:left="199" w:firstLine="227"/>
        <w:jc w:val="left"/>
        <w:rPr>
          <w:rFonts w:ascii="Times New Roman" w:hAnsi="Times New Roman" w:cs="Times New Roman"/>
          <w:b/>
          <w:bCs/>
          <w:color w:val="000000"/>
        </w:rPr>
      </w:pPr>
    </w:p>
    <w:p w14:paraId="463373DA" w14:textId="5C0BBA3B" w:rsidR="007E1A50" w:rsidRPr="00373707" w:rsidRDefault="00373707" w:rsidP="007E1A50">
      <w:pPr>
        <w:autoSpaceDE w:val="0"/>
        <w:autoSpaceDN w:val="0"/>
        <w:adjustRightInd w:val="0"/>
        <w:spacing w:line="300" w:lineRule="auto"/>
        <w:ind w:left="199" w:firstLine="227"/>
        <w:jc w:val="left"/>
        <w:rPr>
          <w:rFonts w:ascii="Times New Roman" w:hAnsi="Times New Roman" w:cs="Times New Roman"/>
          <w:color w:val="000000"/>
        </w:rPr>
      </w:pPr>
      <w:r w:rsidRPr="00373707">
        <w:rPr>
          <w:rFonts w:ascii="Times New Roman" w:hAnsi="Times New Roman" w:cs="Times New Roman"/>
          <w:b/>
          <w:bCs/>
          <w:color w:val="000000"/>
        </w:rPr>
        <w:t>7</w:t>
      </w:r>
      <w:r w:rsidR="007E1A50" w:rsidRPr="00373707">
        <w:rPr>
          <w:rFonts w:ascii="Times New Roman" w:hAnsi="Times New Roman" w:cs="Times New Roman"/>
          <w:b/>
          <w:bCs/>
          <w:color w:val="000000"/>
        </w:rPr>
        <w:t>.  DAS CONDIÇÕES DE HABILITAÇÃO</w:t>
      </w:r>
    </w:p>
    <w:p w14:paraId="3EF045D1" w14:textId="61775B8D" w:rsidR="007E1A50" w:rsidRPr="00373707" w:rsidRDefault="00373707" w:rsidP="007E1A50">
      <w:pPr>
        <w:autoSpaceDE w:val="0"/>
        <w:autoSpaceDN w:val="0"/>
        <w:adjustRightInd w:val="0"/>
        <w:spacing w:line="300" w:lineRule="auto"/>
        <w:ind w:left="426"/>
        <w:rPr>
          <w:rFonts w:ascii="Times New Roman" w:hAnsi="Times New Roman" w:cs="Times New Roman"/>
          <w:color w:val="000000"/>
        </w:rPr>
      </w:pPr>
      <w:r w:rsidRPr="00373707">
        <w:rPr>
          <w:rFonts w:ascii="Times New Roman" w:hAnsi="Times New Roman" w:cs="Times New Roman"/>
          <w:b/>
          <w:bCs/>
          <w:color w:val="000000"/>
        </w:rPr>
        <w:t>7</w:t>
      </w:r>
      <w:r w:rsidR="007E1A50" w:rsidRPr="00373707">
        <w:rPr>
          <w:rFonts w:ascii="Times New Roman" w:hAnsi="Times New Roman" w:cs="Times New Roman"/>
          <w:b/>
          <w:bCs/>
          <w:color w:val="000000"/>
        </w:rPr>
        <w:t>.1.</w:t>
      </w:r>
      <w:r w:rsidR="007E1A50" w:rsidRPr="00373707">
        <w:rPr>
          <w:rFonts w:ascii="Times New Roman" w:hAnsi="Times New Roman" w:cs="Times New Roman"/>
          <w:color w:val="000000"/>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 </w:t>
      </w:r>
    </w:p>
    <w:p w14:paraId="22B331AD" w14:textId="0F464EAE" w:rsidR="007E1A50" w:rsidRPr="00373707" w:rsidRDefault="00373707" w:rsidP="007E1A50">
      <w:pPr>
        <w:autoSpaceDE w:val="0"/>
        <w:autoSpaceDN w:val="0"/>
        <w:adjustRightInd w:val="0"/>
        <w:spacing w:line="300" w:lineRule="auto"/>
        <w:ind w:left="199" w:firstLine="227"/>
        <w:rPr>
          <w:rFonts w:ascii="Times New Roman" w:hAnsi="Times New Roman" w:cs="Times New Roman"/>
          <w:color w:val="000000"/>
        </w:rPr>
      </w:pPr>
      <w:r w:rsidRPr="00373707">
        <w:rPr>
          <w:rFonts w:ascii="Times New Roman" w:hAnsi="Times New Roman" w:cs="Times New Roman"/>
          <w:b/>
          <w:bCs/>
          <w:color w:val="000000"/>
        </w:rPr>
        <w:t>7</w:t>
      </w:r>
      <w:r w:rsidR="007E1A50" w:rsidRPr="00373707">
        <w:rPr>
          <w:rFonts w:ascii="Times New Roman" w:hAnsi="Times New Roman" w:cs="Times New Roman"/>
          <w:b/>
          <w:bCs/>
          <w:color w:val="000000"/>
        </w:rPr>
        <w:t>.2.</w:t>
      </w:r>
      <w:r w:rsidR="007E1A50" w:rsidRPr="00373707">
        <w:rPr>
          <w:rFonts w:ascii="Times New Roman" w:hAnsi="Times New Roman" w:cs="Times New Roman"/>
          <w:color w:val="000000"/>
        </w:rPr>
        <w:t xml:space="preserve"> Prova de inscrição no CNPJ (Cadastro Nacional de Pessoas Jurídicas).</w:t>
      </w:r>
    </w:p>
    <w:p w14:paraId="4F859004" w14:textId="53E5A107" w:rsidR="007E1A50" w:rsidRPr="00373707" w:rsidRDefault="00373707" w:rsidP="007E1A50">
      <w:pPr>
        <w:pStyle w:val="Corpodetexto"/>
        <w:spacing w:line="300" w:lineRule="auto"/>
        <w:ind w:left="426"/>
        <w:rPr>
          <w:rFonts w:eastAsiaTheme="minorHAnsi"/>
          <w:snapToGrid/>
          <w:color w:val="000000"/>
          <w:sz w:val="22"/>
          <w:szCs w:val="22"/>
          <w:lang w:eastAsia="en-US"/>
        </w:rPr>
      </w:pPr>
      <w:r w:rsidRPr="00373707">
        <w:rPr>
          <w:rFonts w:eastAsiaTheme="minorHAnsi"/>
          <w:b/>
          <w:bCs/>
          <w:snapToGrid/>
          <w:color w:val="000000"/>
          <w:sz w:val="22"/>
          <w:szCs w:val="22"/>
          <w:lang w:eastAsia="en-US"/>
        </w:rPr>
        <w:t>7</w:t>
      </w:r>
      <w:r w:rsidR="007E1A50" w:rsidRPr="00373707">
        <w:rPr>
          <w:rFonts w:eastAsiaTheme="minorHAnsi"/>
          <w:b/>
          <w:bCs/>
          <w:snapToGrid/>
          <w:color w:val="000000"/>
          <w:sz w:val="22"/>
          <w:szCs w:val="22"/>
          <w:lang w:eastAsia="en-US"/>
        </w:rPr>
        <w:t>.3.</w:t>
      </w:r>
      <w:r w:rsidR="007E1A50" w:rsidRPr="00373707">
        <w:rPr>
          <w:rFonts w:eastAsiaTheme="minorHAnsi"/>
          <w:snapToGrid/>
          <w:color w:val="000000"/>
          <w:sz w:val="22"/>
          <w:szCs w:val="22"/>
          <w:lang w:eastAsia="en-US"/>
        </w:rPr>
        <w:t xml:space="preserve"> Prova de inscrição no cadastro de Contribuintes Estadual e/ou Municipal, relativo ao domicílio ou sede do licitante, pertinente ao seu ramo de atividade e compatível com o objeto deste edital.</w:t>
      </w:r>
    </w:p>
    <w:p w14:paraId="51F2BEF2" w14:textId="06E187DA" w:rsidR="007E1A50" w:rsidRPr="00373707" w:rsidRDefault="00373707" w:rsidP="007E1A50">
      <w:pPr>
        <w:autoSpaceDE w:val="0"/>
        <w:autoSpaceDN w:val="0"/>
        <w:adjustRightInd w:val="0"/>
        <w:spacing w:line="300" w:lineRule="auto"/>
        <w:ind w:left="426"/>
        <w:rPr>
          <w:rFonts w:ascii="Times New Roman" w:hAnsi="Times New Roman" w:cs="Times New Roman"/>
          <w:color w:val="000000"/>
        </w:rPr>
      </w:pPr>
      <w:r w:rsidRPr="00373707">
        <w:rPr>
          <w:rFonts w:ascii="Times New Roman" w:hAnsi="Times New Roman" w:cs="Times New Roman"/>
          <w:b/>
          <w:bCs/>
          <w:color w:val="000000"/>
        </w:rPr>
        <w:t>7</w:t>
      </w:r>
      <w:r w:rsidR="007E1A50" w:rsidRPr="00373707">
        <w:rPr>
          <w:rFonts w:ascii="Times New Roman" w:hAnsi="Times New Roman" w:cs="Times New Roman"/>
          <w:b/>
          <w:bCs/>
          <w:color w:val="000000"/>
        </w:rPr>
        <w:t>.4.</w:t>
      </w:r>
      <w:r w:rsidR="007E1A50" w:rsidRPr="00373707">
        <w:rPr>
          <w:rFonts w:ascii="Times New Roman" w:hAnsi="Times New Roman" w:cs="Times New Roman"/>
          <w:color w:val="000000"/>
        </w:rPr>
        <w:t xml:space="preserve"> Prova de regularidade para com a fazenda Federal, Estadual e Municipal, do domicílio ou sede do licitante ou outro documento equivalente na forma da Lei.</w:t>
      </w:r>
    </w:p>
    <w:p w14:paraId="68942D6B" w14:textId="59508644" w:rsidR="007E1A50" w:rsidRPr="00373707" w:rsidRDefault="00373707" w:rsidP="007E1A50">
      <w:pPr>
        <w:autoSpaceDE w:val="0"/>
        <w:autoSpaceDN w:val="0"/>
        <w:adjustRightInd w:val="0"/>
        <w:spacing w:line="300" w:lineRule="auto"/>
        <w:ind w:left="426"/>
        <w:rPr>
          <w:rFonts w:ascii="Times New Roman" w:hAnsi="Times New Roman" w:cs="Times New Roman"/>
          <w:color w:val="000000"/>
        </w:rPr>
      </w:pPr>
      <w:r w:rsidRPr="00373707">
        <w:rPr>
          <w:rFonts w:ascii="Times New Roman" w:hAnsi="Times New Roman" w:cs="Times New Roman"/>
          <w:b/>
          <w:bCs/>
          <w:color w:val="000000"/>
        </w:rPr>
        <w:t>7</w:t>
      </w:r>
      <w:r w:rsidR="007E1A50" w:rsidRPr="00373707">
        <w:rPr>
          <w:rFonts w:ascii="Times New Roman" w:hAnsi="Times New Roman" w:cs="Times New Roman"/>
          <w:b/>
          <w:bCs/>
          <w:color w:val="000000"/>
        </w:rPr>
        <w:t>.5.</w:t>
      </w:r>
      <w:r w:rsidR="007E1A50" w:rsidRPr="00373707">
        <w:rPr>
          <w:rFonts w:ascii="Times New Roman" w:hAnsi="Times New Roman" w:cs="Times New Roman"/>
          <w:color w:val="000000"/>
        </w:rPr>
        <w:t xml:space="preserve"> Prova de regularidade relativa ao Fundo de Garantia por Tempo de Serviço (FGTS), demonstrando situação regular no cumprimento dos encargos sociais, instituído por Lei.</w:t>
      </w:r>
    </w:p>
    <w:p w14:paraId="179F441B" w14:textId="6AFE1FD9" w:rsidR="007E1A50" w:rsidRPr="00373707" w:rsidRDefault="00373707" w:rsidP="007E1A50">
      <w:pPr>
        <w:autoSpaceDE w:val="0"/>
        <w:autoSpaceDN w:val="0"/>
        <w:adjustRightInd w:val="0"/>
        <w:spacing w:line="300" w:lineRule="auto"/>
        <w:ind w:left="426"/>
        <w:rPr>
          <w:rFonts w:ascii="Times New Roman" w:hAnsi="Times New Roman" w:cs="Times New Roman"/>
          <w:color w:val="000000"/>
        </w:rPr>
      </w:pPr>
      <w:r w:rsidRPr="00373707">
        <w:rPr>
          <w:rFonts w:ascii="Times New Roman" w:hAnsi="Times New Roman" w:cs="Times New Roman"/>
          <w:b/>
          <w:bCs/>
          <w:color w:val="000000"/>
        </w:rPr>
        <w:t>7</w:t>
      </w:r>
      <w:r w:rsidR="007E1A50" w:rsidRPr="00373707">
        <w:rPr>
          <w:rFonts w:ascii="Times New Roman" w:hAnsi="Times New Roman" w:cs="Times New Roman"/>
          <w:b/>
          <w:bCs/>
          <w:color w:val="000000"/>
        </w:rPr>
        <w:t>.6.</w:t>
      </w:r>
      <w:r w:rsidR="007E1A50" w:rsidRPr="00373707">
        <w:rPr>
          <w:rFonts w:ascii="Times New Roman" w:hAnsi="Times New Roman" w:cs="Times New Roman"/>
          <w:color w:val="000000"/>
        </w:rPr>
        <w:t xml:space="preserve"> Prova de regularidade com Ministério do Trabalho, Certidão Negativa de Débitos Trabalhistas (CNDT). </w:t>
      </w:r>
    </w:p>
    <w:p w14:paraId="5404784E" w14:textId="78356737" w:rsidR="007E1A50" w:rsidRPr="00373707" w:rsidRDefault="00373707" w:rsidP="007E1A50">
      <w:pPr>
        <w:pStyle w:val="Corpodetexto"/>
        <w:spacing w:line="300" w:lineRule="auto"/>
        <w:ind w:left="426"/>
        <w:rPr>
          <w:rFonts w:eastAsiaTheme="minorHAnsi"/>
          <w:snapToGrid/>
          <w:color w:val="000000"/>
          <w:sz w:val="22"/>
          <w:szCs w:val="22"/>
          <w:lang w:eastAsia="en-US"/>
        </w:rPr>
      </w:pPr>
      <w:r w:rsidRPr="00373707">
        <w:rPr>
          <w:rFonts w:eastAsiaTheme="minorHAnsi"/>
          <w:b/>
          <w:bCs/>
          <w:snapToGrid/>
          <w:color w:val="000000"/>
          <w:sz w:val="22"/>
          <w:szCs w:val="22"/>
          <w:lang w:eastAsia="en-US"/>
        </w:rPr>
        <w:t>7</w:t>
      </w:r>
      <w:r w:rsidR="007E1A50" w:rsidRPr="00373707">
        <w:rPr>
          <w:rFonts w:eastAsiaTheme="minorHAnsi"/>
          <w:b/>
          <w:bCs/>
          <w:snapToGrid/>
          <w:color w:val="000000"/>
          <w:sz w:val="22"/>
          <w:szCs w:val="22"/>
          <w:lang w:eastAsia="en-US"/>
        </w:rPr>
        <w:t>.7.</w:t>
      </w:r>
      <w:r w:rsidR="007E1A50" w:rsidRPr="00373707">
        <w:rPr>
          <w:rFonts w:eastAsiaTheme="minorHAnsi"/>
          <w:snapToGrid/>
          <w:color w:val="000000"/>
          <w:sz w:val="22"/>
          <w:szCs w:val="22"/>
          <w:lang w:eastAsia="en-US"/>
        </w:rPr>
        <w:t xml:space="preserve"> Certidão negativa de falência ou concordata expedida pelo distribuidor da sede da pessoa jurídica.</w:t>
      </w:r>
    </w:p>
    <w:p w14:paraId="4A882087" w14:textId="3FD02F11" w:rsidR="007E1A50" w:rsidRDefault="00373707" w:rsidP="007E1A50">
      <w:pPr>
        <w:pStyle w:val="Corpodetexto"/>
        <w:spacing w:line="300" w:lineRule="auto"/>
        <w:ind w:left="426"/>
        <w:rPr>
          <w:rFonts w:eastAsiaTheme="minorHAnsi"/>
          <w:snapToGrid/>
          <w:color w:val="000000"/>
          <w:sz w:val="22"/>
          <w:szCs w:val="22"/>
          <w:lang w:eastAsia="en-US"/>
        </w:rPr>
      </w:pPr>
      <w:r w:rsidRPr="00373707">
        <w:rPr>
          <w:rFonts w:eastAsiaTheme="minorHAnsi"/>
          <w:b/>
          <w:bCs/>
          <w:snapToGrid/>
          <w:color w:val="000000"/>
          <w:sz w:val="22"/>
          <w:szCs w:val="22"/>
          <w:lang w:eastAsia="en-US"/>
        </w:rPr>
        <w:t>7</w:t>
      </w:r>
      <w:r w:rsidR="007E1A50" w:rsidRPr="00373707">
        <w:rPr>
          <w:rFonts w:eastAsiaTheme="minorHAnsi"/>
          <w:b/>
          <w:bCs/>
          <w:snapToGrid/>
          <w:color w:val="000000"/>
          <w:sz w:val="22"/>
          <w:szCs w:val="22"/>
          <w:lang w:eastAsia="en-US"/>
        </w:rPr>
        <w:t>.8.</w:t>
      </w:r>
      <w:r w:rsidR="007E1A50" w:rsidRPr="00373707">
        <w:rPr>
          <w:rFonts w:eastAsiaTheme="minorHAnsi"/>
          <w:snapToGrid/>
          <w:color w:val="000000"/>
          <w:sz w:val="22"/>
          <w:szCs w:val="22"/>
          <w:lang w:eastAsia="en-US"/>
        </w:rPr>
        <w:t xml:space="preserve"> Declaração que Não Emprega Menor de Dezoito Anos (Anexo IV).</w:t>
      </w:r>
    </w:p>
    <w:p w14:paraId="2D634582" w14:textId="7B3E0A08" w:rsidR="00290FE8" w:rsidRPr="00373707" w:rsidRDefault="00290FE8" w:rsidP="007E1A50">
      <w:pPr>
        <w:pStyle w:val="Corpodetexto"/>
        <w:spacing w:line="300" w:lineRule="auto"/>
        <w:ind w:left="426"/>
        <w:rPr>
          <w:rFonts w:eastAsiaTheme="minorHAnsi"/>
          <w:snapToGrid/>
          <w:color w:val="000000"/>
          <w:sz w:val="22"/>
          <w:szCs w:val="22"/>
          <w:lang w:eastAsia="en-US"/>
        </w:rPr>
      </w:pPr>
      <w:r>
        <w:rPr>
          <w:rFonts w:eastAsiaTheme="minorHAnsi"/>
          <w:b/>
          <w:bCs/>
          <w:snapToGrid/>
          <w:color w:val="000000"/>
          <w:sz w:val="22"/>
          <w:szCs w:val="22"/>
          <w:lang w:eastAsia="en-US"/>
        </w:rPr>
        <w:t>7.</w:t>
      </w:r>
      <w:r w:rsidR="00D31666">
        <w:rPr>
          <w:rFonts w:eastAsiaTheme="minorHAnsi"/>
          <w:snapToGrid/>
          <w:color w:val="000000"/>
          <w:sz w:val="22"/>
          <w:szCs w:val="22"/>
          <w:lang w:eastAsia="en-US"/>
        </w:rPr>
        <w:t>9</w:t>
      </w:r>
      <w:bookmarkStart w:id="0" w:name="_GoBack"/>
      <w:bookmarkEnd w:id="0"/>
      <w:r w:rsidR="00D31666">
        <w:rPr>
          <w:rFonts w:eastAsiaTheme="minorHAnsi"/>
          <w:snapToGrid/>
          <w:color w:val="000000"/>
          <w:sz w:val="22"/>
          <w:szCs w:val="22"/>
          <w:lang w:eastAsia="en-US"/>
        </w:rPr>
        <w:t xml:space="preserve">. </w:t>
      </w:r>
      <w:r>
        <w:rPr>
          <w:rFonts w:eastAsiaTheme="minorHAnsi"/>
          <w:snapToGrid/>
          <w:color w:val="000000"/>
          <w:sz w:val="22"/>
          <w:szCs w:val="22"/>
          <w:lang w:eastAsia="en-US"/>
        </w:rPr>
        <w:t>Comprovação de credenciamento junto à FEPAM.</w:t>
      </w:r>
    </w:p>
    <w:p w14:paraId="7CB6F60B" w14:textId="77777777" w:rsidR="00373707" w:rsidRPr="00373707" w:rsidRDefault="00373707" w:rsidP="007E1A50">
      <w:pPr>
        <w:pStyle w:val="Corpodetexto"/>
        <w:spacing w:line="300" w:lineRule="auto"/>
        <w:ind w:left="426"/>
        <w:rPr>
          <w:rFonts w:eastAsiaTheme="minorHAnsi"/>
          <w:snapToGrid/>
          <w:color w:val="000000"/>
          <w:sz w:val="22"/>
          <w:szCs w:val="22"/>
          <w:lang w:eastAsia="en-US"/>
        </w:rPr>
      </w:pPr>
    </w:p>
    <w:p w14:paraId="223F2D82" w14:textId="28232AC9" w:rsidR="00373707" w:rsidRPr="00373707" w:rsidRDefault="00373707" w:rsidP="00373707">
      <w:pPr>
        <w:autoSpaceDE w:val="0"/>
        <w:autoSpaceDN w:val="0"/>
        <w:adjustRightInd w:val="0"/>
        <w:spacing w:line="300" w:lineRule="auto"/>
        <w:ind w:left="426"/>
        <w:jc w:val="left"/>
        <w:rPr>
          <w:rFonts w:ascii="Times New Roman" w:hAnsi="Times New Roman" w:cs="Times New Roman"/>
          <w:b/>
          <w:bCs/>
          <w:color w:val="000000"/>
        </w:rPr>
      </w:pPr>
      <w:r w:rsidRPr="00373707">
        <w:rPr>
          <w:rFonts w:ascii="Times New Roman" w:hAnsi="Times New Roman" w:cs="Times New Roman"/>
          <w:b/>
          <w:bCs/>
          <w:color w:val="000000"/>
        </w:rPr>
        <w:t>8</w:t>
      </w:r>
      <w:r w:rsidRPr="00373707">
        <w:rPr>
          <w:rFonts w:ascii="Times New Roman" w:hAnsi="Times New Roman" w:cs="Times New Roman"/>
          <w:b/>
          <w:bCs/>
          <w:color w:val="000000"/>
        </w:rPr>
        <w:t>.  DO CRITÉRIO DE JULGAMENTO</w:t>
      </w:r>
    </w:p>
    <w:p w14:paraId="6CC193C3" w14:textId="6556423B" w:rsidR="00373707" w:rsidRPr="00373707" w:rsidRDefault="00373707" w:rsidP="00373707">
      <w:pPr>
        <w:autoSpaceDE w:val="0"/>
        <w:autoSpaceDN w:val="0"/>
        <w:adjustRightInd w:val="0"/>
        <w:spacing w:line="300" w:lineRule="auto"/>
        <w:ind w:left="426"/>
        <w:jc w:val="left"/>
        <w:rPr>
          <w:rFonts w:ascii="Times New Roman" w:hAnsi="Times New Roman" w:cs="Times New Roman"/>
          <w:color w:val="000000"/>
        </w:rPr>
      </w:pPr>
      <w:r w:rsidRPr="00373707">
        <w:rPr>
          <w:rFonts w:ascii="Times New Roman" w:hAnsi="Times New Roman" w:cs="Times New Roman"/>
          <w:b/>
          <w:bCs/>
          <w:color w:val="000000"/>
        </w:rPr>
        <w:t>8</w:t>
      </w:r>
      <w:r w:rsidRPr="00373707">
        <w:rPr>
          <w:rFonts w:ascii="Times New Roman" w:hAnsi="Times New Roman" w:cs="Times New Roman"/>
          <w:b/>
          <w:bCs/>
          <w:color w:val="000000"/>
        </w:rPr>
        <w:t>.1.</w:t>
      </w:r>
      <w:r w:rsidRPr="00373707">
        <w:rPr>
          <w:rFonts w:ascii="Times New Roman" w:hAnsi="Times New Roman" w:cs="Times New Roman"/>
          <w:color w:val="000000"/>
        </w:rPr>
        <w:t xml:space="preserve"> As propostas serão julgadas pelo </w:t>
      </w:r>
      <w:r w:rsidRPr="00373707">
        <w:rPr>
          <w:rFonts w:ascii="Times New Roman" w:hAnsi="Times New Roman" w:cs="Times New Roman"/>
          <w:b/>
          <w:bCs/>
          <w:color w:val="000000"/>
        </w:rPr>
        <w:t>Menor</w:t>
      </w:r>
      <w:r w:rsidRPr="00373707">
        <w:rPr>
          <w:rFonts w:ascii="Times New Roman" w:hAnsi="Times New Roman" w:cs="Times New Roman"/>
          <w:color w:val="000000"/>
        </w:rPr>
        <w:t xml:space="preserve"> </w:t>
      </w:r>
      <w:r w:rsidRPr="00373707">
        <w:rPr>
          <w:rFonts w:ascii="Times New Roman" w:hAnsi="Times New Roman" w:cs="Times New Roman"/>
          <w:b/>
          <w:bCs/>
          <w:color w:val="000000"/>
        </w:rPr>
        <w:t>Preço</w:t>
      </w:r>
      <w:r w:rsidRPr="00373707">
        <w:rPr>
          <w:rFonts w:ascii="Times New Roman" w:hAnsi="Times New Roman" w:cs="Times New Roman"/>
          <w:color w:val="000000"/>
        </w:rPr>
        <w:t xml:space="preserve"> </w:t>
      </w:r>
      <w:r w:rsidRPr="00373707">
        <w:rPr>
          <w:rFonts w:ascii="Times New Roman" w:hAnsi="Times New Roman" w:cs="Times New Roman"/>
          <w:b/>
          <w:bCs/>
          <w:color w:val="000000"/>
        </w:rPr>
        <w:t>Global</w:t>
      </w:r>
      <w:r w:rsidRPr="00373707">
        <w:rPr>
          <w:rFonts w:ascii="Times New Roman" w:hAnsi="Times New Roman" w:cs="Times New Roman"/>
          <w:color w:val="000000"/>
        </w:rPr>
        <w:t>.</w:t>
      </w:r>
    </w:p>
    <w:p w14:paraId="594EA13D" w14:textId="1A66BCED" w:rsidR="00373707" w:rsidRPr="00373707" w:rsidRDefault="00373707" w:rsidP="00373707">
      <w:pPr>
        <w:autoSpaceDE w:val="0"/>
        <w:autoSpaceDN w:val="0"/>
        <w:adjustRightInd w:val="0"/>
        <w:spacing w:line="300" w:lineRule="auto"/>
        <w:ind w:left="426"/>
        <w:jc w:val="left"/>
        <w:rPr>
          <w:rFonts w:ascii="Times New Roman" w:hAnsi="Times New Roman" w:cs="Times New Roman"/>
          <w:color w:val="000000"/>
        </w:rPr>
      </w:pPr>
      <w:r w:rsidRPr="00373707">
        <w:rPr>
          <w:rFonts w:ascii="Times New Roman" w:hAnsi="Times New Roman" w:cs="Times New Roman"/>
          <w:b/>
          <w:bCs/>
          <w:color w:val="000000"/>
        </w:rPr>
        <w:t>8</w:t>
      </w:r>
      <w:r w:rsidRPr="00373707">
        <w:rPr>
          <w:rFonts w:ascii="Times New Roman" w:hAnsi="Times New Roman" w:cs="Times New Roman"/>
          <w:b/>
          <w:bCs/>
          <w:color w:val="000000"/>
        </w:rPr>
        <w:t xml:space="preserve">.2. </w:t>
      </w:r>
      <w:r w:rsidRPr="00373707">
        <w:rPr>
          <w:rFonts w:ascii="Times New Roman" w:hAnsi="Times New Roman" w:cs="Times New Roman"/>
          <w:color w:val="000000"/>
        </w:rPr>
        <w:t>As propostas já apresentadas que integram os valores de referência são consideradas válidas.</w:t>
      </w:r>
    </w:p>
    <w:p w14:paraId="388C95AD" w14:textId="0FE1CADF" w:rsidR="00373707" w:rsidRPr="00373707" w:rsidRDefault="00373707" w:rsidP="00373707">
      <w:pPr>
        <w:autoSpaceDE w:val="0"/>
        <w:autoSpaceDN w:val="0"/>
        <w:adjustRightInd w:val="0"/>
        <w:spacing w:line="300" w:lineRule="auto"/>
        <w:ind w:left="426"/>
        <w:rPr>
          <w:rFonts w:ascii="Times New Roman" w:hAnsi="Times New Roman" w:cs="Times New Roman"/>
          <w:color w:val="000000"/>
        </w:rPr>
      </w:pPr>
      <w:r w:rsidRPr="00373707">
        <w:rPr>
          <w:rFonts w:ascii="Times New Roman" w:hAnsi="Times New Roman" w:cs="Times New Roman"/>
          <w:b/>
          <w:bCs/>
          <w:color w:val="000000"/>
        </w:rPr>
        <w:t>8</w:t>
      </w:r>
      <w:r w:rsidRPr="00373707">
        <w:rPr>
          <w:rFonts w:ascii="Times New Roman" w:hAnsi="Times New Roman" w:cs="Times New Roman"/>
          <w:b/>
          <w:bCs/>
          <w:color w:val="000000"/>
        </w:rPr>
        <w:t>.</w:t>
      </w:r>
      <w:r w:rsidRPr="00373707">
        <w:rPr>
          <w:rFonts w:ascii="Times New Roman" w:hAnsi="Times New Roman" w:cs="Times New Roman"/>
          <w:b/>
          <w:bCs/>
          <w:color w:val="000000"/>
        </w:rPr>
        <w:t>3</w:t>
      </w:r>
      <w:r w:rsidRPr="00373707">
        <w:rPr>
          <w:rFonts w:ascii="Times New Roman" w:hAnsi="Times New Roman" w:cs="Times New Roman"/>
          <w:b/>
          <w:bCs/>
          <w:color w:val="000000"/>
        </w:rPr>
        <w:t>.</w:t>
      </w:r>
      <w:r w:rsidRPr="00373707">
        <w:rPr>
          <w:rFonts w:ascii="Times New Roman" w:hAnsi="Times New Roman" w:cs="Times New Roman"/>
          <w:color w:val="000000"/>
        </w:rPr>
        <w:t xml:space="preserve"> Serão desclassificadas as propostas com preço superiores aos valores de referência.</w:t>
      </w:r>
    </w:p>
    <w:p w14:paraId="1209EFBF" w14:textId="77777777" w:rsidR="00373707" w:rsidRPr="00373707" w:rsidRDefault="00373707" w:rsidP="007E1A50">
      <w:pPr>
        <w:pStyle w:val="Corpodetexto"/>
        <w:spacing w:line="300" w:lineRule="auto"/>
        <w:ind w:left="426"/>
        <w:rPr>
          <w:rFonts w:eastAsiaTheme="minorHAnsi"/>
          <w:snapToGrid/>
          <w:color w:val="000000"/>
          <w:sz w:val="22"/>
          <w:szCs w:val="22"/>
          <w:lang w:eastAsia="en-US"/>
        </w:rPr>
      </w:pPr>
    </w:p>
    <w:p w14:paraId="3C128A93" w14:textId="77777777" w:rsidR="00373707" w:rsidRPr="00373707" w:rsidRDefault="00373707" w:rsidP="00373707">
      <w:pPr>
        <w:pStyle w:val="PargrafodaLista"/>
        <w:widowControl w:val="0"/>
        <w:numPr>
          <w:ilvl w:val="0"/>
          <w:numId w:val="26"/>
        </w:numPr>
        <w:tabs>
          <w:tab w:val="left" w:pos="805"/>
        </w:tabs>
        <w:autoSpaceDE w:val="0"/>
        <w:autoSpaceDN w:val="0"/>
        <w:spacing w:line="288" w:lineRule="auto"/>
        <w:ind w:right="133" w:firstLine="66"/>
        <w:contextualSpacing w:val="0"/>
        <w:jc w:val="both"/>
        <w:rPr>
          <w:rFonts w:ascii="Times New Roman" w:hAnsi="Times New Roman" w:cs="Times New Roman"/>
          <w:sz w:val="22"/>
          <w:szCs w:val="22"/>
        </w:rPr>
      </w:pPr>
      <w:r w:rsidRPr="00373707">
        <w:rPr>
          <w:rFonts w:ascii="Times New Roman" w:hAnsi="Times New Roman" w:cs="Times New Roman"/>
          <w:b/>
          <w:sz w:val="22"/>
          <w:szCs w:val="22"/>
        </w:rPr>
        <w:t>DA FISCALIZAÇÃO</w:t>
      </w:r>
    </w:p>
    <w:p w14:paraId="2E5B08F0" w14:textId="24A071F4" w:rsidR="00373707" w:rsidRPr="00373707" w:rsidRDefault="00373707" w:rsidP="00373707">
      <w:pPr>
        <w:widowControl w:val="0"/>
        <w:tabs>
          <w:tab w:val="left" w:pos="851"/>
        </w:tabs>
        <w:autoSpaceDE w:val="0"/>
        <w:autoSpaceDN w:val="0"/>
        <w:spacing w:line="288" w:lineRule="auto"/>
        <w:ind w:left="477" w:right="133"/>
        <w:rPr>
          <w:rFonts w:ascii="Times New Roman" w:hAnsi="Times New Roman" w:cs="Times New Roman"/>
        </w:rPr>
      </w:pPr>
      <w:r w:rsidRPr="00373707">
        <w:rPr>
          <w:rFonts w:ascii="Times New Roman" w:hAnsi="Times New Roman" w:cs="Times New Roman"/>
          <w:b/>
          <w:spacing w:val="1"/>
        </w:rPr>
        <w:t>9.1</w:t>
      </w:r>
      <w:r w:rsidRPr="00373707">
        <w:rPr>
          <w:rFonts w:ascii="Times New Roman" w:hAnsi="Times New Roman" w:cs="Times New Roman"/>
          <w:b/>
          <w:spacing w:val="1"/>
        </w:rPr>
        <w:t xml:space="preserve"> </w:t>
      </w:r>
      <w:r w:rsidRPr="00373707">
        <w:rPr>
          <w:rFonts w:ascii="Times New Roman" w:hAnsi="Times New Roman" w:cs="Times New Roman"/>
        </w:rPr>
        <w:t>A</w:t>
      </w:r>
      <w:r w:rsidRPr="00373707">
        <w:rPr>
          <w:rFonts w:ascii="Times New Roman" w:hAnsi="Times New Roman" w:cs="Times New Roman"/>
          <w:spacing w:val="1"/>
        </w:rPr>
        <w:t xml:space="preserve"> </w:t>
      </w:r>
      <w:r w:rsidRPr="00373707">
        <w:rPr>
          <w:rFonts w:ascii="Times New Roman" w:hAnsi="Times New Roman" w:cs="Times New Roman"/>
        </w:rPr>
        <w:t>fiscalização</w:t>
      </w:r>
      <w:r w:rsidRPr="00373707">
        <w:rPr>
          <w:rFonts w:ascii="Times New Roman" w:hAnsi="Times New Roman" w:cs="Times New Roman"/>
          <w:spacing w:val="1"/>
        </w:rPr>
        <w:t xml:space="preserve"> </w:t>
      </w:r>
      <w:r w:rsidRPr="00373707">
        <w:rPr>
          <w:rFonts w:ascii="Times New Roman" w:hAnsi="Times New Roman" w:cs="Times New Roman"/>
        </w:rPr>
        <w:t>da</w:t>
      </w:r>
      <w:r w:rsidRPr="00373707">
        <w:rPr>
          <w:rFonts w:ascii="Times New Roman" w:hAnsi="Times New Roman" w:cs="Times New Roman"/>
          <w:spacing w:val="1"/>
        </w:rPr>
        <w:t xml:space="preserve"> </w:t>
      </w:r>
      <w:r w:rsidRPr="00373707">
        <w:rPr>
          <w:rFonts w:ascii="Times New Roman" w:hAnsi="Times New Roman" w:cs="Times New Roman"/>
        </w:rPr>
        <w:t>aquisição</w:t>
      </w:r>
      <w:r w:rsidRPr="00373707">
        <w:rPr>
          <w:rFonts w:ascii="Times New Roman" w:hAnsi="Times New Roman" w:cs="Times New Roman"/>
          <w:spacing w:val="1"/>
        </w:rPr>
        <w:t xml:space="preserve"> </w:t>
      </w:r>
      <w:r w:rsidRPr="00373707">
        <w:rPr>
          <w:rFonts w:ascii="Times New Roman" w:hAnsi="Times New Roman" w:cs="Times New Roman"/>
        </w:rPr>
        <w:t>será</w:t>
      </w:r>
      <w:r w:rsidRPr="00373707">
        <w:rPr>
          <w:rFonts w:ascii="Times New Roman" w:hAnsi="Times New Roman" w:cs="Times New Roman"/>
          <w:spacing w:val="1"/>
        </w:rPr>
        <w:t xml:space="preserve"> </w:t>
      </w:r>
      <w:r w:rsidRPr="00373707">
        <w:rPr>
          <w:rFonts w:ascii="Times New Roman" w:hAnsi="Times New Roman" w:cs="Times New Roman"/>
        </w:rPr>
        <w:t>de</w:t>
      </w:r>
      <w:r w:rsidRPr="00373707">
        <w:rPr>
          <w:rFonts w:ascii="Times New Roman" w:hAnsi="Times New Roman" w:cs="Times New Roman"/>
          <w:spacing w:val="1"/>
        </w:rPr>
        <w:t xml:space="preserve"> </w:t>
      </w:r>
      <w:r w:rsidRPr="00373707">
        <w:rPr>
          <w:rFonts w:ascii="Times New Roman" w:hAnsi="Times New Roman" w:cs="Times New Roman"/>
        </w:rPr>
        <w:t>responsabilidade</w:t>
      </w:r>
      <w:r w:rsidRPr="00373707">
        <w:rPr>
          <w:rFonts w:ascii="Times New Roman" w:hAnsi="Times New Roman" w:cs="Times New Roman"/>
          <w:spacing w:val="1"/>
        </w:rPr>
        <w:t xml:space="preserve"> </w:t>
      </w:r>
      <w:r w:rsidRPr="00373707">
        <w:rPr>
          <w:rFonts w:ascii="Times New Roman" w:hAnsi="Times New Roman" w:cs="Times New Roman"/>
        </w:rPr>
        <w:t>da</w:t>
      </w:r>
      <w:r w:rsidRPr="00373707">
        <w:rPr>
          <w:rFonts w:ascii="Times New Roman" w:hAnsi="Times New Roman" w:cs="Times New Roman"/>
          <w:spacing w:val="1"/>
        </w:rPr>
        <w:t xml:space="preserve"> </w:t>
      </w:r>
      <w:r w:rsidRPr="00373707">
        <w:rPr>
          <w:rFonts w:ascii="Times New Roman" w:hAnsi="Times New Roman" w:cs="Times New Roman"/>
        </w:rPr>
        <w:t>Secretaria Municipal da Educação, Cultura e Desporto, que designará um representante para acompanhar</w:t>
      </w:r>
      <w:proofErr w:type="gramStart"/>
      <w:r w:rsidRPr="00373707">
        <w:rPr>
          <w:rFonts w:ascii="Times New Roman" w:hAnsi="Times New Roman" w:cs="Times New Roman"/>
          <w:spacing w:val="-59"/>
        </w:rPr>
        <w:t xml:space="preserve">   </w:t>
      </w:r>
      <w:proofErr w:type="gramEnd"/>
      <w:r w:rsidRPr="00373707">
        <w:rPr>
          <w:rFonts w:ascii="Times New Roman" w:hAnsi="Times New Roman" w:cs="Times New Roman"/>
        </w:rPr>
        <w:t>a realização dos serviços garantindo o cumprimento das obrigações previstas neste Termo de</w:t>
      </w:r>
      <w:r w:rsidRPr="00373707">
        <w:rPr>
          <w:rFonts w:ascii="Times New Roman" w:hAnsi="Times New Roman" w:cs="Times New Roman"/>
          <w:spacing w:val="1"/>
        </w:rPr>
        <w:t xml:space="preserve"> </w:t>
      </w:r>
      <w:r w:rsidRPr="00373707">
        <w:rPr>
          <w:rFonts w:ascii="Times New Roman" w:hAnsi="Times New Roman" w:cs="Times New Roman"/>
        </w:rPr>
        <w:t xml:space="preserve">Referência. </w:t>
      </w:r>
    </w:p>
    <w:p w14:paraId="5B7F858E" w14:textId="77777777" w:rsidR="007E1A50" w:rsidRPr="00373707" w:rsidRDefault="007E1A50" w:rsidP="002855B2">
      <w:pPr>
        <w:ind w:firstLine="709"/>
        <w:rPr>
          <w:rFonts w:ascii="Times New Roman" w:hAnsi="Times New Roman" w:cs="Times New Roman"/>
        </w:rPr>
      </w:pPr>
    </w:p>
    <w:p w14:paraId="4B372705" w14:textId="77777777" w:rsidR="002855B2" w:rsidRPr="00373707" w:rsidRDefault="002855B2" w:rsidP="002855B2">
      <w:pPr>
        <w:ind w:firstLine="426"/>
        <w:rPr>
          <w:rFonts w:ascii="Times New Roman" w:hAnsi="Times New Roman" w:cs="Times New Roman"/>
        </w:rPr>
      </w:pPr>
    </w:p>
    <w:p w14:paraId="1DE0CED9" w14:textId="77777777" w:rsidR="002855B2" w:rsidRPr="00373707" w:rsidRDefault="002855B2" w:rsidP="002855B2">
      <w:pPr>
        <w:ind w:firstLine="426"/>
        <w:jc w:val="right"/>
        <w:rPr>
          <w:rFonts w:ascii="Times New Roman" w:hAnsi="Times New Roman" w:cs="Times New Roman"/>
        </w:rPr>
      </w:pPr>
      <w:r w:rsidRPr="00373707">
        <w:rPr>
          <w:rFonts w:ascii="Times New Roman" w:hAnsi="Times New Roman" w:cs="Times New Roman"/>
        </w:rPr>
        <w:t>Pinheiro Machado, 21 de fevereiro de 2024.</w:t>
      </w:r>
    </w:p>
    <w:p w14:paraId="546C211D" w14:textId="77777777" w:rsidR="002855B2" w:rsidRPr="00373707" w:rsidRDefault="002855B2" w:rsidP="002855B2">
      <w:pPr>
        <w:ind w:firstLine="426"/>
        <w:jc w:val="right"/>
        <w:rPr>
          <w:rFonts w:ascii="Times New Roman" w:hAnsi="Times New Roman" w:cs="Times New Roman"/>
        </w:rPr>
      </w:pPr>
    </w:p>
    <w:p w14:paraId="533F3DE9" w14:textId="77777777" w:rsidR="002855B2" w:rsidRPr="00373707" w:rsidRDefault="002855B2" w:rsidP="002855B2">
      <w:pPr>
        <w:ind w:firstLine="426"/>
        <w:jc w:val="right"/>
        <w:rPr>
          <w:rFonts w:ascii="Times New Roman" w:hAnsi="Times New Roman" w:cs="Times New Roman"/>
          <w:sz w:val="24"/>
          <w:szCs w:val="24"/>
        </w:rPr>
      </w:pPr>
    </w:p>
    <w:p w14:paraId="3C36EE75" w14:textId="77777777" w:rsidR="002855B2" w:rsidRPr="00373707" w:rsidRDefault="002855B2" w:rsidP="002855B2">
      <w:pPr>
        <w:ind w:firstLine="426"/>
        <w:jc w:val="right"/>
        <w:rPr>
          <w:rFonts w:ascii="Times New Roman" w:hAnsi="Times New Roman" w:cs="Times New Roman"/>
          <w:sz w:val="24"/>
          <w:szCs w:val="24"/>
        </w:rPr>
      </w:pPr>
    </w:p>
    <w:p w14:paraId="2266DE0A" w14:textId="77777777" w:rsidR="002855B2" w:rsidRPr="00373707" w:rsidRDefault="002855B2" w:rsidP="002855B2">
      <w:pPr>
        <w:ind w:firstLine="426"/>
        <w:jc w:val="right"/>
        <w:rPr>
          <w:rFonts w:ascii="Times New Roman" w:hAnsi="Times New Roman" w:cs="Times New Roman"/>
          <w:sz w:val="24"/>
          <w:szCs w:val="24"/>
        </w:rPr>
      </w:pPr>
    </w:p>
    <w:p w14:paraId="5F60EFCF" w14:textId="77777777" w:rsidR="002855B2" w:rsidRPr="00373707" w:rsidRDefault="002855B2" w:rsidP="002855B2">
      <w:pPr>
        <w:ind w:firstLine="426"/>
        <w:jc w:val="center"/>
        <w:rPr>
          <w:rFonts w:ascii="Times New Roman" w:hAnsi="Times New Roman" w:cs="Times New Roman"/>
          <w:sz w:val="24"/>
          <w:szCs w:val="24"/>
        </w:rPr>
      </w:pPr>
      <w:r w:rsidRPr="00373707">
        <w:rPr>
          <w:rFonts w:ascii="Times New Roman" w:hAnsi="Times New Roman" w:cs="Times New Roman"/>
          <w:sz w:val="24"/>
          <w:szCs w:val="24"/>
        </w:rPr>
        <w:t>______________________________________</w:t>
      </w:r>
    </w:p>
    <w:p w14:paraId="24DCD1A9" w14:textId="77777777" w:rsidR="002855B2" w:rsidRPr="00373707" w:rsidRDefault="002855B2" w:rsidP="002855B2">
      <w:pPr>
        <w:ind w:firstLine="426"/>
        <w:jc w:val="center"/>
        <w:rPr>
          <w:rFonts w:ascii="Times New Roman" w:hAnsi="Times New Roman" w:cs="Times New Roman"/>
          <w:sz w:val="24"/>
          <w:szCs w:val="24"/>
        </w:rPr>
      </w:pPr>
      <w:r w:rsidRPr="00373707">
        <w:rPr>
          <w:rFonts w:ascii="Times New Roman" w:hAnsi="Times New Roman" w:cs="Times New Roman"/>
          <w:sz w:val="24"/>
          <w:szCs w:val="24"/>
        </w:rPr>
        <w:t xml:space="preserve">Térbio </w:t>
      </w:r>
      <w:proofErr w:type="spellStart"/>
      <w:r w:rsidRPr="00373707">
        <w:rPr>
          <w:rFonts w:ascii="Times New Roman" w:hAnsi="Times New Roman" w:cs="Times New Roman"/>
          <w:sz w:val="24"/>
          <w:szCs w:val="24"/>
        </w:rPr>
        <w:t>Bacchieri</w:t>
      </w:r>
      <w:proofErr w:type="spellEnd"/>
      <w:r w:rsidRPr="00373707">
        <w:rPr>
          <w:rFonts w:ascii="Times New Roman" w:hAnsi="Times New Roman" w:cs="Times New Roman"/>
          <w:sz w:val="24"/>
          <w:szCs w:val="24"/>
        </w:rPr>
        <w:t xml:space="preserve"> </w:t>
      </w:r>
      <w:proofErr w:type="spellStart"/>
      <w:r w:rsidRPr="00373707">
        <w:rPr>
          <w:rFonts w:ascii="Times New Roman" w:hAnsi="Times New Roman" w:cs="Times New Roman"/>
          <w:sz w:val="24"/>
          <w:szCs w:val="24"/>
        </w:rPr>
        <w:t>Gallo</w:t>
      </w:r>
      <w:proofErr w:type="spellEnd"/>
    </w:p>
    <w:p w14:paraId="466404BB" w14:textId="77777777" w:rsidR="002855B2" w:rsidRPr="00373707" w:rsidRDefault="002855B2" w:rsidP="002855B2">
      <w:pPr>
        <w:ind w:firstLine="426"/>
        <w:jc w:val="center"/>
        <w:rPr>
          <w:rFonts w:ascii="Times New Roman" w:hAnsi="Times New Roman" w:cs="Times New Roman"/>
          <w:sz w:val="24"/>
          <w:szCs w:val="24"/>
        </w:rPr>
      </w:pPr>
      <w:r w:rsidRPr="00373707">
        <w:rPr>
          <w:rFonts w:ascii="Times New Roman" w:hAnsi="Times New Roman" w:cs="Times New Roman"/>
          <w:sz w:val="24"/>
          <w:szCs w:val="24"/>
        </w:rPr>
        <w:t>Secretário Municipal da Agropecuária e Meio Ambiente</w:t>
      </w:r>
    </w:p>
    <w:p w14:paraId="7C74B7F3" w14:textId="77777777" w:rsidR="002855B2" w:rsidRPr="00373707" w:rsidRDefault="002855B2" w:rsidP="004A144D">
      <w:pPr>
        <w:tabs>
          <w:tab w:val="left" w:pos="4620"/>
          <w:tab w:val="left" w:pos="10023"/>
        </w:tabs>
        <w:spacing w:line="288" w:lineRule="auto"/>
        <w:jc w:val="center"/>
        <w:rPr>
          <w:rFonts w:ascii="Times New Roman" w:hAnsi="Times New Roman" w:cs="Times New Roman"/>
          <w:b/>
          <w:noProof/>
          <w:sz w:val="24"/>
          <w:szCs w:val="24"/>
        </w:rPr>
      </w:pPr>
    </w:p>
    <w:p w14:paraId="309A823E" w14:textId="77777777" w:rsidR="002855B2" w:rsidRPr="00373707" w:rsidRDefault="002855B2" w:rsidP="004A144D">
      <w:pPr>
        <w:tabs>
          <w:tab w:val="left" w:pos="4620"/>
          <w:tab w:val="left" w:pos="10023"/>
        </w:tabs>
        <w:spacing w:line="288" w:lineRule="auto"/>
        <w:jc w:val="center"/>
        <w:rPr>
          <w:rFonts w:ascii="Times New Roman" w:hAnsi="Times New Roman" w:cs="Times New Roman"/>
          <w:b/>
          <w:noProof/>
          <w:sz w:val="24"/>
          <w:szCs w:val="24"/>
        </w:rPr>
      </w:pPr>
    </w:p>
    <w:p w14:paraId="74748B34" w14:textId="77777777" w:rsidR="002855B2" w:rsidRDefault="002855B2" w:rsidP="004A144D">
      <w:pPr>
        <w:tabs>
          <w:tab w:val="left" w:pos="4620"/>
          <w:tab w:val="left" w:pos="10023"/>
        </w:tabs>
        <w:spacing w:line="288" w:lineRule="auto"/>
        <w:jc w:val="center"/>
        <w:rPr>
          <w:rFonts w:ascii="Times New Roman" w:hAnsi="Times New Roman" w:cs="Times New Roman"/>
          <w:b/>
          <w:noProof/>
          <w:sz w:val="24"/>
          <w:szCs w:val="24"/>
        </w:rPr>
      </w:pPr>
    </w:p>
    <w:p w14:paraId="2E647E50" w14:textId="2D9A5BD0" w:rsidR="00D06390"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ANEXO II</w:t>
      </w:r>
      <w:r w:rsidR="001208D6">
        <w:rPr>
          <w:rFonts w:ascii="Times New Roman" w:hAnsi="Times New Roman" w:cs="Times New Roman"/>
          <w:b/>
          <w:noProof/>
          <w:sz w:val="24"/>
          <w:szCs w:val="24"/>
        </w:rPr>
        <w:t xml:space="preserve"> - </w:t>
      </w:r>
      <w:r w:rsidRPr="00F51A2E">
        <w:rPr>
          <w:rFonts w:ascii="Times New Roman" w:hAnsi="Times New Roman" w:cs="Times New Roman"/>
          <w:b/>
          <w:noProof/>
          <w:sz w:val="24"/>
          <w:szCs w:val="24"/>
        </w:rPr>
        <w:t>MODELO DE PROPOSTA COMERCIAL</w:t>
      </w:r>
    </w:p>
    <w:p w14:paraId="31C094B2" w14:textId="77777777" w:rsidR="007C51C1" w:rsidRPr="001208D6" w:rsidRDefault="007C51C1" w:rsidP="004A144D">
      <w:pPr>
        <w:tabs>
          <w:tab w:val="left" w:pos="4620"/>
          <w:tab w:val="left" w:pos="10023"/>
        </w:tabs>
        <w:spacing w:line="288" w:lineRule="auto"/>
        <w:jc w:val="center"/>
        <w:rPr>
          <w:rFonts w:ascii="Times New Roman" w:hAnsi="Times New Roman" w:cs="Times New Roman"/>
          <w:b/>
          <w:noProof/>
          <w:sz w:val="12"/>
          <w:szCs w:val="12"/>
        </w:rPr>
      </w:pPr>
    </w:p>
    <w:p w14:paraId="604E90D6" w14:textId="5A246628"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Intenção de Dispensa de Licitação</w:t>
      </w:r>
      <w:r w:rsidRPr="00F51A2E">
        <w:rPr>
          <w:rFonts w:ascii="Times New Roman" w:hAnsi="Times New Roman" w:cs="Times New Roman"/>
          <w:b/>
          <w:noProof/>
          <w:sz w:val="24"/>
          <w:szCs w:val="24"/>
        </w:rPr>
        <w:t xml:space="preserve"> </w:t>
      </w:r>
      <w:r w:rsidR="004C5671" w:rsidRPr="00F51A2E">
        <w:rPr>
          <w:rFonts w:ascii="Times New Roman" w:hAnsi="Times New Roman" w:cs="Times New Roman"/>
          <w:bCs/>
          <w:noProof/>
          <w:sz w:val="24"/>
          <w:szCs w:val="24"/>
        </w:rPr>
        <w:t>n</w:t>
      </w:r>
      <w:r w:rsidR="00D06390" w:rsidRPr="00F51A2E">
        <w:rPr>
          <w:rFonts w:ascii="Times New Roman" w:hAnsi="Times New Roman" w:cs="Times New Roman"/>
          <w:bCs/>
          <w:noProof/>
          <w:sz w:val="24"/>
          <w:szCs w:val="24"/>
        </w:rPr>
        <w:t>º</w:t>
      </w:r>
      <w:r w:rsidR="00D06390" w:rsidRPr="00F51A2E">
        <w:rPr>
          <w:rFonts w:ascii="Times New Roman" w:hAnsi="Times New Roman" w:cs="Times New Roman"/>
          <w:b/>
          <w:noProof/>
          <w:sz w:val="24"/>
          <w:szCs w:val="24"/>
        </w:rPr>
        <w:t xml:space="preserve"> </w:t>
      </w:r>
      <w:r w:rsidR="00B12FD2">
        <w:rPr>
          <w:rFonts w:ascii="Times New Roman" w:hAnsi="Times New Roman" w:cs="Times New Roman"/>
          <w:b/>
          <w:noProof/>
          <w:sz w:val="24"/>
          <w:szCs w:val="24"/>
        </w:rPr>
        <w:t>0</w:t>
      </w:r>
      <w:r w:rsidR="002855B2">
        <w:rPr>
          <w:rFonts w:ascii="Times New Roman" w:hAnsi="Times New Roman" w:cs="Times New Roman"/>
          <w:b/>
          <w:noProof/>
          <w:sz w:val="24"/>
          <w:szCs w:val="24"/>
        </w:rPr>
        <w:t>71</w:t>
      </w:r>
      <w:r w:rsidR="00631CD4">
        <w:rPr>
          <w:rFonts w:ascii="Times New Roman" w:hAnsi="Times New Roman" w:cs="Times New Roman"/>
          <w:b/>
          <w:noProof/>
          <w:sz w:val="24"/>
          <w:szCs w:val="24"/>
        </w:rPr>
        <w:t>/2024</w:t>
      </w:r>
    </w:p>
    <w:p w14:paraId="41175069" w14:textId="194721E5"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Processo Administrativo nº</w:t>
      </w:r>
      <w:r w:rsidR="00D06390" w:rsidRPr="00F51A2E">
        <w:rPr>
          <w:rFonts w:ascii="Times New Roman" w:hAnsi="Times New Roman" w:cs="Times New Roman"/>
          <w:b/>
          <w:noProof/>
          <w:sz w:val="24"/>
          <w:szCs w:val="24"/>
        </w:rPr>
        <w:t xml:space="preserve"> </w:t>
      </w:r>
      <w:r w:rsidR="00B12FD2">
        <w:rPr>
          <w:rFonts w:ascii="Times New Roman" w:hAnsi="Times New Roman" w:cs="Times New Roman"/>
          <w:b/>
          <w:noProof/>
          <w:sz w:val="24"/>
          <w:szCs w:val="24"/>
        </w:rPr>
        <w:t>0</w:t>
      </w:r>
      <w:r w:rsidR="002855B2">
        <w:rPr>
          <w:rFonts w:ascii="Times New Roman" w:hAnsi="Times New Roman" w:cs="Times New Roman"/>
          <w:b/>
          <w:noProof/>
          <w:sz w:val="24"/>
          <w:szCs w:val="24"/>
        </w:rPr>
        <w:t>71</w:t>
      </w:r>
      <w:r w:rsidR="00B12FD2">
        <w:rPr>
          <w:rFonts w:ascii="Times New Roman" w:hAnsi="Times New Roman" w:cs="Times New Roman"/>
          <w:b/>
          <w:noProof/>
          <w:sz w:val="24"/>
          <w:szCs w:val="24"/>
        </w:rPr>
        <w:t>/2024</w:t>
      </w:r>
    </w:p>
    <w:p w14:paraId="7B5D1C22" w14:textId="77777777" w:rsidR="007C51C1" w:rsidRPr="001208D6" w:rsidRDefault="007C51C1" w:rsidP="004A144D">
      <w:pPr>
        <w:tabs>
          <w:tab w:val="left" w:pos="4680"/>
          <w:tab w:val="left" w:pos="10023"/>
        </w:tabs>
        <w:spacing w:line="288" w:lineRule="auto"/>
        <w:jc w:val="center"/>
        <w:rPr>
          <w:rFonts w:ascii="Times New Roman" w:hAnsi="Times New Roman" w:cs="Times New Roman"/>
          <w:b/>
          <w:noProof/>
          <w:sz w:val="12"/>
          <w:szCs w:val="12"/>
        </w:rPr>
      </w:pPr>
    </w:p>
    <w:p w14:paraId="6EDBE5E0" w14:textId="6E6CD213" w:rsidR="00D06390" w:rsidRPr="001208D6" w:rsidRDefault="008E1684" w:rsidP="00FB3E2F">
      <w:pPr>
        <w:tabs>
          <w:tab w:val="left" w:pos="4680"/>
          <w:tab w:val="left" w:pos="10023"/>
        </w:tabs>
        <w:spacing w:line="288" w:lineRule="auto"/>
        <w:jc w:val="center"/>
        <w:rPr>
          <w:b/>
          <w:noProof/>
          <w:sz w:val="12"/>
          <w:szCs w:val="12"/>
        </w:rPr>
      </w:pPr>
      <w:r w:rsidRPr="00F51A2E">
        <w:rPr>
          <w:rFonts w:ascii="Times New Roman" w:hAnsi="Times New Roman" w:cs="Times New Roman"/>
          <w:bCs/>
          <w:noProof/>
          <w:sz w:val="24"/>
          <w:szCs w:val="24"/>
        </w:rPr>
        <w:t>Fundamento Legal</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Art</w:t>
      </w:r>
      <w:r w:rsidR="00D06390" w:rsidRPr="00F51A2E">
        <w:rPr>
          <w:rFonts w:ascii="Times New Roman" w:hAnsi="Times New Roman" w:cs="Times New Roman"/>
          <w:b/>
          <w:noProof/>
          <w:sz w:val="24"/>
          <w:szCs w:val="24"/>
        </w:rPr>
        <w:t xml:space="preserve">. </w:t>
      </w:r>
      <w:r w:rsidR="004C5671" w:rsidRPr="00F51A2E">
        <w:rPr>
          <w:rFonts w:ascii="Times New Roman" w:hAnsi="Times New Roman" w:cs="Times New Roman"/>
          <w:b/>
          <w:noProof/>
          <w:sz w:val="24"/>
          <w:szCs w:val="24"/>
        </w:rPr>
        <w:t>n</w:t>
      </w:r>
      <w:r w:rsidR="00D06390" w:rsidRPr="00F51A2E">
        <w:rPr>
          <w:rFonts w:ascii="Times New Roman" w:hAnsi="Times New Roman" w:cs="Times New Roman"/>
          <w:b/>
          <w:noProof/>
          <w:sz w:val="24"/>
          <w:szCs w:val="24"/>
        </w:rPr>
        <w:t>º 75</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 xml:space="preserve">Inciso </w:t>
      </w:r>
      <w:r w:rsidR="00D06390" w:rsidRPr="00F51A2E">
        <w:rPr>
          <w:rFonts w:ascii="Times New Roman" w:hAnsi="Times New Roman" w:cs="Times New Roman"/>
          <w:b/>
          <w:noProof/>
          <w:sz w:val="24"/>
          <w:szCs w:val="24"/>
        </w:rPr>
        <w:t>I</w:t>
      </w:r>
      <w:r w:rsidR="006E4143">
        <w:rPr>
          <w:rFonts w:ascii="Times New Roman" w:hAnsi="Times New Roman" w:cs="Times New Roman"/>
          <w:b/>
          <w:noProof/>
          <w:sz w:val="24"/>
          <w:szCs w:val="24"/>
        </w:rPr>
        <w:t>I</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 xml:space="preserve">da Lei nº </w:t>
      </w:r>
      <w:r w:rsidR="00D06390" w:rsidRPr="00F51A2E">
        <w:rPr>
          <w:rFonts w:ascii="Times New Roman" w:hAnsi="Times New Roman" w:cs="Times New Roman"/>
          <w:b/>
          <w:noProof/>
          <w:sz w:val="24"/>
          <w:szCs w:val="24"/>
        </w:rPr>
        <w:t>14.133/2021</w:t>
      </w:r>
    </w:p>
    <w:p w14:paraId="7831E821" w14:textId="611AAA20" w:rsidR="001208D6" w:rsidRPr="00AA3099" w:rsidRDefault="00D06390" w:rsidP="001208D6">
      <w:pPr>
        <w:autoSpaceDE w:val="0"/>
        <w:autoSpaceDN w:val="0"/>
        <w:adjustRightInd w:val="0"/>
        <w:spacing w:line="288" w:lineRule="auto"/>
        <w:ind w:firstLine="567"/>
        <w:rPr>
          <w:rFonts w:ascii="Times New Roman" w:hAnsi="Times New Roman" w:cs="Times New Roman"/>
          <w:sz w:val="24"/>
          <w:szCs w:val="24"/>
        </w:rPr>
      </w:pPr>
      <w:r w:rsidRPr="006C622C">
        <w:rPr>
          <w:rFonts w:ascii="Times New Roman" w:hAnsi="Times New Roman" w:cs="Times New Roman"/>
          <w:noProof/>
          <w:sz w:val="24"/>
          <w:szCs w:val="24"/>
        </w:rPr>
        <w:t>Objeto:</w:t>
      </w:r>
      <w:r w:rsidRPr="00F51A2E">
        <w:rPr>
          <w:rFonts w:ascii="Times New Roman" w:hAnsi="Times New Roman" w:cs="Times New Roman"/>
          <w:noProof/>
          <w:sz w:val="24"/>
          <w:szCs w:val="24"/>
        </w:rPr>
        <w:t xml:space="preserve"> </w:t>
      </w:r>
      <w:r w:rsidR="00826780" w:rsidRPr="00826780">
        <w:rPr>
          <w:rFonts w:ascii="Times New Roman" w:hAnsi="Times New Roman" w:cs="Times New Roman"/>
          <w:sz w:val="24"/>
          <w:szCs w:val="24"/>
        </w:rPr>
        <w:t xml:space="preserve">contratação de laboratório credenciado junto à FEPAM para coleta de amostras e análise de águas subterrâneas dos parâmetros solicitados no item 5.1 da LU, referentes ao aterro sanitário desativado, sendo: Alumínio, Cádmio, Chumbo, Cobre, Coliformes </w:t>
      </w:r>
      <w:proofErr w:type="spellStart"/>
      <w:r w:rsidR="00826780" w:rsidRPr="00826780">
        <w:rPr>
          <w:rFonts w:ascii="Times New Roman" w:hAnsi="Times New Roman" w:cs="Times New Roman"/>
          <w:sz w:val="24"/>
          <w:szCs w:val="24"/>
        </w:rPr>
        <w:t>Termotolerantes</w:t>
      </w:r>
      <w:proofErr w:type="spellEnd"/>
      <w:r w:rsidR="00826780" w:rsidRPr="00826780">
        <w:rPr>
          <w:rFonts w:ascii="Times New Roman" w:hAnsi="Times New Roman" w:cs="Times New Roman"/>
          <w:sz w:val="24"/>
          <w:szCs w:val="24"/>
        </w:rPr>
        <w:t xml:space="preserve">, Coliformes Totais, Condutividade Elétrica, Cromo, DBO5, DQO, Ferro, Mercúrio, Níquel, Nitrato, </w:t>
      </w:r>
      <w:proofErr w:type="gramStart"/>
      <w:r w:rsidR="00826780" w:rsidRPr="00826780">
        <w:rPr>
          <w:rFonts w:ascii="Times New Roman" w:hAnsi="Times New Roman" w:cs="Times New Roman"/>
          <w:sz w:val="24"/>
          <w:szCs w:val="24"/>
        </w:rPr>
        <w:t>pH</w:t>
      </w:r>
      <w:proofErr w:type="gramEnd"/>
      <w:r w:rsidR="00826780" w:rsidRPr="00826780">
        <w:rPr>
          <w:rFonts w:ascii="Times New Roman" w:hAnsi="Times New Roman" w:cs="Times New Roman"/>
          <w:sz w:val="24"/>
          <w:szCs w:val="24"/>
        </w:rPr>
        <w:t>, Sólidos Totais, Turbidez e Zinco.</w:t>
      </w:r>
    </w:p>
    <w:p w14:paraId="71A1368A" w14:textId="77777777" w:rsidR="007C51C1" w:rsidRPr="001208D6" w:rsidRDefault="007C51C1" w:rsidP="004A144D">
      <w:pPr>
        <w:spacing w:line="288" w:lineRule="auto"/>
        <w:ind w:left="426" w:right="281"/>
        <w:rPr>
          <w:rFonts w:ascii="Times New Roman" w:hAnsi="Times New Roman" w:cs="Times New Roman"/>
          <w:sz w:val="12"/>
          <w:szCs w:val="1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F51A2E"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F51A2E" w:rsidRDefault="008F4E99" w:rsidP="00F40A28">
            <w:pPr>
              <w:keepLines/>
              <w:spacing w:line="288" w:lineRule="auto"/>
              <w:jc w:val="left"/>
              <w:outlineLvl w:val="0"/>
              <w:rPr>
                <w:rFonts w:ascii="Times New Roman" w:hAnsi="Times New Roman" w:cs="Times New Roman"/>
                <w:b/>
                <w:sz w:val="24"/>
                <w:szCs w:val="24"/>
              </w:rPr>
            </w:pPr>
            <w:r w:rsidRPr="00F51A2E">
              <w:rPr>
                <w:rFonts w:ascii="Times New Roman" w:hAnsi="Times New Roman" w:cs="Times New Roman"/>
                <w:b/>
                <w:sz w:val="24"/>
                <w:szCs w:val="24"/>
              </w:rPr>
              <w:t>Qualificação da Empresa</w:t>
            </w:r>
          </w:p>
        </w:tc>
      </w:tr>
      <w:tr w:rsidR="008F4E99" w:rsidRPr="00F51A2E"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de Fantasia:</w:t>
            </w:r>
          </w:p>
        </w:tc>
      </w:tr>
      <w:tr w:rsidR="008F4E99" w:rsidRPr="00F51A2E"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Razão Social:</w:t>
            </w:r>
          </w:p>
        </w:tc>
      </w:tr>
      <w:tr w:rsidR="008F4E99" w:rsidRPr="00F51A2E"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Optante pelo SIMPLES? (Sim/Não)</w:t>
            </w:r>
          </w:p>
        </w:tc>
      </w:tr>
      <w:tr w:rsidR="008F4E99" w:rsidRPr="00F51A2E"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Municipal:</w:t>
            </w:r>
          </w:p>
        </w:tc>
      </w:tr>
      <w:tr w:rsidR="008F4E99" w:rsidRPr="00F51A2E"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Endereço:</w:t>
            </w:r>
          </w:p>
        </w:tc>
      </w:tr>
      <w:tr w:rsidR="008F4E99" w:rsidRPr="00F51A2E"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Cidade:</w:t>
            </w:r>
          </w:p>
        </w:tc>
      </w:tr>
      <w:tr w:rsidR="008F4E99" w:rsidRPr="00F51A2E"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Telefone:</w:t>
            </w:r>
          </w:p>
        </w:tc>
      </w:tr>
      <w:tr w:rsidR="008F4E99" w:rsidRPr="00F51A2E"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E-mail para assinatura digital:</w:t>
            </w:r>
          </w:p>
        </w:tc>
      </w:tr>
      <w:tr w:rsidR="008F4E99" w:rsidRPr="00F51A2E"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Conta Bancária:</w:t>
            </w:r>
          </w:p>
        </w:tc>
      </w:tr>
      <w:tr w:rsidR="008F4E99" w:rsidRPr="00F51A2E"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e n</w:t>
            </w:r>
            <w:r w:rsidR="00384B17" w:rsidRPr="00F51A2E">
              <w:rPr>
                <w:rFonts w:ascii="Times New Roman" w:hAnsi="Times New Roman" w:cs="Times New Roman"/>
                <w:bCs/>
                <w:sz w:val="24"/>
                <w:szCs w:val="24"/>
              </w:rPr>
              <w:t>º</w:t>
            </w:r>
            <w:r w:rsidRPr="00F51A2E">
              <w:rPr>
                <w:rFonts w:ascii="Times New Roman" w:hAnsi="Times New Roman" w:cs="Times New Roman"/>
                <w:bCs/>
                <w:sz w:val="24"/>
                <w:szCs w:val="24"/>
              </w:rPr>
              <w:t xml:space="preserve"> da Agência:</w:t>
            </w:r>
          </w:p>
        </w:tc>
      </w:tr>
    </w:tbl>
    <w:p w14:paraId="4E02BF6A" w14:textId="77777777" w:rsidR="00AB7EEE" w:rsidRDefault="00AB7EEE" w:rsidP="00FB3E2F">
      <w:pPr>
        <w:pStyle w:val="Corpodetexto"/>
        <w:spacing w:line="288" w:lineRule="auto"/>
        <w:rPr>
          <w:noProof/>
          <w:szCs w:val="24"/>
        </w:rPr>
      </w:pPr>
    </w:p>
    <w:tbl>
      <w:tblPr>
        <w:tblpPr w:leftFromText="141" w:rightFromText="141"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728"/>
        <w:gridCol w:w="2835"/>
        <w:gridCol w:w="1134"/>
        <w:gridCol w:w="1151"/>
        <w:gridCol w:w="1117"/>
        <w:gridCol w:w="841"/>
        <w:gridCol w:w="1958"/>
      </w:tblGrid>
      <w:tr w:rsidR="00FB3E2F" w14:paraId="3427F7DB" w14:textId="77777777" w:rsidTr="00FB3E2F">
        <w:trPr>
          <w:gridAfter w:val="1"/>
          <w:wAfter w:w="1958" w:type="dxa"/>
          <w:trHeight w:val="832"/>
        </w:trPr>
        <w:tc>
          <w:tcPr>
            <w:tcW w:w="656" w:type="dxa"/>
            <w:tcBorders>
              <w:top w:val="nil"/>
              <w:left w:val="nil"/>
              <w:bottom w:val="single" w:sz="4" w:space="0" w:color="auto"/>
              <w:right w:val="nil"/>
            </w:tcBorders>
          </w:tcPr>
          <w:p w14:paraId="48ECFC53" w14:textId="77777777" w:rsidR="00FB3E2F" w:rsidRDefault="00FB3E2F" w:rsidP="00FB3E2F">
            <w:pPr>
              <w:spacing w:line="288" w:lineRule="auto"/>
              <w:jc w:val="center"/>
              <w:rPr>
                <w:rFonts w:ascii="Times New Roman" w:hAnsi="Times New Roman" w:cs="Times New Roman"/>
                <w:b/>
                <w:bCs/>
                <w:sz w:val="6"/>
                <w:szCs w:val="6"/>
              </w:rPr>
            </w:pPr>
          </w:p>
        </w:tc>
        <w:tc>
          <w:tcPr>
            <w:tcW w:w="5848" w:type="dxa"/>
            <w:gridSpan w:val="4"/>
            <w:tcBorders>
              <w:top w:val="nil"/>
              <w:left w:val="nil"/>
              <w:bottom w:val="single" w:sz="4" w:space="0" w:color="auto"/>
              <w:right w:val="nil"/>
            </w:tcBorders>
            <w:vAlign w:val="center"/>
            <w:hideMark/>
          </w:tcPr>
          <w:p w14:paraId="4698DF35" w14:textId="77777777" w:rsidR="00FB3E2F" w:rsidRDefault="00FB3E2F" w:rsidP="00826780">
            <w:pPr>
              <w:spacing w:line="288" w:lineRule="auto"/>
              <w:ind w:left="-514"/>
              <w:jc w:val="center"/>
              <w:rPr>
                <w:rFonts w:ascii="Times New Roman" w:eastAsia="Times New Roman" w:hAnsi="Times New Roman" w:cs="Times New Roman"/>
                <w:b/>
                <w:bCs/>
                <w:sz w:val="26"/>
                <w:szCs w:val="26"/>
                <w:lang w:eastAsia="pt-BR"/>
              </w:rPr>
            </w:pPr>
            <w:r>
              <w:rPr>
                <w:rFonts w:ascii="Times New Roman" w:hAnsi="Times New Roman" w:cs="Times New Roman"/>
                <w:b/>
                <w:bCs/>
                <w:sz w:val="26"/>
                <w:szCs w:val="26"/>
              </w:rPr>
              <w:t>PROPOSTA COMERCIAL</w:t>
            </w:r>
          </w:p>
        </w:tc>
        <w:tc>
          <w:tcPr>
            <w:tcW w:w="1958" w:type="dxa"/>
            <w:gridSpan w:val="2"/>
            <w:tcBorders>
              <w:top w:val="nil"/>
              <w:left w:val="nil"/>
              <w:bottom w:val="single" w:sz="4" w:space="0" w:color="auto"/>
              <w:right w:val="nil"/>
            </w:tcBorders>
          </w:tcPr>
          <w:p w14:paraId="71B7D309" w14:textId="77777777" w:rsidR="00FB3E2F" w:rsidRDefault="00FB3E2F" w:rsidP="00FB3E2F">
            <w:pPr>
              <w:spacing w:line="288" w:lineRule="auto"/>
              <w:jc w:val="center"/>
              <w:rPr>
                <w:rFonts w:ascii="Times New Roman" w:hAnsi="Times New Roman" w:cs="Times New Roman"/>
                <w:b/>
                <w:bCs/>
                <w:sz w:val="26"/>
                <w:szCs w:val="26"/>
              </w:rPr>
            </w:pPr>
          </w:p>
        </w:tc>
      </w:tr>
      <w:tr w:rsidR="00FB3E2F" w14:paraId="7F3BAF73" w14:textId="77777777" w:rsidTr="00FB3E2F">
        <w:trPr>
          <w:trHeight w:val="416"/>
        </w:trPr>
        <w:tc>
          <w:tcPr>
            <w:tcW w:w="10420" w:type="dxa"/>
            <w:gridSpan w:val="8"/>
            <w:tcBorders>
              <w:top w:val="single" w:sz="4" w:space="0" w:color="auto"/>
              <w:left w:val="single" w:sz="4" w:space="0" w:color="auto"/>
              <w:bottom w:val="single" w:sz="4" w:space="0" w:color="auto"/>
              <w:right w:val="single" w:sz="4" w:space="0" w:color="auto"/>
            </w:tcBorders>
            <w:hideMark/>
          </w:tcPr>
          <w:p w14:paraId="7C5C627F" w14:textId="1B01C4F6" w:rsidR="00FB3E2F" w:rsidRDefault="00826780" w:rsidP="00FB3E2F">
            <w:pPr>
              <w:spacing w:line="288" w:lineRule="auto"/>
              <w:jc w:val="center"/>
              <w:rPr>
                <w:rFonts w:ascii="Times New Roman" w:eastAsia="Calibri" w:hAnsi="Times New Roman" w:cs="Times New Roman"/>
                <w:b/>
                <w:bCs/>
                <w:sz w:val="24"/>
                <w:szCs w:val="24"/>
              </w:rPr>
            </w:pPr>
            <w:r>
              <w:rPr>
                <w:rFonts w:ascii="Times New Roman" w:eastAsia="Times New Roman" w:hAnsi="Times New Roman" w:cs="Times New Roman"/>
                <w:b/>
                <w:bCs/>
                <w:sz w:val="28"/>
                <w:szCs w:val="28"/>
                <w:lang w:eastAsia="pt-BR"/>
              </w:rPr>
              <w:t>S</w:t>
            </w:r>
            <w:r w:rsidR="007E1A50">
              <w:rPr>
                <w:rFonts w:ascii="Times New Roman" w:eastAsia="Times New Roman" w:hAnsi="Times New Roman" w:cs="Times New Roman"/>
                <w:b/>
                <w:bCs/>
                <w:sz w:val="28"/>
                <w:szCs w:val="28"/>
                <w:lang w:eastAsia="pt-BR"/>
              </w:rPr>
              <w:t>erviços labo</w:t>
            </w:r>
            <w:r>
              <w:rPr>
                <w:rFonts w:ascii="Times New Roman" w:eastAsia="Times New Roman" w:hAnsi="Times New Roman" w:cs="Times New Roman"/>
                <w:b/>
                <w:bCs/>
                <w:sz w:val="28"/>
                <w:szCs w:val="28"/>
                <w:lang w:eastAsia="pt-BR"/>
              </w:rPr>
              <w:t>ratoriais</w:t>
            </w:r>
          </w:p>
        </w:tc>
      </w:tr>
      <w:tr w:rsidR="00FB3E2F" w14:paraId="604CF0C8" w14:textId="77777777" w:rsidTr="00826780">
        <w:trPr>
          <w:trHeight w:val="734"/>
        </w:trPr>
        <w:tc>
          <w:tcPr>
            <w:tcW w:w="656" w:type="dxa"/>
            <w:tcBorders>
              <w:top w:val="single" w:sz="4" w:space="0" w:color="auto"/>
              <w:left w:val="single" w:sz="4" w:space="0" w:color="auto"/>
              <w:bottom w:val="single" w:sz="4" w:space="0" w:color="auto"/>
              <w:right w:val="single" w:sz="4" w:space="0" w:color="auto"/>
            </w:tcBorders>
            <w:vAlign w:val="center"/>
            <w:hideMark/>
          </w:tcPr>
          <w:p w14:paraId="2FC6BECC" w14:textId="77777777" w:rsidR="00FB3E2F" w:rsidRDefault="00FB3E2F" w:rsidP="00FB3E2F">
            <w:pPr>
              <w:spacing w:line="288" w:lineRule="auto"/>
              <w:jc w:val="left"/>
              <w:rPr>
                <w:rFonts w:ascii="Times New Roman" w:eastAsia="Calibri" w:hAnsi="Times New Roman" w:cs="Times New Roman"/>
                <w:bCs/>
                <w:sz w:val="24"/>
                <w:szCs w:val="24"/>
              </w:rPr>
            </w:pPr>
            <w:r>
              <w:rPr>
                <w:rFonts w:ascii="Times New Roman" w:eastAsia="Calibri" w:hAnsi="Times New Roman" w:cs="Times New Roman"/>
                <w:bCs/>
                <w:sz w:val="24"/>
                <w:szCs w:val="24"/>
              </w:rPr>
              <w:t>Item</w:t>
            </w:r>
          </w:p>
        </w:tc>
        <w:tc>
          <w:tcPr>
            <w:tcW w:w="728" w:type="dxa"/>
            <w:tcBorders>
              <w:top w:val="single" w:sz="4" w:space="0" w:color="auto"/>
              <w:left w:val="single" w:sz="4" w:space="0" w:color="auto"/>
              <w:bottom w:val="single" w:sz="4" w:space="0" w:color="auto"/>
              <w:right w:val="single" w:sz="4" w:space="0" w:color="auto"/>
            </w:tcBorders>
            <w:vAlign w:val="center"/>
            <w:hideMark/>
          </w:tcPr>
          <w:p w14:paraId="769260DD" w14:textId="77777777" w:rsidR="00FB3E2F" w:rsidRDefault="00FB3E2F" w:rsidP="00FB3E2F">
            <w:pPr>
              <w:spacing w:line="288" w:lineRule="auto"/>
              <w:jc w:val="left"/>
              <w:rPr>
                <w:rFonts w:ascii="Times New Roman" w:eastAsia="Calibri" w:hAnsi="Times New Roman" w:cs="Times New Roman"/>
                <w:b/>
                <w:sz w:val="24"/>
                <w:szCs w:val="24"/>
              </w:rPr>
            </w:pPr>
            <w:r>
              <w:rPr>
                <w:rFonts w:ascii="Times New Roman" w:eastAsia="Calibri" w:hAnsi="Times New Roman" w:cs="Times New Roman"/>
                <w:bCs/>
                <w:sz w:val="24"/>
                <w:szCs w:val="24"/>
              </w:rPr>
              <w:t>Un.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9AE66F" w14:textId="77777777" w:rsidR="00FB3E2F" w:rsidRDefault="00FB3E2F" w:rsidP="00FB3E2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Descrição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871CC0" w14:textId="77777777" w:rsidR="00FB3E2F" w:rsidRDefault="00FB3E2F" w:rsidP="00FB3E2F">
            <w:pPr>
              <w:spacing w:line="288" w:lineRule="auto"/>
              <w:jc w:val="left"/>
              <w:rPr>
                <w:rFonts w:ascii="Times New Roman" w:eastAsia="Calibri" w:hAnsi="Times New Roman" w:cs="Times New Roman"/>
                <w:bCs/>
                <w:sz w:val="24"/>
                <w:szCs w:val="24"/>
              </w:rPr>
            </w:pPr>
            <w:r>
              <w:rPr>
                <w:rFonts w:ascii="Times New Roman" w:eastAsia="Calibri" w:hAnsi="Times New Roman" w:cs="Times New Roman"/>
                <w:bCs/>
                <w:sz w:val="24"/>
                <w:szCs w:val="24"/>
              </w:rPr>
              <w:t>Quant.</w:t>
            </w:r>
          </w:p>
        </w:tc>
        <w:tc>
          <w:tcPr>
            <w:tcW w:w="2268" w:type="dxa"/>
            <w:gridSpan w:val="2"/>
            <w:tcBorders>
              <w:top w:val="single" w:sz="4" w:space="0" w:color="auto"/>
              <w:left w:val="single" w:sz="4" w:space="0" w:color="auto"/>
              <w:bottom w:val="single" w:sz="4" w:space="0" w:color="auto"/>
              <w:right w:val="single" w:sz="4" w:space="0" w:color="auto"/>
            </w:tcBorders>
            <w:hideMark/>
          </w:tcPr>
          <w:p w14:paraId="6F669EDB" w14:textId="68226E89" w:rsidR="00FB3E2F" w:rsidRDefault="00FB3E2F" w:rsidP="00FB3E2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Valor referência</w:t>
            </w:r>
            <w:r w:rsidR="00826780">
              <w:rPr>
                <w:rFonts w:ascii="Times New Roman" w:eastAsia="Calibri" w:hAnsi="Times New Roman" w:cs="Times New Roman"/>
                <w:bCs/>
                <w:sz w:val="24"/>
                <w:szCs w:val="24"/>
              </w:rPr>
              <w:t xml:space="preserve"> unitário</w:t>
            </w:r>
          </w:p>
        </w:tc>
        <w:tc>
          <w:tcPr>
            <w:tcW w:w="2799" w:type="dxa"/>
            <w:gridSpan w:val="2"/>
            <w:tcBorders>
              <w:top w:val="single" w:sz="4" w:space="0" w:color="auto"/>
              <w:left w:val="single" w:sz="4" w:space="0" w:color="auto"/>
              <w:bottom w:val="single" w:sz="4" w:space="0" w:color="auto"/>
              <w:right w:val="single" w:sz="4" w:space="0" w:color="auto"/>
            </w:tcBorders>
            <w:vAlign w:val="center"/>
            <w:hideMark/>
          </w:tcPr>
          <w:p w14:paraId="4EE91EBC" w14:textId="2CF3F41A" w:rsidR="00FB3E2F" w:rsidRDefault="00FB3E2F" w:rsidP="00FB3E2F">
            <w:pPr>
              <w:spacing w:line="288"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Valor unitário proposto</w:t>
            </w:r>
            <w:proofErr w:type="gramStart"/>
            <w:r w:rsidR="00826780">
              <w:rPr>
                <w:rFonts w:ascii="Times New Roman" w:eastAsia="Calibri" w:hAnsi="Times New Roman" w:cs="Times New Roman"/>
                <w:bCs/>
                <w:sz w:val="24"/>
                <w:szCs w:val="24"/>
              </w:rPr>
              <w:t xml:space="preserve">  </w:t>
            </w:r>
            <w:proofErr w:type="gramEnd"/>
            <w:r w:rsidR="00826780">
              <w:rPr>
                <w:rFonts w:ascii="Times New Roman" w:eastAsia="Calibri" w:hAnsi="Times New Roman" w:cs="Times New Roman"/>
                <w:bCs/>
                <w:sz w:val="24"/>
                <w:szCs w:val="24"/>
              </w:rPr>
              <w:t>unitário</w:t>
            </w:r>
          </w:p>
        </w:tc>
      </w:tr>
      <w:tr w:rsidR="00FB3E2F" w14:paraId="4BEE68E8" w14:textId="77777777" w:rsidTr="00826780">
        <w:trPr>
          <w:trHeight w:val="539"/>
        </w:trPr>
        <w:tc>
          <w:tcPr>
            <w:tcW w:w="656" w:type="dxa"/>
            <w:tcBorders>
              <w:top w:val="single" w:sz="4" w:space="0" w:color="auto"/>
              <w:left w:val="single" w:sz="4" w:space="0" w:color="auto"/>
              <w:bottom w:val="single" w:sz="4" w:space="0" w:color="auto"/>
              <w:right w:val="single" w:sz="4" w:space="0" w:color="auto"/>
            </w:tcBorders>
            <w:vAlign w:val="center"/>
            <w:hideMark/>
          </w:tcPr>
          <w:p w14:paraId="02BE045F" w14:textId="77777777" w:rsidR="00FB3E2F" w:rsidRDefault="00FB3E2F" w:rsidP="00FB3E2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01</w:t>
            </w:r>
          </w:p>
        </w:tc>
        <w:tc>
          <w:tcPr>
            <w:tcW w:w="728" w:type="dxa"/>
            <w:tcBorders>
              <w:top w:val="single" w:sz="4" w:space="0" w:color="auto"/>
              <w:left w:val="single" w:sz="4" w:space="0" w:color="auto"/>
              <w:bottom w:val="single" w:sz="4" w:space="0" w:color="auto"/>
              <w:right w:val="single" w:sz="4" w:space="0" w:color="auto"/>
            </w:tcBorders>
            <w:vAlign w:val="center"/>
            <w:hideMark/>
          </w:tcPr>
          <w:p w14:paraId="4EBA7093" w14:textId="77777777" w:rsidR="00FB3E2F" w:rsidRDefault="00FB3E2F" w:rsidP="00FB3E2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17D9CDB" w14:textId="0ADD93A4" w:rsidR="00FB3E2F" w:rsidRDefault="00826780" w:rsidP="00FB3E2F">
            <w:pPr>
              <w:spacing w:line="288"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Valor análise por amostra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F76C28" w14:textId="62035C99" w:rsidR="00FB3E2F" w:rsidRDefault="00826780" w:rsidP="00FB3E2F">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27</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0FCF1E7" w14:textId="11808B10" w:rsidR="00FB3E2F" w:rsidRDefault="00FB3E2F" w:rsidP="00826780">
            <w:pPr>
              <w:spacing w:line="288" w:lineRule="auto"/>
              <w:jc w:val="lef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 </w:t>
            </w:r>
            <w:r w:rsidR="00826780">
              <w:rPr>
                <w:rFonts w:ascii="Times New Roman" w:eastAsia="Calibri" w:hAnsi="Times New Roman" w:cs="Times New Roman"/>
                <w:b/>
                <w:bCs/>
                <w:sz w:val="24"/>
                <w:szCs w:val="24"/>
              </w:rPr>
              <w:t>607,00</w:t>
            </w:r>
          </w:p>
        </w:tc>
        <w:tc>
          <w:tcPr>
            <w:tcW w:w="2799" w:type="dxa"/>
            <w:gridSpan w:val="2"/>
            <w:tcBorders>
              <w:top w:val="single" w:sz="4" w:space="0" w:color="auto"/>
              <w:left w:val="single" w:sz="4" w:space="0" w:color="auto"/>
              <w:bottom w:val="single" w:sz="4" w:space="0" w:color="auto"/>
              <w:right w:val="single" w:sz="4" w:space="0" w:color="auto"/>
            </w:tcBorders>
            <w:vAlign w:val="center"/>
            <w:hideMark/>
          </w:tcPr>
          <w:p w14:paraId="32D90DAD" w14:textId="77777777" w:rsidR="00FB3E2F" w:rsidRDefault="00FB3E2F" w:rsidP="00FB3E2F">
            <w:pPr>
              <w:spacing w:line="288" w:lineRule="auto"/>
              <w:jc w:val="left"/>
              <w:rPr>
                <w:rFonts w:ascii="Times New Roman" w:eastAsia="Calibri" w:hAnsi="Times New Roman" w:cs="Times New Roman"/>
                <w:b/>
                <w:bCs/>
                <w:sz w:val="24"/>
                <w:szCs w:val="24"/>
              </w:rPr>
            </w:pPr>
            <w:r>
              <w:rPr>
                <w:rFonts w:ascii="Times New Roman" w:eastAsia="Calibri" w:hAnsi="Times New Roman" w:cs="Times New Roman"/>
                <w:b/>
                <w:bCs/>
                <w:sz w:val="24"/>
                <w:szCs w:val="24"/>
              </w:rPr>
              <w:t>R$</w:t>
            </w:r>
          </w:p>
        </w:tc>
      </w:tr>
      <w:tr w:rsidR="00FB3E2F" w14:paraId="134AB53A" w14:textId="77777777" w:rsidTr="00826780">
        <w:trPr>
          <w:trHeight w:val="564"/>
        </w:trPr>
        <w:tc>
          <w:tcPr>
            <w:tcW w:w="656" w:type="dxa"/>
            <w:tcBorders>
              <w:top w:val="single" w:sz="4" w:space="0" w:color="auto"/>
              <w:left w:val="single" w:sz="4" w:space="0" w:color="auto"/>
              <w:bottom w:val="single" w:sz="4" w:space="0" w:color="auto"/>
              <w:right w:val="single" w:sz="4" w:space="0" w:color="auto"/>
            </w:tcBorders>
            <w:vAlign w:val="center"/>
            <w:hideMark/>
          </w:tcPr>
          <w:p w14:paraId="143B7BED" w14:textId="77777777" w:rsidR="00FB3E2F" w:rsidRDefault="00FB3E2F" w:rsidP="00FB3E2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02</w:t>
            </w:r>
          </w:p>
        </w:tc>
        <w:tc>
          <w:tcPr>
            <w:tcW w:w="728" w:type="dxa"/>
            <w:tcBorders>
              <w:top w:val="single" w:sz="4" w:space="0" w:color="auto"/>
              <w:left w:val="single" w:sz="4" w:space="0" w:color="auto"/>
              <w:bottom w:val="single" w:sz="4" w:space="0" w:color="auto"/>
              <w:right w:val="single" w:sz="4" w:space="0" w:color="auto"/>
            </w:tcBorders>
            <w:vAlign w:val="center"/>
            <w:hideMark/>
          </w:tcPr>
          <w:p w14:paraId="490DFF4D" w14:textId="77777777" w:rsidR="00FB3E2F" w:rsidRDefault="00FB3E2F" w:rsidP="00FB3E2F">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07FC66" w14:textId="5AF08028" w:rsidR="00FB3E2F" w:rsidRDefault="00826780" w:rsidP="00FB3E2F">
            <w:pPr>
              <w:spacing w:line="288"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Valor Coleta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6A9D37" w14:textId="1341C363" w:rsidR="00FB3E2F" w:rsidRDefault="00826780" w:rsidP="00FB3E2F">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09</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F1DF762" w14:textId="2BE96E49" w:rsidR="00FB3E2F" w:rsidRDefault="00FB3E2F" w:rsidP="00826780">
            <w:pPr>
              <w:spacing w:line="288" w:lineRule="auto"/>
              <w:jc w:val="lef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 </w:t>
            </w:r>
            <w:r w:rsidR="00826780">
              <w:rPr>
                <w:rFonts w:ascii="Times New Roman" w:eastAsia="Calibri" w:hAnsi="Times New Roman" w:cs="Times New Roman"/>
                <w:b/>
                <w:bCs/>
                <w:sz w:val="24"/>
                <w:szCs w:val="24"/>
              </w:rPr>
              <w:t>500,00</w:t>
            </w:r>
          </w:p>
        </w:tc>
        <w:tc>
          <w:tcPr>
            <w:tcW w:w="2799" w:type="dxa"/>
            <w:gridSpan w:val="2"/>
            <w:tcBorders>
              <w:top w:val="single" w:sz="4" w:space="0" w:color="auto"/>
              <w:left w:val="single" w:sz="4" w:space="0" w:color="auto"/>
              <w:bottom w:val="single" w:sz="4" w:space="0" w:color="auto"/>
              <w:right w:val="single" w:sz="4" w:space="0" w:color="auto"/>
            </w:tcBorders>
            <w:vAlign w:val="center"/>
            <w:hideMark/>
          </w:tcPr>
          <w:p w14:paraId="4BA8517B" w14:textId="77777777" w:rsidR="00FB3E2F" w:rsidRDefault="00FB3E2F" w:rsidP="00FB3E2F">
            <w:pPr>
              <w:spacing w:line="288" w:lineRule="auto"/>
              <w:jc w:val="left"/>
              <w:rPr>
                <w:rFonts w:ascii="Times New Roman" w:eastAsia="Calibri" w:hAnsi="Times New Roman" w:cs="Times New Roman"/>
                <w:b/>
                <w:bCs/>
                <w:sz w:val="24"/>
                <w:szCs w:val="24"/>
              </w:rPr>
            </w:pPr>
            <w:r>
              <w:rPr>
                <w:rFonts w:ascii="Times New Roman" w:eastAsia="Calibri" w:hAnsi="Times New Roman" w:cs="Times New Roman"/>
                <w:b/>
                <w:bCs/>
                <w:sz w:val="24"/>
                <w:szCs w:val="24"/>
              </w:rPr>
              <w:t>R$</w:t>
            </w:r>
          </w:p>
        </w:tc>
      </w:tr>
      <w:tr w:rsidR="00826780" w14:paraId="781D2198" w14:textId="77777777" w:rsidTr="00826780">
        <w:trPr>
          <w:trHeight w:val="404"/>
        </w:trPr>
        <w:tc>
          <w:tcPr>
            <w:tcW w:w="7621" w:type="dxa"/>
            <w:gridSpan w:val="6"/>
            <w:tcBorders>
              <w:top w:val="single" w:sz="4" w:space="0" w:color="auto"/>
              <w:left w:val="single" w:sz="4" w:space="0" w:color="auto"/>
              <w:bottom w:val="single" w:sz="4" w:space="0" w:color="auto"/>
              <w:right w:val="single" w:sz="4" w:space="0" w:color="auto"/>
            </w:tcBorders>
            <w:vAlign w:val="center"/>
          </w:tcPr>
          <w:p w14:paraId="5C4F5E82" w14:textId="442DB5E2" w:rsidR="00826780" w:rsidRDefault="00826780" w:rsidP="007E1A50">
            <w:pPr>
              <w:spacing w:line="288" w:lineRule="auto"/>
              <w:jc w:val="right"/>
              <w:rPr>
                <w:rFonts w:ascii="Times New Roman" w:eastAsia="Calibri" w:hAnsi="Times New Roman" w:cs="Times New Roman"/>
                <w:b/>
                <w:bCs/>
                <w:sz w:val="24"/>
                <w:szCs w:val="24"/>
              </w:rPr>
            </w:pPr>
            <w:r>
              <w:rPr>
                <w:rFonts w:ascii="Times New Roman" w:eastAsia="Times New Roman" w:hAnsi="Times New Roman" w:cs="Times New Roman"/>
                <w:sz w:val="24"/>
                <w:szCs w:val="24"/>
                <w:lang w:eastAsia="pt-BR"/>
              </w:rPr>
              <w:t xml:space="preserve">Valor total do </w:t>
            </w:r>
            <w:proofErr w:type="gramStart"/>
            <w:r>
              <w:rPr>
                <w:rFonts w:ascii="Times New Roman" w:eastAsia="Times New Roman" w:hAnsi="Times New Roman" w:cs="Times New Roman"/>
                <w:sz w:val="24"/>
                <w:szCs w:val="24"/>
                <w:lang w:eastAsia="pt-BR"/>
              </w:rPr>
              <w:t>serviço(</w:t>
            </w:r>
            <w:proofErr w:type="gramEnd"/>
            <w:r>
              <w:rPr>
                <w:rFonts w:ascii="Times New Roman" w:eastAsia="Times New Roman" w:hAnsi="Times New Roman" w:cs="Times New Roman"/>
                <w:sz w:val="24"/>
                <w:szCs w:val="24"/>
                <w:lang w:eastAsia="pt-BR"/>
              </w:rPr>
              <w:t>referente aos 9 meses)</w:t>
            </w:r>
          </w:p>
        </w:tc>
        <w:tc>
          <w:tcPr>
            <w:tcW w:w="2799" w:type="dxa"/>
            <w:gridSpan w:val="2"/>
            <w:tcBorders>
              <w:top w:val="single" w:sz="4" w:space="0" w:color="auto"/>
              <w:left w:val="single" w:sz="4" w:space="0" w:color="auto"/>
              <w:bottom w:val="single" w:sz="4" w:space="0" w:color="auto"/>
              <w:right w:val="single" w:sz="4" w:space="0" w:color="auto"/>
            </w:tcBorders>
            <w:vAlign w:val="center"/>
            <w:hideMark/>
          </w:tcPr>
          <w:p w14:paraId="6BE98195" w14:textId="77777777" w:rsidR="00826780" w:rsidRDefault="00826780" w:rsidP="00FB3E2F">
            <w:pPr>
              <w:spacing w:line="288" w:lineRule="auto"/>
              <w:jc w:val="left"/>
              <w:rPr>
                <w:rFonts w:ascii="Times New Roman" w:eastAsia="Calibri" w:hAnsi="Times New Roman" w:cs="Times New Roman"/>
                <w:b/>
                <w:bCs/>
                <w:sz w:val="24"/>
                <w:szCs w:val="24"/>
              </w:rPr>
            </w:pPr>
            <w:r>
              <w:rPr>
                <w:rFonts w:ascii="Times New Roman" w:eastAsia="Calibri" w:hAnsi="Times New Roman" w:cs="Times New Roman"/>
                <w:b/>
                <w:bCs/>
                <w:sz w:val="24"/>
                <w:szCs w:val="24"/>
              </w:rPr>
              <w:t>R$</w:t>
            </w:r>
          </w:p>
        </w:tc>
      </w:tr>
    </w:tbl>
    <w:p w14:paraId="5B89C498" w14:textId="77777777" w:rsidR="002E6410" w:rsidRDefault="002E6410" w:rsidP="00FB3E2F">
      <w:pPr>
        <w:pStyle w:val="Corpodetexto"/>
        <w:spacing w:line="288" w:lineRule="auto"/>
        <w:rPr>
          <w:noProof/>
          <w:szCs w:val="24"/>
        </w:rPr>
      </w:pPr>
    </w:p>
    <w:p w14:paraId="600D4E04" w14:textId="7A8BE327" w:rsidR="00D06390" w:rsidRPr="00F51A2E" w:rsidRDefault="00D06390" w:rsidP="00FC2CCB">
      <w:pPr>
        <w:pStyle w:val="Corpodetexto"/>
        <w:spacing w:line="288" w:lineRule="auto"/>
        <w:ind w:left="199" w:firstLine="227"/>
        <w:rPr>
          <w:noProof/>
          <w:szCs w:val="24"/>
        </w:rPr>
      </w:pPr>
      <w:r w:rsidRPr="00F51A2E">
        <w:rPr>
          <w:noProof/>
          <w:szCs w:val="24"/>
        </w:rPr>
        <w:t xml:space="preserve">Valor </w:t>
      </w:r>
      <w:r w:rsidR="00FC2CCB">
        <w:rPr>
          <w:noProof/>
          <w:szCs w:val="24"/>
        </w:rPr>
        <w:t>Total</w:t>
      </w:r>
      <w:r w:rsidRPr="00F51A2E">
        <w:rPr>
          <w:noProof/>
          <w:szCs w:val="24"/>
        </w:rPr>
        <w:t xml:space="preserve"> da Proposta:</w:t>
      </w:r>
      <w:r w:rsidR="009C0793" w:rsidRPr="00F51A2E">
        <w:rPr>
          <w:noProof/>
          <w:szCs w:val="24"/>
        </w:rPr>
        <w:t xml:space="preserve"> </w:t>
      </w:r>
      <w:r w:rsidR="00E706D0">
        <w:rPr>
          <w:noProof/>
          <w:szCs w:val="24"/>
        </w:rPr>
        <w:t>xxxxx,xx (xxxxx xxxxxx xxxxx xxxxx).</w:t>
      </w:r>
    </w:p>
    <w:p w14:paraId="7976E1F1" w14:textId="020C0940" w:rsidR="00D06390" w:rsidRDefault="00D06390" w:rsidP="004A144D">
      <w:pPr>
        <w:pStyle w:val="Corpodetexto"/>
        <w:spacing w:line="288" w:lineRule="auto"/>
        <w:ind w:left="426"/>
        <w:rPr>
          <w:noProof/>
          <w:szCs w:val="24"/>
        </w:rPr>
      </w:pPr>
      <w:r w:rsidRPr="00F51A2E">
        <w:rPr>
          <w:noProof/>
          <w:szCs w:val="24"/>
        </w:rPr>
        <w:t>Validade da Proposta</w:t>
      </w:r>
      <w:r w:rsidR="009C0793" w:rsidRPr="00F51A2E">
        <w:rPr>
          <w:noProof/>
          <w:szCs w:val="24"/>
        </w:rPr>
        <w:t>:</w:t>
      </w:r>
      <w:r w:rsidRPr="00F51A2E">
        <w:rPr>
          <w:noProof/>
          <w:szCs w:val="24"/>
        </w:rPr>
        <w:t xml:space="preserve"> </w:t>
      </w:r>
      <w:r w:rsidRPr="00FC2CCB">
        <w:rPr>
          <w:b/>
          <w:bCs/>
          <w:noProof/>
          <w:szCs w:val="24"/>
        </w:rPr>
        <w:t xml:space="preserve">60 </w:t>
      </w:r>
      <w:r w:rsidR="009C0793" w:rsidRPr="00FC2CCB">
        <w:rPr>
          <w:b/>
          <w:bCs/>
          <w:noProof/>
          <w:szCs w:val="24"/>
        </w:rPr>
        <w:t xml:space="preserve">(sessenta) </w:t>
      </w:r>
      <w:r w:rsidRPr="00FC2CCB">
        <w:rPr>
          <w:b/>
          <w:bCs/>
          <w:noProof/>
          <w:szCs w:val="24"/>
        </w:rPr>
        <w:t>dias</w:t>
      </w:r>
      <w:r w:rsidR="00F51A2E">
        <w:rPr>
          <w:noProof/>
          <w:szCs w:val="24"/>
        </w:rPr>
        <w:t>.</w:t>
      </w:r>
    </w:p>
    <w:p w14:paraId="1E6FAE8A" w14:textId="77777777" w:rsidR="001755FF" w:rsidRDefault="001755FF" w:rsidP="004A144D">
      <w:pPr>
        <w:pStyle w:val="Corpodetexto"/>
        <w:spacing w:line="288" w:lineRule="auto"/>
        <w:ind w:left="426"/>
        <w:rPr>
          <w:noProof/>
          <w:szCs w:val="24"/>
        </w:rPr>
      </w:pPr>
    </w:p>
    <w:p w14:paraId="4FAA3D71" w14:textId="7195C8FC" w:rsidR="00E706D0" w:rsidRDefault="00D06390" w:rsidP="00FC2CCB">
      <w:pPr>
        <w:pStyle w:val="Corpodetexto"/>
        <w:spacing w:line="288" w:lineRule="auto"/>
        <w:ind w:left="426"/>
        <w:rPr>
          <w:noProof/>
          <w:szCs w:val="24"/>
        </w:rPr>
      </w:pPr>
      <w:r w:rsidRPr="00F51A2E">
        <w:rPr>
          <w:noProof/>
          <w:szCs w:val="24"/>
        </w:rPr>
        <w:t>Despesas inerentes a impostos, tributos</w:t>
      </w:r>
      <w:r w:rsidR="00F51A2E" w:rsidRPr="00F51A2E">
        <w:rPr>
          <w:noProof/>
          <w:szCs w:val="24"/>
        </w:rPr>
        <w:t>, taxas</w:t>
      </w:r>
      <w:r w:rsidRPr="00F51A2E">
        <w:rPr>
          <w:noProof/>
          <w:szCs w:val="24"/>
        </w:rPr>
        <w:t xml:space="preserve">, </w:t>
      </w:r>
      <w:r w:rsidR="00F51A2E" w:rsidRPr="00F51A2E">
        <w:rPr>
          <w:noProof/>
          <w:szCs w:val="24"/>
        </w:rPr>
        <w:t xml:space="preserve">seguros, </w:t>
      </w:r>
      <w:r w:rsidR="00045A1F" w:rsidRPr="00F51A2E">
        <w:rPr>
          <w:noProof/>
          <w:szCs w:val="24"/>
        </w:rPr>
        <w:t>frete, carga e descarga</w:t>
      </w:r>
      <w:r w:rsidRPr="00F51A2E">
        <w:rPr>
          <w:noProof/>
          <w:szCs w:val="24"/>
        </w:rPr>
        <w:t xml:space="preserve">, correrão totalmente por conta da </w:t>
      </w:r>
      <w:r w:rsidR="00045A1F" w:rsidRPr="00F51A2E">
        <w:rPr>
          <w:noProof/>
          <w:szCs w:val="24"/>
        </w:rPr>
        <w:t>e</w:t>
      </w:r>
      <w:r w:rsidRPr="00F51A2E">
        <w:rPr>
          <w:noProof/>
          <w:szCs w:val="24"/>
        </w:rPr>
        <w:t>mpresa contratada</w:t>
      </w:r>
      <w:r w:rsidR="00045A1F" w:rsidRPr="00F51A2E">
        <w:rPr>
          <w:noProof/>
          <w:szCs w:val="24"/>
        </w:rPr>
        <w:t>.</w:t>
      </w:r>
    </w:p>
    <w:p w14:paraId="443C58B0" w14:textId="77777777" w:rsidR="00AB7EEE" w:rsidRPr="00F51A2E" w:rsidRDefault="00AB7EEE" w:rsidP="00093EFC">
      <w:pPr>
        <w:pStyle w:val="Corpodetexto"/>
        <w:spacing w:line="288" w:lineRule="auto"/>
        <w:rPr>
          <w:noProof/>
          <w:szCs w:val="24"/>
        </w:rPr>
      </w:pPr>
    </w:p>
    <w:p w14:paraId="6F6810F5" w14:textId="2580D0A7" w:rsidR="00F51A2E" w:rsidRPr="00E706D0" w:rsidRDefault="00F51A2E" w:rsidP="00E706D0">
      <w:pPr>
        <w:autoSpaceDE w:val="0"/>
        <w:autoSpaceDN w:val="0"/>
        <w:adjustRightInd w:val="0"/>
        <w:spacing w:line="288" w:lineRule="auto"/>
        <w:ind w:left="426" w:right="-2"/>
        <w:rPr>
          <w:rFonts w:ascii="Times New Roman" w:eastAsia="Calibri" w:hAnsi="Times New Roman" w:cs="Times New Roman"/>
          <w:b/>
          <w:color w:val="000000"/>
          <w:sz w:val="24"/>
          <w:szCs w:val="24"/>
        </w:rPr>
      </w:pPr>
      <w:r w:rsidRPr="00F51A2E">
        <w:rPr>
          <w:rFonts w:ascii="Times New Roman" w:eastAsia="Calibri" w:hAnsi="Times New Roman" w:cs="Times New Roman"/>
          <w:color w:val="000000"/>
          <w:sz w:val="24"/>
          <w:szCs w:val="24"/>
        </w:rPr>
        <w:t>Declaramos pleno conhecimento ao disposto no Decreto Municipal nº 1.027/2022, disponível em "</w:t>
      </w:r>
      <w:r w:rsidRPr="00F51A2E">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F51A2E">
        <w:rPr>
          <w:rFonts w:ascii="Times New Roman" w:eastAsia="Calibri" w:hAnsi="Times New Roman" w:cs="Times New Roman"/>
          <w:color w:val="000000"/>
          <w:sz w:val="24"/>
          <w:szCs w:val="24"/>
        </w:rPr>
        <w:t>", referente à retenção de Imposto de Renda – IR.</w:t>
      </w:r>
    </w:p>
    <w:p w14:paraId="76D9AFDB" w14:textId="604043C3" w:rsidR="00D06390" w:rsidRPr="00F51A2E" w:rsidRDefault="00D06390" w:rsidP="004A144D">
      <w:pPr>
        <w:pStyle w:val="Corpodetexto"/>
        <w:spacing w:line="288" w:lineRule="auto"/>
        <w:ind w:left="426"/>
        <w:rPr>
          <w:noProof/>
          <w:szCs w:val="24"/>
        </w:rPr>
      </w:pPr>
      <w:r w:rsidRPr="00F51A2E">
        <w:rPr>
          <w:noProof/>
          <w:szCs w:val="24"/>
        </w:rPr>
        <w:t>Apresentamos nossa proposta conforme o</w:t>
      </w:r>
      <w:r w:rsidR="00F51A2E" w:rsidRPr="00F51A2E">
        <w:rPr>
          <w:noProof/>
          <w:szCs w:val="24"/>
        </w:rPr>
        <w:t>s</w:t>
      </w:r>
      <w:r w:rsidRPr="00F51A2E">
        <w:rPr>
          <w:noProof/>
          <w:szCs w:val="24"/>
        </w:rPr>
        <w:t xml:space="preserve"> </w:t>
      </w:r>
      <w:r w:rsidR="00F51A2E" w:rsidRPr="00F51A2E">
        <w:rPr>
          <w:noProof/>
          <w:szCs w:val="24"/>
        </w:rPr>
        <w:t>i</w:t>
      </w:r>
      <w:r w:rsidRPr="00F51A2E">
        <w:rPr>
          <w:noProof/>
          <w:szCs w:val="24"/>
        </w:rPr>
        <w:t>te</w:t>
      </w:r>
      <w:r w:rsidR="00F51A2E" w:rsidRPr="00F51A2E">
        <w:rPr>
          <w:noProof/>
          <w:szCs w:val="24"/>
        </w:rPr>
        <w:t>ns</w:t>
      </w:r>
      <w:r w:rsidRPr="00F51A2E">
        <w:rPr>
          <w:noProof/>
          <w:szCs w:val="24"/>
        </w:rPr>
        <w:t xml:space="preserve"> e preço</w:t>
      </w:r>
      <w:r w:rsidR="00F51A2E" w:rsidRPr="00F51A2E">
        <w:rPr>
          <w:noProof/>
          <w:szCs w:val="24"/>
        </w:rPr>
        <w:t>s</w:t>
      </w:r>
      <w:r w:rsidRPr="00F51A2E">
        <w:rPr>
          <w:noProof/>
          <w:szCs w:val="24"/>
        </w:rPr>
        <w:t xml:space="preserve"> estabelecidos no Edital.</w:t>
      </w:r>
    </w:p>
    <w:p w14:paraId="60D8543D" w14:textId="77777777" w:rsidR="00D06390" w:rsidRDefault="00D06390" w:rsidP="004A144D">
      <w:pPr>
        <w:pStyle w:val="Corpodetexto"/>
        <w:spacing w:line="288" w:lineRule="auto"/>
        <w:rPr>
          <w:noProof/>
          <w:szCs w:val="24"/>
        </w:rPr>
      </w:pPr>
    </w:p>
    <w:p w14:paraId="638D5153" w14:textId="77777777" w:rsidR="00290FE8" w:rsidRPr="00F51A2E" w:rsidRDefault="00290FE8" w:rsidP="004A144D">
      <w:pPr>
        <w:pStyle w:val="Corpodetexto"/>
        <w:spacing w:line="288" w:lineRule="auto"/>
        <w:rPr>
          <w:noProof/>
          <w:szCs w:val="24"/>
        </w:rPr>
      </w:pPr>
    </w:p>
    <w:p w14:paraId="6624981A" w14:textId="314299FD" w:rsidR="00D06390" w:rsidRPr="00F51A2E" w:rsidRDefault="00F51A2E" w:rsidP="004A144D">
      <w:pPr>
        <w:pStyle w:val="Corpodetexto"/>
        <w:spacing w:line="288" w:lineRule="auto"/>
        <w:jc w:val="right"/>
        <w:rPr>
          <w:noProof/>
          <w:szCs w:val="24"/>
        </w:rPr>
      </w:pPr>
      <w:r w:rsidRPr="00F51A2E">
        <w:rPr>
          <w:noProof/>
          <w:szCs w:val="24"/>
        </w:rPr>
        <w:t>___________________________</w:t>
      </w:r>
      <w:r w:rsidR="00D06390" w:rsidRPr="00F51A2E">
        <w:rPr>
          <w:noProof/>
          <w:szCs w:val="24"/>
        </w:rPr>
        <w:t xml:space="preserve">,________________de________________de </w:t>
      </w:r>
      <w:r w:rsidR="006E4143">
        <w:rPr>
          <w:noProof/>
          <w:szCs w:val="24"/>
        </w:rPr>
        <w:t>2024</w:t>
      </w:r>
      <w:r w:rsidR="00D06390" w:rsidRPr="00F51A2E">
        <w:rPr>
          <w:noProof/>
          <w:szCs w:val="24"/>
        </w:rPr>
        <w:t>.</w:t>
      </w:r>
    </w:p>
    <w:p w14:paraId="24EC0586" w14:textId="77777777" w:rsidR="00D06390" w:rsidRDefault="00D06390" w:rsidP="004A144D">
      <w:pPr>
        <w:pStyle w:val="Corpodetexto"/>
        <w:spacing w:line="288" w:lineRule="auto"/>
        <w:rPr>
          <w:noProof/>
          <w:szCs w:val="24"/>
        </w:rPr>
      </w:pPr>
    </w:p>
    <w:p w14:paraId="29F45652" w14:textId="77777777" w:rsidR="003231BF" w:rsidRDefault="003231BF" w:rsidP="004A144D">
      <w:pPr>
        <w:pStyle w:val="Corpodetexto"/>
        <w:spacing w:line="288" w:lineRule="auto"/>
        <w:rPr>
          <w:noProof/>
          <w:szCs w:val="24"/>
        </w:rPr>
      </w:pPr>
    </w:p>
    <w:p w14:paraId="1DA062E7" w14:textId="77777777" w:rsidR="003231BF" w:rsidRDefault="003231BF" w:rsidP="004A144D">
      <w:pPr>
        <w:pStyle w:val="Corpodetexto"/>
        <w:spacing w:line="288" w:lineRule="auto"/>
        <w:rPr>
          <w:noProof/>
          <w:szCs w:val="24"/>
        </w:rPr>
      </w:pPr>
    </w:p>
    <w:p w14:paraId="2CFF0CF7" w14:textId="77777777" w:rsidR="003231BF" w:rsidRPr="00F51A2E" w:rsidRDefault="003231BF" w:rsidP="004A144D">
      <w:pPr>
        <w:pStyle w:val="Corpodetexto"/>
        <w:spacing w:line="288" w:lineRule="auto"/>
        <w:rPr>
          <w:noProof/>
          <w:szCs w:val="24"/>
        </w:rPr>
      </w:pPr>
    </w:p>
    <w:p w14:paraId="4D64316A" w14:textId="77777777" w:rsidR="00D06390" w:rsidRPr="00F51A2E" w:rsidRDefault="00D06390" w:rsidP="004A144D">
      <w:pPr>
        <w:pStyle w:val="Corpodetexto"/>
        <w:spacing w:line="288" w:lineRule="auto"/>
        <w:rPr>
          <w:noProof/>
          <w:szCs w:val="24"/>
        </w:rPr>
      </w:pPr>
      <w:r w:rsidRPr="00F51A2E">
        <w:rPr>
          <w:noProof/>
          <w:szCs w:val="24"/>
        </w:rPr>
        <mc:AlternateContent>
          <mc:Choice Requires="wps">
            <w:drawing>
              <wp:anchor distT="0" distB="0" distL="0" distR="0" simplePos="0" relativeHeight="25166182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B72564" id="Freeform 2" o:spid="_x0000_s1026" style="position:absolute;margin-left:202.25pt;margin-top:10.8pt;width:19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F51A2E" w:rsidRDefault="00D06390" w:rsidP="004A144D">
      <w:pPr>
        <w:pStyle w:val="Corpodetexto"/>
        <w:spacing w:line="288" w:lineRule="auto"/>
        <w:jc w:val="center"/>
        <w:rPr>
          <w:noProof/>
          <w:szCs w:val="24"/>
        </w:rPr>
      </w:pPr>
      <w:r w:rsidRPr="00F51A2E">
        <w:rPr>
          <w:noProof/>
          <w:szCs w:val="24"/>
        </w:rPr>
        <w:t>Assinatura do Responsável</w:t>
      </w:r>
    </w:p>
    <w:p w14:paraId="08D256BD" w14:textId="77777777" w:rsidR="000F34DA" w:rsidRDefault="00D06390" w:rsidP="004A144D">
      <w:pPr>
        <w:pStyle w:val="Corpodetexto"/>
        <w:spacing w:line="288" w:lineRule="auto"/>
        <w:jc w:val="center"/>
        <w:rPr>
          <w:noProof/>
          <w:szCs w:val="24"/>
        </w:rPr>
      </w:pPr>
      <w:r w:rsidRPr="00F51A2E">
        <w:rPr>
          <w:noProof/>
          <w:szCs w:val="24"/>
        </w:rPr>
        <w:t xml:space="preserve"> CPF:</w:t>
      </w:r>
    </w:p>
    <w:p w14:paraId="703BC77D" w14:textId="77777777" w:rsidR="000F34DA" w:rsidRDefault="000F34DA" w:rsidP="004A144D">
      <w:pPr>
        <w:pStyle w:val="Corpodetexto"/>
        <w:spacing w:line="288" w:lineRule="auto"/>
        <w:jc w:val="center"/>
        <w:rPr>
          <w:noProof/>
          <w:szCs w:val="24"/>
        </w:rPr>
      </w:pPr>
    </w:p>
    <w:p w14:paraId="1968913D" w14:textId="77777777" w:rsidR="00152B00" w:rsidRPr="00152B00" w:rsidRDefault="00152B00" w:rsidP="004A144D">
      <w:pPr>
        <w:pStyle w:val="Corpodetexto"/>
        <w:spacing w:line="288" w:lineRule="auto"/>
        <w:jc w:val="center"/>
        <w:rPr>
          <w:noProof/>
          <w:sz w:val="12"/>
          <w:szCs w:val="12"/>
        </w:rPr>
      </w:pPr>
    </w:p>
    <w:p w14:paraId="5A4C69C1" w14:textId="62A4DE31" w:rsidR="00EF6D41" w:rsidRDefault="00D06390" w:rsidP="000F34DA">
      <w:pPr>
        <w:pStyle w:val="Corpodetexto"/>
        <w:spacing w:line="288" w:lineRule="auto"/>
        <w:jc w:val="center"/>
        <w:rPr>
          <w:noProof/>
          <w:szCs w:val="24"/>
        </w:rPr>
      </w:pPr>
      <w:r w:rsidRPr="00F51A2E">
        <w:rPr>
          <w:noProof/>
          <w:szCs w:val="24"/>
        </w:rPr>
        <w:t xml:space="preserve">Obs.: </w:t>
      </w:r>
      <w:r w:rsidR="00F51A2E" w:rsidRPr="00F51A2E">
        <w:rPr>
          <w:noProof/>
          <w:szCs w:val="24"/>
        </w:rPr>
        <w:t>i</w:t>
      </w:r>
      <w:r w:rsidRPr="00F51A2E">
        <w:rPr>
          <w:noProof/>
          <w:szCs w:val="24"/>
        </w:rPr>
        <w:t>dentificação, assinatura do representante legal e carimbo do CNPJ, se houver.</w:t>
      </w:r>
    </w:p>
    <w:p w14:paraId="52F6537E" w14:textId="77777777" w:rsidR="007E1A50" w:rsidRDefault="007E1A50" w:rsidP="000F34DA">
      <w:pPr>
        <w:pStyle w:val="Corpodetexto"/>
        <w:spacing w:line="288" w:lineRule="auto"/>
        <w:jc w:val="center"/>
        <w:rPr>
          <w:noProof/>
          <w:szCs w:val="24"/>
        </w:rPr>
      </w:pPr>
    </w:p>
    <w:p w14:paraId="3F75C095" w14:textId="77777777" w:rsidR="00290FE8" w:rsidRDefault="00290FE8" w:rsidP="000F34DA">
      <w:pPr>
        <w:pStyle w:val="Corpodetexto"/>
        <w:spacing w:line="288" w:lineRule="auto"/>
        <w:jc w:val="center"/>
        <w:rPr>
          <w:noProof/>
          <w:szCs w:val="24"/>
        </w:rPr>
      </w:pPr>
    </w:p>
    <w:p w14:paraId="2369EF65" w14:textId="77777777" w:rsidR="00290FE8" w:rsidRDefault="00290FE8" w:rsidP="000F34DA">
      <w:pPr>
        <w:pStyle w:val="Corpodetexto"/>
        <w:spacing w:line="288" w:lineRule="auto"/>
        <w:jc w:val="center"/>
        <w:rPr>
          <w:noProof/>
          <w:szCs w:val="24"/>
        </w:rPr>
      </w:pPr>
    </w:p>
    <w:p w14:paraId="3211B24F" w14:textId="77777777" w:rsidR="00290FE8" w:rsidRDefault="00290FE8" w:rsidP="000F34DA">
      <w:pPr>
        <w:pStyle w:val="Corpodetexto"/>
        <w:spacing w:line="288" w:lineRule="auto"/>
        <w:jc w:val="center"/>
        <w:rPr>
          <w:noProof/>
          <w:szCs w:val="24"/>
        </w:rPr>
      </w:pPr>
    </w:p>
    <w:p w14:paraId="6BF25883" w14:textId="77777777" w:rsidR="00290FE8" w:rsidRDefault="00290FE8" w:rsidP="000F34DA">
      <w:pPr>
        <w:pStyle w:val="Corpodetexto"/>
        <w:spacing w:line="288" w:lineRule="auto"/>
        <w:jc w:val="center"/>
        <w:rPr>
          <w:noProof/>
          <w:szCs w:val="24"/>
        </w:rPr>
      </w:pPr>
    </w:p>
    <w:p w14:paraId="4B3A954C" w14:textId="77777777" w:rsidR="00290FE8" w:rsidRDefault="00290FE8" w:rsidP="000F34DA">
      <w:pPr>
        <w:pStyle w:val="Corpodetexto"/>
        <w:spacing w:line="288" w:lineRule="auto"/>
        <w:jc w:val="center"/>
        <w:rPr>
          <w:noProof/>
          <w:szCs w:val="24"/>
        </w:rPr>
      </w:pPr>
    </w:p>
    <w:p w14:paraId="217E5A41" w14:textId="77777777" w:rsidR="00290FE8" w:rsidRDefault="00290FE8" w:rsidP="000F34DA">
      <w:pPr>
        <w:pStyle w:val="Corpodetexto"/>
        <w:spacing w:line="288" w:lineRule="auto"/>
        <w:jc w:val="center"/>
        <w:rPr>
          <w:noProof/>
          <w:szCs w:val="24"/>
        </w:rPr>
      </w:pPr>
    </w:p>
    <w:p w14:paraId="07593AB2" w14:textId="77777777" w:rsidR="00290FE8" w:rsidRDefault="00290FE8" w:rsidP="000F34DA">
      <w:pPr>
        <w:pStyle w:val="Corpodetexto"/>
        <w:spacing w:line="288" w:lineRule="auto"/>
        <w:jc w:val="center"/>
        <w:rPr>
          <w:noProof/>
          <w:szCs w:val="24"/>
        </w:rPr>
      </w:pPr>
    </w:p>
    <w:p w14:paraId="052D724B" w14:textId="77777777" w:rsidR="00290FE8" w:rsidRDefault="00290FE8" w:rsidP="000F34DA">
      <w:pPr>
        <w:pStyle w:val="Corpodetexto"/>
        <w:spacing w:line="288" w:lineRule="auto"/>
        <w:jc w:val="center"/>
        <w:rPr>
          <w:noProof/>
          <w:szCs w:val="24"/>
        </w:rPr>
      </w:pPr>
    </w:p>
    <w:p w14:paraId="3B86607E" w14:textId="77777777" w:rsidR="00290FE8" w:rsidRDefault="00290FE8" w:rsidP="000F34DA">
      <w:pPr>
        <w:pStyle w:val="Corpodetexto"/>
        <w:spacing w:line="288" w:lineRule="auto"/>
        <w:jc w:val="center"/>
        <w:rPr>
          <w:noProof/>
          <w:szCs w:val="24"/>
        </w:rPr>
      </w:pPr>
    </w:p>
    <w:p w14:paraId="2D3092EC" w14:textId="77777777" w:rsidR="00290FE8" w:rsidRDefault="00290FE8" w:rsidP="000F34DA">
      <w:pPr>
        <w:pStyle w:val="Corpodetexto"/>
        <w:spacing w:line="288" w:lineRule="auto"/>
        <w:jc w:val="center"/>
        <w:rPr>
          <w:noProof/>
          <w:szCs w:val="24"/>
        </w:rPr>
      </w:pPr>
    </w:p>
    <w:p w14:paraId="3B8136B6" w14:textId="77777777" w:rsidR="00290FE8" w:rsidRDefault="00290FE8" w:rsidP="000F34DA">
      <w:pPr>
        <w:pStyle w:val="Corpodetexto"/>
        <w:spacing w:line="288" w:lineRule="auto"/>
        <w:jc w:val="center"/>
        <w:rPr>
          <w:noProof/>
          <w:szCs w:val="24"/>
        </w:rPr>
      </w:pPr>
    </w:p>
    <w:p w14:paraId="671CA8D3" w14:textId="77777777" w:rsidR="00290FE8" w:rsidRDefault="00290FE8" w:rsidP="000F34DA">
      <w:pPr>
        <w:pStyle w:val="Corpodetexto"/>
        <w:spacing w:line="288" w:lineRule="auto"/>
        <w:jc w:val="center"/>
        <w:rPr>
          <w:noProof/>
          <w:szCs w:val="24"/>
        </w:rPr>
      </w:pPr>
    </w:p>
    <w:p w14:paraId="51859625" w14:textId="77777777" w:rsidR="00290FE8" w:rsidRDefault="00290FE8" w:rsidP="000F34DA">
      <w:pPr>
        <w:pStyle w:val="Corpodetexto"/>
        <w:spacing w:line="288" w:lineRule="auto"/>
        <w:jc w:val="center"/>
        <w:rPr>
          <w:noProof/>
          <w:szCs w:val="24"/>
        </w:rPr>
      </w:pPr>
    </w:p>
    <w:p w14:paraId="0CDDEE13" w14:textId="77777777" w:rsidR="00290FE8" w:rsidRDefault="00290FE8" w:rsidP="000F34DA">
      <w:pPr>
        <w:pStyle w:val="Corpodetexto"/>
        <w:spacing w:line="288" w:lineRule="auto"/>
        <w:jc w:val="center"/>
        <w:rPr>
          <w:noProof/>
          <w:szCs w:val="24"/>
        </w:rPr>
      </w:pPr>
    </w:p>
    <w:p w14:paraId="39030035" w14:textId="77777777" w:rsidR="00290FE8" w:rsidRDefault="00290FE8" w:rsidP="000F34DA">
      <w:pPr>
        <w:pStyle w:val="Corpodetexto"/>
        <w:spacing w:line="288" w:lineRule="auto"/>
        <w:jc w:val="center"/>
        <w:rPr>
          <w:noProof/>
          <w:szCs w:val="24"/>
        </w:rPr>
      </w:pPr>
    </w:p>
    <w:p w14:paraId="432BB8A9" w14:textId="77777777" w:rsidR="00290FE8" w:rsidRDefault="00290FE8" w:rsidP="000F34DA">
      <w:pPr>
        <w:pStyle w:val="Corpodetexto"/>
        <w:spacing w:line="288" w:lineRule="auto"/>
        <w:jc w:val="center"/>
        <w:rPr>
          <w:noProof/>
          <w:szCs w:val="24"/>
        </w:rPr>
      </w:pPr>
    </w:p>
    <w:p w14:paraId="7F580934" w14:textId="77777777" w:rsidR="00290FE8" w:rsidRDefault="00290FE8" w:rsidP="000F34DA">
      <w:pPr>
        <w:pStyle w:val="Corpodetexto"/>
        <w:spacing w:line="288" w:lineRule="auto"/>
        <w:jc w:val="center"/>
        <w:rPr>
          <w:noProof/>
          <w:szCs w:val="24"/>
        </w:rPr>
      </w:pPr>
    </w:p>
    <w:p w14:paraId="6F65F99D" w14:textId="77777777" w:rsidR="00290FE8" w:rsidRDefault="00290FE8" w:rsidP="000F34DA">
      <w:pPr>
        <w:pStyle w:val="Corpodetexto"/>
        <w:spacing w:line="288" w:lineRule="auto"/>
        <w:jc w:val="center"/>
        <w:rPr>
          <w:noProof/>
          <w:szCs w:val="24"/>
        </w:rPr>
      </w:pPr>
    </w:p>
    <w:p w14:paraId="3625E144" w14:textId="77777777" w:rsidR="00290FE8" w:rsidRDefault="00290FE8" w:rsidP="000F34DA">
      <w:pPr>
        <w:pStyle w:val="Corpodetexto"/>
        <w:spacing w:line="288" w:lineRule="auto"/>
        <w:jc w:val="center"/>
        <w:rPr>
          <w:noProof/>
          <w:szCs w:val="24"/>
        </w:rPr>
      </w:pPr>
    </w:p>
    <w:p w14:paraId="663FB076" w14:textId="77777777" w:rsidR="00290FE8" w:rsidRDefault="00290FE8" w:rsidP="000F34DA">
      <w:pPr>
        <w:pStyle w:val="Corpodetexto"/>
        <w:spacing w:line="288" w:lineRule="auto"/>
        <w:jc w:val="center"/>
        <w:rPr>
          <w:noProof/>
          <w:szCs w:val="24"/>
        </w:rPr>
      </w:pPr>
    </w:p>
    <w:p w14:paraId="34619900" w14:textId="77777777" w:rsidR="00290FE8" w:rsidRDefault="00290FE8" w:rsidP="000F34DA">
      <w:pPr>
        <w:pStyle w:val="Corpodetexto"/>
        <w:spacing w:line="288" w:lineRule="auto"/>
        <w:jc w:val="center"/>
        <w:rPr>
          <w:noProof/>
          <w:szCs w:val="24"/>
        </w:rPr>
      </w:pPr>
    </w:p>
    <w:p w14:paraId="4EEDF5B8" w14:textId="77777777" w:rsidR="007E1A50" w:rsidRDefault="007E1A50" w:rsidP="000F34DA">
      <w:pPr>
        <w:pStyle w:val="Corpodetexto"/>
        <w:spacing w:line="288" w:lineRule="auto"/>
        <w:jc w:val="center"/>
        <w:rPr>
          <w:noProof/>
          <w:szCs w:val="24"/>
        </w:rPr>
      </w:pPr>
    </w:p>
    <w:p w14:paraId="6B2FDD43" w14:textId="77777777" w:rsidR="007E1A50" w:rsidRPr="00CC7D3A" w:rsidRDefault="007E1A50" w:rsidP="007E1A50">
      <w:pPr>
        <w:pStyle w:val="Corpodetexto"/>
        <w:spacing w:line="300" w:lineRule="auto"/>
        <w:rPr>
          <w:noProof/>
          <w:szCs w:val="24"/>
        </w:rPr>
      </w:pPr>
    </w:p>
    <w:p w14:paraId="26483460" w14:textId="77777777" w:rsidR="007E1A50" w:rsidRPr="00CC7D3A" w:rsidRDefault="007E1A50" w:rsidP="007E1A50">
      <w:pPr>
        <w:pStyle w:val="Corpodetexto"/>
        <w:spacing w:line="300" w:lineRule="auto"/>
        <w:jc w:val="center"/>
        <w:rPr>
          <w:b/>
          <w:bCs/>
          <w:noProof/>
          <w:szCs w:val="24"/>
        </w:rPr>
      </w:pPr>
      <w:r w:rsidRPr="00CC7D3A">
        <w:rPr>
          <w:b/>
          <w:bCs/>
          <w:noProof/>
          <w:szCs w:val="24"/>
        </w:rPr>
        <w:t>ANEXO IV</w:t>
      </w:r>
    </w:p>
    <w:p w14:paraId="3B0E030B" w14:textId="77777777" w:rsidR="007E1A50" w:rsidRPr="00CC7D3A" w:rsidRDefault="007E1A50" w:rsidP="007E1A50">
      <w:pPr>
        <w:pStyle w:val="Corpodetexto"/>
        <w:spacing w:line="300" w:lineRule="auto"/>
        <w:rPr>
          <w:noProof/>
          <w:szCs w:val="24"/>
        </w:rPr>
      </w:pPr>
    </w:p>
    <w:p w14:paraId="2397915E" w14:textId="77777777" w:rsidR="007E1A50" w:rsidRPr="00CC7D3A" w:rsidRDefault="007E1A50" w:rsidP="007E1A50">
      <w:pPr>
        <w:pStyle w:val="Corpodetexto"/>
        <w:spacing w:line="300" w:lineRule="auto"/>
        <w:jc w:val="center"/>
        <w:rPr>
          <w:b/>
          <w:bCs/>
          <w:noProof/>
          <w:szCs w:val="24"/>
          <w:u w:val="single"/>
        </w:rPr>
      </w:pPr>
      <w:r w:rsidRPr="00CC7D3A">
        <w:rPr>
          <w:b/>
          <w:bCs/>
          <w:noProof/>
          <w:szCs w:val="24"/>
          <w:u w:val="single"/>
        </w:rPr>
        <w:t>DECLARAÇÃO QUE NÃO EMPREGA MENOR DE DEZOITO ANOS</w:t>
      </w:r>
    </w:p>
    <w:p w14:paraId="08B08ADC" w14:textId="77777777" w:rsidR="007E1A50" w:rsidRPr="00CC7D3A" w:rsidRDefault="007E1A50" w:rsidP="007E1A50">
      <w:pPr>
        <w:pStyle w:val="Corpodetexto"/>
        <w:spacing w:line="300" w:lineRule="auto"/>
        <w:rPr>
          <w:noProof/>
          <w:szCs w:val="24"/>
        </w:rPr>
      </w:pPr>
    </w:p>
    <w:p w14:paraId="77CBC6E0" w14:textId="77777777" w:rsidR="007E1A50" w:rsidRPr="00CC7D3A" w:rsidRDefault="007E1A50" w:rsidP="007E1A50">
      <w:pPr>
        <w:pStyle w:val="Corpodetexto"/>
        <w:spacing w:line="300" w:lineRule="auto"/>
        <w:rPr>
          <w:noProof/>
          <w:szCs w:val="24"/>
        </w:rPr>
      </w:pPr>
      <w:r w:rsidRPr="00CC7D3A">
        <w:rPr>
          <w:noProof/>
          <w:szCs w:val="24"/>
        </w:rPr>
        <w:tab/>
      </w:r>
    </w:p>
    <w:p w14:paraId="5F997EFA" w14:textId="090C0688" w:rsidR="007E1A50" w:rsidRPr="00CC7D3A" w:rsidRDefault="007E1A50" w:rsidP="007E1A50">
      <w:pPr>
        <w:pStyle w:val="Corpodetexto"/>
        <w:spacing w:line="300" w:lineRule="auto"/>
        <w:ind w:firstLine="284"/>
        <w:rPr>
          <w:noProof/>
          <w:szCs w:val="24"/>
        </w:rPr>
      </w:pPr>
      <w:r w:rsidRPr="00CC7D3A">
        <w:rPr>
          <w:noProof/>
          <w:szCs w:val="24"/>
        </w:rPr>
        <w:t xml:space="preserve">Ref.: Dispensa de Licitação nº </w:t>
      </w:r>
      <w:r>
        <w:rPr>
          <w:b/>
          <w:bCs/>
          <w:noProof/>
          <w:szCs w:val="24"/>
        </w:rPr>
        <w:t>0</w:t>
      </w:r>
      <w:r w:rsidR="00290FE8">
        <w:rPr>
          <w:b/>
          <w:bCs/>
          <w:noProof/>
          <w:szCs w:val="24"/>
        </w:rPr>
        <w:t>71</w:t>
      </w:r>
      <w:r w:rsidRPr="00CC7D3A">
        <w:rPr>
          <w:b/>
          <w:bCs/>
          <w:noProof/>
          <w:szCs w:val="24"/>
        </w:rPr>
        <w:t>/2024</w:t>
      </w:r>
      <w:r w:rsidRPr="00CC7D3A">
        <w:rPr>
          <w:noProof/>
          <w:szCs w:val="24"/>
        </w:rPr>
        <w:t xml:space="preserve"> </w:t>
      </w:r>
    </w:p>
    <w:p w14:paraId="1EA9238D" w14:textId="77777777" w:rsidR="007E1A50" w:rsidRPr="00CC7D3A" w:rsidRDefault="007E1A50" w:rsidP="007E1A50">
      <w:pPr>
        <w:pStyle w:val="Corpodetexto"/>
        <w:spacing w:line="300" w:lineRule="auto"/>
        <w:rPr>
          <w:noProof/>
          <w:szCs w:val="24"/>
        </w:rPr>
      </w:pPr>
    </w:p>
    <w:p w14:paraId="59C58CD2" w14:textId="77777777" w:rsidR="007E1A50" w:rsidRPr="00CC7D3A" w:rsidRDefault="007E1A50" w:rsidP="007E1A50">
      <w:pPr>
        <w:pStyle w:val="Corpodetexto"/>
        <w:spacing w:line="300" w:lineRule="auto"/>
        <w:ind w:left="227" w:firstLine="57"/>
        <w:rPr>
          <w:noProof/>
          <w:szCs w:val="24"/>
        </w:rPr>
      </w:pPr>
      <w:r w:rsidRPr="00CC7D3A">
        <w:rPr>
          <w:noProof/>
          <w:szCs w:val="24"/>
        </w:rPr>
        <w:t>................................., inscrito no CNPJ nº..................., por intermédio de seu representante legal o(a) Sr.(a)...................................., portador(a) da Cédula de Identidade nº............................ e do CPF nº ........................., DECLARA, para fins de cumprimento do disposto no Inciso XXXIII do Art. 7º da Constituição Federal, que não emprega menor de 18 (dezoito) anos em trabalho noturno, perigoso ou insalubre e não emprega menor de 16 (dezesseis) anos e mão de obra infantil.</w:t>
      </w:r>
    </w:p>
    <w:p w14:paraId="0AB841C3" w14:textId="77777777" w:rsidR="007E1A50" w:rsidRPr="00CC7D3A" w:rsidRDefault="007E1A50" w:rsidP="007E1A50">
      <w:pPr>
        <w:pStyle w:val="Corpodetexto"/>
        <w:spacing w:line="300" w:lineRule="auto"/>
        <w:rPr>
          <w:noProof/>
          <w:szCs w:val="24"/>
        </w:rPr>
      </w:pPr>
    </w:p>
    <w:p w14:paraId="59BF97C7" w14:textId="77777777" w:rsidR="007E1A50" w:rsidRPr="00CC7D3A" w:rsidRDefault="007E1A50" w:rsidP="007E1A50">
      <w:pPr>
        <w:pStyle w:val="Corpodetexto"/>
        <w:spacing w:line="300" w:lineRule="auto"/>
        <w:rPr>
          <w:noProof/>
          <w:szCs w:val="24"/>
        </w:rPr>
      </w:pPr>
    </w:p>
    <w:p w14:paraId="262E8124" w14:textId="77777777" w:rsidR="007E1A50" w:rsidRPr="00CC7D3A" w:rsidRDefault="007E1A50" w:rsidP="007E1A50">
      <w:pPr>
        <w:pStyle w:val="Corpodetexto"/>
        <w:spacing w:line="300" w:lineRule="auto"/>
        <w:rPr>
          <w:noProof/>
          <w:szCs w:val="24"/>
        </w:rPr>
      </w:pPr>
    </w:p>
    <w:p w14:paraId="611CFF5E" w14:textId="77777777" w:rsidR="007E1A50" w:rsidRPr="00CC7D3A" w:rsidRDefault="007E1A50" w:rsidP="007E1A50">
      <w:pPr>
        <w:pStyle w:val="Corpodetexto"/>
        <w:spacing w:line="300" w:lineRule="auto"/>
        <w:ind w:firstLine="227"/>
        <w:rPr>
          <w:noProof/>
          <w:szCs w:val="24"/>
        </w:rPr>
      </w:pPr>
      <w:r w:rsidRPr="00CC7D3A">
        <w:rPr>
          <w:noProof/>
          <w:szCs w:val="24"/>
        </w:rPr>
        <w:t>Ressalva: emprega menor, a partir de 14 (quatorze) anos, na condição de aprendiz (      ) .</w:t>
      </w:r>
    </w:p>
    <w:p w14:paraId="307DA951" w14:textId="77777777" w:rsidR="007E1A50" w:rsidRPr="00CC7D3A" w:rsidRDefault="007E1A50" w:rsidP="007E1A50">
      <w:pPr>
        <w:pStyle w:val="Corpodetexto"/>
        <w:spacing w:line="300" w:lineRule="auto"/>
        <w:rPr>
          <w:noProof/>
          <w:szCs w:val="24"/>
        </w:rPr>
      </w:pPr>
    </w:p>
    <w:p w14:paraId="5FD55F0B" w14:textId="77777777" w:rsidR="007E1A50" w:rsidRPr="00CC7D3A" w:rsidRDefault="007E1A50" w:rsidP="007E1A50">
      <w:pPr>
        <w:pStyle w:val="Corpodetexto"/>
        <w:spacing w:line="300" w:lineRule="auto"/>
        <w:rPr>
          <w:noProof/>
          <w:szCs w:val="24"/>
        </w:rPr>
      </w:pPr>
    </w:p>
    <w:p w14:paraId="17AC01F0" w14:textId="77777777" w:rsidR="007E1A50" w:rsidRPr="00CC7D3A" w:rsidRDefault="007E1A50" w:rsidP="007E1A50">
      <w:pPr>
        <w:pStyle w:val="Corpodetexto"/>
        <w:spacing w:line="300" w:lineRule="auto"/>
        <w:ind w:firstLine="227"/>
        <w:jc w:val="right"/>
        <w:rPr>
          <w:noProof/>
          <w:szCs w:val="24"/>
        </w:rPr>
      </w:pPr>
      <w:r w:rsidRPr="00CC7D3A">
        <w:rPr>
          <w:noProof/>
          <w:szCs w:val="24"/>
        </w:rPr>
        <w:t>____________________________ , _______ de ______________ de 2024.</w:t>
      </w:r>
    </w:p>
    <w:p w14:paraId="3CD31EF7" w14:textId="77777777" w:rsidR="007E1A50" w:rsidRPr="00CC7D3A" w:rsidRDefault="007E1A50" w:rsidP="007E1A50">
      <w:pPr>
        <w:pStyle w:val="Corpodetexto"/>
        <w:spacing w:line="300" w:lineRule="auto"/>
        <w:rPr>
          <w:noProof/>
          <w:szCs w:val="24"/>
        </w:rPr>
      </w:pPr>
    </w:p>
    <w:p w14:paraId="0A57CE37" w14:textId="77777777" w:rsidR="007E1A50" w:rsidRPr="00CC7D3A" w:rsidRDefault="007E1A50" w:rsidP="007E1A50">
      <w:pPr>
        <w:pStyle w:val="Corpodetexto"/>
        <w:spacing w:line="300" w:lineRule="auto"/>
        <w:rPr>
          <w:noProof/>
          <w:szCs w:val="24"/>
        </w:rPr>
      </w:pPr>
    </w:p>
    <w:p w14:paraId="658EB758" w14:textId="77777777" w:rsidR="007E1A50" w:rsidRPr="00CC7D3A" w:rsidRDefault="007E1A50" w:rsidP="007E1A50">
      <w:pPr>
        <w:pStyle w:val="Corpodetexto"/>
        <w:spacing w:line="300" w:lineRule="auto"/>
        <w:rPr>
          <w:noProof/>
          <w:szCs w:val="24"/>
        </w:rPr>
      </w:pPr>
    </w:p>
    <w:p w14:paraId="2F1CA0FB" w14:textId="77777777" w:rsidR="007E1A50" w:rsidRPr="00CC7D3A" w:rsidRDefault="007E1A50" w:rsidP="007E1A50">
      <w:pPr>
        <w:pStyle w:val="Corpodetexto"/>
        <w:spacing w:line="300" w:lineRule="auto"/>
        <w:ind w:firstLine="227"/>
        <w:jc w:val="center"/>
        <w:rPr>
          <w:noProof/>
          <w:szCs w:val="24"/>
        </w:rPr>
      </w:pPr>
      <w:r w:rsidRPr="00CC7D3A">
        <w:rPr>
          <w:noProof/>
          <w:szCs w:val="24"/>
        </w:rPr>
        <w:t>............................................................</w:t>
      </w:r>
    </w:p>
    <w:p w14:paraId="78589A3E" w14:textId="77777777" w:rsidR="007E1A50" w:rsidRPr="00CC7D3A" w:rsidRDefault="007E1A50" w:rsidP="007E1A50">
      <w:pPr>
        <w:pStyle w:val="Corpodetexto"/>
        <w:spacing w:line="300" w:lineRule="auto"/>
        <w:ind w:firstLine="227"/>
        <w:jc w:val="center"/>
        <w:rPr>
          <w:noProof/>
          <w:szCs w:val="24"/>
        </w:rPr>
      </w:pPr>
      <w:r w:rsidRPr="00CC7D3A">
        <w:rPr>
          <w:noProof/>
          <w:szCs w:val="24"/>
        </w:rPr>
        <w:t>(representante)</w:t>
      </w:r>
    </w:p>
    <w:p w14:paraId="7A222D4A" w14:textId="77777777" w:rsidR="007E1A50" w:rsidRPr="00CC7D3A" w:rsidRDefault="007E1A50" w:rsidP="007E1A50">
      <w:pPr>
        <w:pStyle w:val="Corpodetexto"/>
        <w:spacing w:line="300" w:lineRule="auto"/>
        <w:rPr>
          <w:noProof/>
          <w:szCs w:val="24"/>
        </w:rPr>
      </w:pPr>
    </w:p>
    <w:p w14:paraId="0C3057F6" w14:textId="77777777" w:rsidR="007E1A50" w:rsidRPr="00CC7D3A" w:rsidRDefault="007E1A50" w:rsidP="007E1A50">
      <w:pPr>
        <w:pStyle w:val="Corpodetexto"/>
        <w:spacing w:line="300" w:lineRule="auto"/>
        <w:rPr>
          <w:noProof/>
          <w:szCs w:val="24"/>
        </w:rPr>
      </w:pPr>
    </w:p>
    <w:p w14:paraId="35AB3762" w14:textId="77777777" w:rsidR="007E1A50" w:rsidRPr="00CC7D3A" w:rsidRDefault="007E1A50" w:rsidP="007E1A50">
      <w:pPr>
        <w:pStyle w:val="Corpodetexto"/>
        <w:spacing w:line="300" w:lineRule="auto"/>
        <w:rPr>
          <w:noProof/>
          <w:szCs w:val="24"/>
        </w:rPr>
      </w:pPr>
    </w:p>
    <w:p w14:paraId="04787B3A" w14:textId="77777777" w:rsidR="007E1A50" w:rsidRPr="00CC7D3A" w:rsidRDefault="007E1A50" w:rsidP="007E1A50">
      <w:pPr>
        <w:pStyle w:val="Corpodetexto"/>
        <w:spacing w:line="300" w:lineRule="auto"/>
        <w:ind w:firstLine="227"/>
        <w:jc w:val="center"/>
        <w:rPr>
          <w:noProof/>
          <w:szCs w:val="24"/>
        </w:rPr>
      </w:pPr>
      <w:r w:rsidRPr="00CC7D3A">
        <w:rPr>
          <w:noProof/>
          <w:szCs w:val="24"/>
        </w:rPr>
        <w:t>(Observação: em caso afirmativo, assinalar a ressalva acima)</w:t>
      </w:r>
    </w:p>
    <w:p w14:paraId="1D1C24A2" w14:textId="77777777" w:rsidR="007E1A50" w:rsidRPr="00CC7D3A" w:rsidRDefault="007E1A50" w:rsidP="007E1A50">
      <w:pPr>
        <w:pStyle w:val="Corpodetexto"/>
        <w:spacing w:line="300" w:lineRule="auto"/>
        <w:rPr>
          <w:noProof/>
          <w:szCs w:val="24"/>
        </w:rPr>
      </w:pPr>
      <w:r w:rsidRPr="00CC7D3A">
        <w:rPr>
          <w:noProof/>
          <w:szCs w:val="24"/>
        </w:rPr>
        <w:t> </w:t>
      </w:r>
    </w:p>
    <w:p w14:paraId="19F871BB" w14:textId="77777777" w:rsidR="007E1A50" w:rsidRPr="00F51A2E" w:rsidRDefault="007E1A50" w:rsidP="000F34DA">
      <w:pPr>
        <w:pStyle w:val="Corpodetexto"/>
        <w:spacing w:line="288" w:lineRule="auto"/>
        <w:jc w:val="center"/>
        <w:rPr>
          <w:color w:val="000000"/>
          <w:szCs w:val="24"/>
        </w:rPr>
      </w:pPr>
    </w:p>
    <w:sectPr w:rsidR="007E1A50" w:rsidRPr="00F51A2E" w:rsidSect="00F057D2">
      <w:headerReference w:type="default" r:id="rId14"/>
      <w:footerReference w:type="default" r:id="rId15"/>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4B3A3" w14:textId="77777777" w:rsidR="00F03D03" w:rsidRDefault="00F03D03" w:rsidP="00C27B4B">
      <w:pPr>
        <w:spacing w:line="240" w:lineRule="auto"/>
      </w:pPr>
      <w:r>
        <w:separator/>
      </w:r>
    </w:p>
  </w:endnote>
  <w:endnote w:type="continuationSeparator" w:id="0">
    <w:p w14:paraId="02A57ADF" w14:textId="77777777" w:rsidR="00F03D03" w:rsidRDefault="00F03D03"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FF24A6">
              <w:rPr>
                <w:rFonts w:ascii="Times New Roman" w:hAnsi="Times New Roman" w:cs="Times New Roman"/>
                <w:b/>
                <w:bCs/>
                <w:noProof/>
                <w:sz w:val="24"/>
                <w:szCs w:val="24"/>
              </w:rPr>
              <w:t>7</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FF24A6">
              <w:rPr>
                <w:rFonts w:ascii="Times New Roman" w:hAnsi="Times New Roman" w:cs="Times New Roman"/>
                <w:b/>
                <w:bCs/>
                <w:noProof/>
                <w:sz w:val="24"/>
                <w:szCs w:val="24"/>
              </w:rPr>
              <w:t>7</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55ABC" w14:textId="77777777" w:rsidR="00F03D03" w:rsidRDefault="00F03D03" w:rsidP="00C27B4B">
      <w:pPr>
        <w:spacing w:line="240" w:lineRule="auto"/>
      </w:pPr>
      <w:r>
        <w:separator/>
      </w:r>
    </w:p>
  </w:footnote>
  <w:footnote w:type="continuationSeparator" w:id="0">
    <w:p w14:paraId="0FE3A515" w14:textId="77777777" w:rsidR="00F03D03" w:rsidRDefault="00F03D03"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nsid w:val="0CEA2902"/>
    <w:multiLevelType w:val="multilevel"/>
    <w:tmpl w:val="F126C1CE"/>
    <w:lvl w:ilvl="0">
      <w:start w:val="6"/>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2">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3">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DC7721"/>
    <w:multiLevelType w:val="hybridMultilevel"/>
    <w:tmpl w:val="FE9674B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26734736"/>
    <w:multiLevelType w:val="hybridMultilevel"/>
    <w:tmpl w:val="C4E03ED0"/>
    <w:lvl w:ilvl="0" w:tplc="0416000F">
      <w:start w:val="1"/>
      <w:numFmt w:val="decimal"/>
      <w:lvlText w:val="%1."/>
      <w:lvlJc w:val="left"/>
      <w:pPr>
        <w:ind w:left="720" w:hanging="360"/>
      </w:pPr>
      <w:rPr>
        <w:rFonts w:hint="default"/>
        <w:b/>
      </w:rPr>
    </w:lvl>
    <w:lvl w:ilvl="1" w:tplc="1FA2FB96">
      <w:start w:val="3"/>
      <w:numFmt w:val="decimal"/>
      <w:lvlText w:val="%2.3"/>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D0839D2"/>
    <w:multiLevelType w:val="multilevel"/>
    <w:tmpl w:val="CE7ACAE2"/>
    <w:lvl w:ilvl="0">
      <w:start w:val="9"/>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4">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6">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9">
    <w:nsid w:val="50674FA0"/>
    <w:multiLevelType w:val="hybridMultilevel"/>
    <w:tmpl w:val="1FC4EBE6"/>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4">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7">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CD54481"/>
    <w:multiLevelType w:val="hybridMultilevel"/>
    <w:tmpl w:val="A7308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F7862DD"/>
    <w:multiLevelType w:val="multilevel"/>
    <w:tmpl w:val="80EC6328"/>
    <w:lvl w:ilvl="0">
      <w:start w:val="1"/>
      <w:numFmt w:val="decimal"/>
      <w:lvlText w:val="%1."/>
      <w:lvlJc w:val="left"/>
      <w:pPr>
        <w:ind w:left="951" w:hanging="241"/>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abstractNumId w:val="25"/>
  </w:num>
  <w:num w:numId="2">
    <w:abstractNumId w:val="20"/>
  </w:num>
  <w:num w:numId="3">
    <w:abstractNumId w:val="23"/>
  </w:num>
  <w:num w:numId="4">
    <w:abstractNumId w:val="9"/>
  </w:num>
  <w:num w:numId="5">
    <w:abstractNumId w:val="15"/>
  </w:num>
  <w:num w:numId="6">
    <w:abstractNumId w:val="10"/>
  </w:num>
  <w:num w:numId="7">
    <w:abstractNumId w:val="13"/>
  </w:num>
  <w:num w:numId="8">
    <w:abstractNumId w:val="22"/>
  </w:num>
  <w:num w:numId="9">
    <w:abstractNumId w:val="28"/>
  </w:num>
  <w:num w:numId="10">
    <w:abstractNumId w:val="18"/>
  </w:num>
  <w:num w:numId="11">
    <w:abstractNumId w:val="26"/>
  </w:num>
  <w:num w:numId="12">
    <w:abstractNumId w:val="7"/>
  </w:num>
  <w:num w:numId="13">
    <w:abstractNumId w:val="5"/>
  </w:num>
  <w:num w:numId="14">
    <w:abstractNumId w:val="3"/>
  </w:num>
  <w:num w:numId="15">
    <w:abstractNumId w:val="14"/>
  </w:num>
  <w:num w:numId="16">
    <w:abstractNumId w:val="17"/>
  </w:num>
  <w:num w:numId="17">
    <w:abstractNumId w:val="27"/>
  </w:num>
  <w:num w:numId="18">
    <w:abstractNumId w:val="21"/>
  </w:num>
  <w:num w:numId="19">
    <w:abstractNumId w:val="11"/>
  </w:num>
  <w:num w:numId="20">
    <w:abstractNumId w:val="24"/>
  </w:num>
  <w:num w:numId="21">
    <w:abstractNumId w:val="2"/>
  </w:num>
  <w:num w:numId="22">
    <w:abstractNumId w:val="16"/>
  </w:num>
  <w:num w:numId="23">
    <w:abstractNumId w:val="6"/>
  </w:num>
  <w:num w:numId="24">
    <w:abstractNumId w:val="30"/>
  </w:num>
  <w:num w:numId="25">
    <w:abstractNumId w:val="0"/>
  </w:num>
  <w:num w:numId="26">
    <w:abstractNumId w:val="12"/>
  </w:num>
  <w:num w:numId="27">
    <w:abstractNumId w:val="1"/>
  </w:num>
  <w:num w:numId="28">
    <w:abstractNumId w:val="29"/>
  </w:num>
  <w:num w:numId="29">
    <w:abstractNumId w:val="19"/>
  </w:num>
  <w:num w:numId="30">
    <w:abstractNumId w:val="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66A4"/>
    <w:rsid w:val="00006A67"/>
    <w:rsid w:val="000075C1"/>
    <w:rsid w:val="00010BAF"/>
    <w:rsid w:val="00012F4A"/>
    <w:rsid w:val="000131A2"/>
    <w:rsid w:val="000141C2"/>
    <w:rsid w:val="00014D1B"/>
    <w:rsid w:val="000164E6"/>
    <w:rsid w:val="0001718D"/>
    <w:rsid w:val="000178D5"/>
    <w:rsid w:val="0002067D"/>
    <w:rsid w:val="00020CA8"/>
    <w:rsid w:val="00022EEE"/>
    <w:rsid w:val="000231BC"/>
    <w:rsid w:val="00023234"/>
    <w:rsid w:val="000236F3"/>
    <w:rsid w:val="00023DE9"/>
    <w:rsid w:val="000260C5"/>
    <w:rsid w:val="00026FD1"/>
    <w:rsid w:val="0002783D"/>
    <w:rsid w:val="00027A17"/>
    <w:rsid w:val="0003108E"/>
    <w:rsid w:val="00031192"/>
    <w:rsid w:val="000318E7"/>
    <w:rsid w:val="00032584"/>
    <w:rsid w:val="00032F5F"/>
    <w:rsid w:val="00033933"/>
    <w:rsid w:val="0003393C"/>
    <w:rsid w:val="00033C9B"/>
    <w:rsid w:val="00033E3D"/>
    <w:rsid w:val="00034452"/>
    <w:rsid w:val="00036441"/>
    <w:rsid w:val="000373D1"/>
    <w:rsid w:val="000400C6"/>
    <w:rsid w:val="00040403"/>
    <w:rsid w:val="0004113E"/>
    <w:rsid w:val="00041CCC"/>
    <w:rsid w:val="00042318"/>
    <w:rsid w:val="00043AD4"/>
    <w:rsid w:val="00043D95"/>
    <w:rsid w:val="00044F3A"/>
    <w:rsid w:val="00045A1F"/>
    <w:rsid w:val="00045F98"/>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1BB"/>
    <w:rsid w:val="000733E0"/>
    <w:rsid w:val="000735DB"/>
    <w:rsid w:val="00074B58"/>
    <w:rsid w:val="0007547E"/>
    <w:rsid w:val="00075684"/>
    <w:rsid w:val="00075CA3"/>
    <w:rsid w:val="00076669"/>
    <w:rsid w:val="00080122"/>
    <w:rsid w:val="00081887"/>
    <w:rsid w:val="000822D8"/>
    <w:rsid w:val="0008250F"/>
    <w:rsid w:val="000827E8"/>
    <w:rsid w:val="00082E5E"/>
    <w:rsid w:val="00082EAF"/>
    <w:rsid w:val="00084151"/>
    <w:rsid w:val="0008450B"/>
    <w:rsid w:val="00084A0A"/>
    <w:rsid w:val="00084C96"/>
    <w:rsid w:val="00084E34"/>
    <w:rsid w:val="00084EB7"/>
    <w:rsid w:val="000852F1"/>
    <w:rsid w:val="0008585F"/>
    <w:rsid w:val="00085E64"/>
    <w:rsid w:val="00086A9C"/>
    <w:rsid w:val="0008745D"/>
    <w:rsid w:val="0009044D"/>
    <w:rsid w:val="00090AA2"/>
    <w:rsid w:val="0009274F"/>
    <w:rsid w:val="00093833"/>
    <w:rsid w:val="00093A09"/>
    <w:rsid w:val="00093EF9"/>
    <w:rsid w:val="00093EFC"/>
    <w:rsid w:val="0009677C"/>
    <w:rsid w:val="00096E9E"/>
    <w:rsid w:val="00097293"/>
    <w:rsid w:val="000A16EC"/>
    <w:rsid w:val="000A1D23"/>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40BF"/>
    <w:rsid w:val="000B5077"/>
    <w:rsid w:val="000B5F8E"/>
    <w:rsid w:val="000B607C"/>
    <w:rsid w:val="000B6904"/>
    <w:rsid w:val="000B7C8C"/>
    <w:rsid w:val="000B7E4D"/>
    <w:rsid w:val="000C00D2"/>
    <w:rsid w:val="000C046D"/>
    <w:rsid w:val="000C0508"/>
    <w:rsid w:val="000C07EA"/>
    <w:rsid w:val="000C0A4D"/>
    <w:rsid w:val="000C1168"/>
    <w:rsid w:val="000C15A5"/>
    <w:rsid w:val="000C23D5"/>
    <w:rsid w:val="000C2436"/>
    <w:rsid w:val="000C2E32"/>
    <w:rsid w:val="000C30AB"/>
    <w:rsid w:val="000C3168"/>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2F74"/>
    <w:rsid w:val="000D344D"/>
    <w:rsid w:val="000D565E"/>
    <w:rsid w:val="000D5ACD"/>
    <w:rsid w:val="000D5B5F"/>
    <w:rsid w:val="000D5DCE"/>
    <w:rsid w:val="000D6672"/>
    <w:rsid w:val="000D7FC6"/>
    <w:rsid w:val="000E013E"/>
    <w:rsid w:val="000E0A68"/>
    <w:rsid w:val="000E1408"/>
    <w:rsid w:val="000E1715"/>
    <w:rsid w:val="000E2FAB"/>
    <w:rsid w:val="000E5BB2"/>
    <w:rsid w:val="000E5EC7"/>
    <w:rsid w:val="000E5F1F"/>
    <w:rsid w:val="000E63A1"/>
    <w:rsid w:val="000E7DD4"/>
    <w:rsid w:val="000E7ECD"/>
    <w:rsid w:val="000F1914"/>
    <w:rsid w:val="000F2C6E"/>
    <w:rsid w:val="000F2EFB"/>
    <w:rsid w:val="000F34DA"/>
    <w:rsid w:val="000F42CE"/>
    <w:rsid w:val="000F4CA2"/>
    <w:rsid w:val="000F4CED"/>
    <w:rsid w:val="000F4FE5"/>
    <w:rsid w:val="000F67FF"/>
    <w:rsid w:val="000F6D76"/>
    <w:rsid w:val="000F6F4E"/>
    <w:rsid w:val="000F79F6"/>
    <w:rsid w:val="00100E4C"/>
    <w:rsid w:val="00101604"/>
    <w:rsid w:val="00101EB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E1B"/>
    <w:rsid w:val="0011639C"/>
    <w:rsid w:val="00116C05"/>
    <w:rsid w:val="00117D08"/>
    <w:rsid w:val="00120142"/>
    <w:rsid w:val="001208D6"/>
    <w:rsid w:val="00120B06"/>
    <w:rsid w:val="00121819"/>
    <w:rsid w:val="00122021"/>
    <w:rsid w:val="0012298C"/>
    <w:rsid w:val="00122C2A"/>
    <w:rsid w:val="00122D25"/>
    <w:rsid w:val="001230C6"/>
    <w:rsid w:val="001238C5"/>
    <w:rsid w:val="00123C6F"/>
    <w:rsid w:val="0012573E"/>
    <w:rsid w:val="0012659D"/>
    <w:rsid w:val="00126632"/>
    <w:rsid w:val="00126AEA"/>
    <w:rsid w:val="001272A3"/>
    <w:rsid w:val="00127531"/>
    <w:rsid w:val="00130DC7"/>
    <w:rsid w:val="00130FD8"/>
    <w:rsid w:val="001311DA"/>
    <w:rsid w:val="00131BBE"/>
    <w:rsid w:val="00131F93"/>
    <w:rsid w:val="00132EED"/>
    <w:rsid w:val="00134A2C"/>
    <w:rsid w:val="00134BED"/>
    <w:rsid w:val="001374B1"/>
    <w:rsid w:val="001378A0"/>
    <w:rsid w:val="00137F05"/>
    <w:rsid w:val="00140581"/>
    <w:rsid w:val="001405BE"/>
    <w:rsid w:val="0014081C"/>
    <w:rsid w:val="001414ED"/>
    <w:rsid w:val="00141B25"/>
    <w:rsid w:val="00141B6D"/>
    <w:rsid w:val="00142361"/>
    <w:rsid w:val="0014321B"/>
    <w:rsid w:val="00144141"/>
    <w:rsid w:val="00144528"/>
    <w:rsid w:val="00144542"/>
    <w:rsid w:val="001445C5"/>
    <w:rsid w:val="0014486D"/>
    <w:rsid w:val="00146F53"/>
    <w:rsid w:val="00147FD4"/>
    <w:rsid w:val="001500A8"/>
    <w:rsid w:val="00151318"/>
    <w:rsid w:val="00151A2A"/>
    <w:rsid w:val="00152564"/>
    <w:rsid w:val="00152B00"/>
    <w:rsid w:val="0015314B"/>
    <w:rsid w:val="001535B5"/>
    <w:rsid w:val="001553A9"/>
    <w:rsid w:val="00155B9F"/>
    <w:rsid w:val="00155D1E"/>
    <w:rsid w:val="00157845"/>
    <w:rsid w:val="001578E3"/>
    <w:rsid w:val="00161885"/>
    <w:rsid w:val="001622AD"/>
    <w:rsid w:val="001631B0"/>
    <w:rsid w:val="001651D0"/>
    <w:rsid w:val="00165400"/>
    <w:rsid w:val="001658B6"/>
    <w:rsid w:val="0016617A"/>
    <w:rsid w:val="0016673B"/>
    <w:rsid w:val="00170447"/>
    <w:rsid w:val="00170C45"/>
    <w:rsid w:val="00173CA2"/>
    <w:rsid w:val="001742B6"/>
    <w:rsid w:val="00174F5E"/>
    <w:rsid w:val="001755FF"/>
    <w:rsid w:val="00175F1C"/>
    <w:rsid w:val="001776D2"/>
    <w:rsid w:val="00177CF1"/>
    <w:rsid w:val="00180A3D"/>
    <w:rsid w:val="001815FB"/>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897"/>
    <w:rsid w:val="001879CA"/>
    <w:rsid w:val="00191D61"/>
    <w:rsid w:val="00191FF0"/>
    <w:rsid w:val="00192732"/>
    <w:rsid w:val="0019408D"/>
    <w:rsid w:val="00195068"/>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45AE"/>
    <w:rsid w:val="001B536A"/>
    <w:rsid w:val="001B692F"/>
    <w:rsid w:val="001B7EB5"/>
    <w:rsid w:val="001C0391"/>
    <w:rsid w:val="001C143B"/>
    <w:rsid w:val="001C165B"/>
    <w:rsid w:val="001C355C"/>
    <w:rsid w:val="001C3BCA"/>
    <w:rsid w:val="001C4725"/>
    <w:rsid w:val="001C509E"/>
    <w:rsid w:val="001C5912"/>
    <w:rsid w:val="001C5EB0"/>
    <w:rsid w:val="001C5F45"/>
    <w:rsid w:val="001C790D"/>
    <w:rsid w:val="001D002D"/>
    <w:rsid w:val="001D0B1B"/>
    <w:rsid w:val="001D0D3F"/>
    <w:rsid w:val="001D0D5B"/>
    <w:rsid w:val="001D1657"/>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69C4"/>
    <w:rsid w:val="00201A60"/>
    <w:rsid w:val="002034C3"/>
    <w:rsid w:val="00203A1D"/>
    <w:rsid w:val="00204E07"/>
    <w:rsid w:val="00205505"/>
    <w:rsid w:val="00205848"/>
    <w:rsid w:val="00205FF3"/>
    <w:rsid w:val="002071E1"/>
    <w:rsid w:val="00207249"/>
    <w:rsid w:val="00207366"/>
    <w:rsid w:val="00207600"/>
    <w:rsid w:val="002077EB"/>
    <w:rsid w:val="00207BF3"/>
    <w:rsid w:val="00207C04"/>
    <w:rsid w:val="002104EF"/>
    <w:rsid w:val="00211A27"/>
    <w:rsid w:val="00211E89"/>
    <w:rsid w:val="00211F3E"/>
    <w:rsid w:val="002124D1"/>
    <w:rsid w:val="0021304F"/>
    <w:rsid w:val="002132FC"/>
    <w:rsid w:val="0021436D"/>
    <w:rsid w:val="00214B80"/>
    <w:rsid w:val="00215A41"/>
    <w:rsid w:val="0022037E"/>
    <w:rsid w:val="00220DD7"/>
    <w:rsid w:val="00221012"/>
    <w:rsid w:val="00223C2C"/>
    <w:rsid w:val="00223C41"/>
    <w:rsid w:val="0022400C"/>
    <w:rsid w:val="002247DC"/>
    <w:rsid w:val="00225874"/>
    <w:rsid w:val="002269BE"/>
    <w:rsid w:val="0023058E"/>
    <w:rsid w:val="0023074A"/>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EDE"/>
    <w:rsid w:val="00261154"/>
    <w:rsid w:val="00261B6D"/>
    <w:rsid w:val="00262FBE"/>
    <w:rsid w:val="002631E7"/>
    <w:rsid w:val="00263CE6"/>
    <w:rsid w:val="00264741"/>
    <w:rsid w:val="00264C76"/>
    <w:rsid w:val="00265894"/>
    <w:rsid w:val="002659F9"/>
    <w:rsid w:val="002660D7"/>
    <w:rsid w:val="0026643A"/>
    <w:rsid w:val="0026664E"/>
    <w:rsid w:val="00266FE9"/>
    <w:rsid w:val="00270D66"/>
    <w:rsid w:val="0027246D"/>
    <w:rsid w:val="00273422"/>
    <w:rsid w:val="002734D1"/>
    <w:rsid w:val="00273B9A"/>
    <w:rsid w:val="00274EAB"/>
    <w:rsid w:val="002750E8"/>
    <w:rsid w:val="002765F0"/>
    <w:rsid w:val="00276D1D"/>
    <w:rsid w:val="002778DE"/>
    <w:rsid w:val="00277987"/>
    <w:rsid w:val="00277D56"/>
    <w:rsid w:val="00280610"/>
    <w:rsid w:val="00280655"/>
    <w:rsid w:val="00281606"/>
    <w:rsid w:val="00281868"/>
    <w:rsid w:val="0028371F"/>
    <w:rsid w:val="00283998"/>
    <w:rsid w:val="00283DA3"/>
    <w:rsid w:val="00284334"/>
    <w:rsid w:val="002855B2"/>
    <w:rsid w:val="00285914"/>
    <w:rsid w:val="00285E4B"/>
    <w:rsid w:val="002862B9"/>
    <w:rsid w:val="00286ECA"/>
    <w:rsid w:val="00287201"/>
    <w:rsid w:val="002873ED"/>
    <w:rsid w:val="0028789B"/>
    <w:rsid w:val="00290867"/>
    <w:rsid w:val="00290A68"/>
    <w:rsid w:val="00290FE8"/>
    <w:rsid w:val="002915D5"/>
    <w:rsid w:val="00291A2F"/>
    <w:rsid w:val="002921F6"/>
    <w:rsid w:val="0029272F"/>
    <w:rsid w:val="002936AC"/>
    <w:rsid w:val="002944ED"/>
    <w:rsid w:val="002949A4"/>
    <w:rsid w:val="0029520C"/>
    <w:rsid w:val="00295393"/>
    <w:rsid w:val="00295506"/>
    <w:rsid w:val="00295641"/>
    <w:rsid w:val="002957A3"/>
    <w:rsid w:val="00295CBD"/>
    <w:rsid w:val="00296486"/>
    <w:rsid w:val="00296D40"/>
    <w:rsid w:val="002A0069"/>
    <w:rsid w:val="002A0D51"/>
    <w:rsid w:val="002A1038"/>
    <w:rsid w:val="002A1BAD"/>
    <w:rsid w:val="002A2C45"/>
    <w:rsid w:val="002A303C"/>
    <w:rsid w:val="002A5582"/>
    <w:rsid w:val="002A5E0E"/>
    <w:rsid w:val="002A7C67"/>
    <w:rsid w:val="002B0150"/>
    <w:rsid w:val="002B04CB"/>
    <w:rsid w:val="002B07A0"/>
    <w:rsid w:val="002B1785"/>
    <w:rsid w:val="002B2D97"/>
    <w:rsid w:val="002B3A33"/>
    <w:rsid w:val="002B3E1F"/>
    <w:rsid w:val="002B4562"/>
    <w:rsid w:val="002B6621"/>
    <w:rsid w:val="002B71AC"/>
    <w:rsid w:val="002B71C2"/>
    <w:rsid w:val="002B7E58"/>
    <w:rsid w:val="002C0BD5"/>
    <w:rsid w:val="002C18F1"/>
    <w:rsid w:val="002C2034"/>
    <w:rsid w:val="002C23F8"/>
    <w:rsid w:val="002C3236"/>
    <w:rsid w:val="002C3B9A"/>
    <w:rsid w:val="002C3F12"/>
    <w:rsid w:val="002C4201"/>
    <w:rsid w:val="002C4B25"/>
    <w:rsid w:val="002C590A"/>
    <w:rsid w:val="002C67F8"/>
    <w:rsid w:val="002C6B8B"/>
    <w:rsid w:val="002C6C8C"/>
    <w:rsid w:val="002C7268"/>
    <w:rsid w:val="002D0ACA"/>
    <w:rsid w:val="002D1874"/>
    <w:rsid w:val="002D4B9D"/>
    <w:rsid w:val="002D54A8"/>
    <w:rsid w:val="002D652F"/>
    <w:rsid w:val="002D6603"/>
    <w:rsid w:val="002D6A42"/>
    <w:rsid w:val="002D7728"/>
    <w:rsid w:val="002D7B27"/>
    <w:rsid w:val="002D7F9D"/>
    <w:rsid w:val="002E0D00"/>
    <w:rsid w:val="002E0E38"/>
    <w:rsid w:val="002E17EF"/>
    <w:rsid w:val="002E364E"/>
    <w:rsid w:val="002E3C56"/>
    <w:rsid w:val="002E3D59"/>
    <w:rsid w:val="002E3E6E"/>
    <w:rsid w:val="002E43EC"/>
    <w:rsid w:val="002E45CF"/>
    <w:rsid w:val="002E63F6"/>
    <w:rsid w:val="002E6410"/>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A66"/>
    <w:rsid w:val="00301A94"/>
    <w:rsid w:val="003023B3"/>
    <w:rsid w:val="003030CC"/>
    <w:rsid w:val="00303192"/>
    <w:rsid w:val="00303B81"/>
    <w:rsid w:val="00303C9E"/>
    <w:rsid w:val="003047EB"/>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1BF"/>
    <w:rsid w:val="003234DC"/>
    <w:rsid w:val="00323A33"/>
    <w:rsid w:val="00324B80"/>
    <w:rsid w:val="0032617A"/>
    <w:rsid w:val="003264C6"/>
    <w:rsid w:val="00326A86"/>
    <w:rsid w:val="003272CB"/>
    <w:rsid w:val="00330A3B"/>
    <w:rsid w:val="0033263B"/>
    <w:rsid w:val="003346E0"/>
    <w:rsid w:val="00336FE6"/>
    <w:rsid w:val="00337D93"/>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57929"/>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3707"/>
    <w:rsid w:val="00374D8C"/>
    <w:rsid w:val="00374EC6"/>
    <w:rsid w:val="0037636F"/>
    <w:rsid w:val="003763F4"/>
    <w:rsid w:val="00376C27"/>
    <w:rsid w:val="00377922"/>
    <w:rsid w:val="00377EDC"/>
    <w:rsid w:val="00380D47"/>
    <w:rsid w:val="00380F8B"/>
    <w:rsid w:val="00382BF8"/>
    <w:rsid w:val="00382CE7"/>
    <w:rsid w:val="00383AFA"/>
    <w:rsid w:val="00383B3D"/>
    <w:rsid w:val="00383C3E"/>
    <w:rsid w:val="00383E11"/>
    <w:rsid w:val="003847F1"/>
    <w:rsid w:val="00384B17"/>
    <w:rsid w:val="00385603"/>
    <w:rsid w:val="00385DD7"/>
    <w:rsid w:val="00391B2E"/>
    <w:rsid w:val="003925CF"/>
    <w:rsid w:val="0039277E"/>
    <w:rsid w:val="0039362F"/>
    <w:rsid w:val="0039494B"/>
    <w:rsid w:val="00395DD3"/>
    <w:rsid w:val="003973E2"/>
    <w:rsid w:val="003976E1"/>
    <w:rsid w:val="003A08C1"/>
    <w:rsid w:val="003A1183"/>
    <w:rsid w:val="003A175C"/>
    <w:rsid w:val="003A1C93"/>
    <w:rsid w:val="003A28A4"/>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E0061"/>
    <w:rsid w:val="003E0CA1"/>
    <w:rsid w:val="003E0D47"/>
    <w:rsid w:val="003E0F30"/>
    <w:rsid w:val="003E1663"/>
    <w:rsid w:val="003E2DC1"/>
    <w:rsid w:val="003E3B72"/>
    <w:rsid w:val="003E4682"/>
    <w:rsid w:val="003F05CC"/>
    <w:rsid w:val="003F0883"/>
    <w:rsid w:val="003F236B"/>
    <w:rsid w:val="003F273D"/>
    <w:rsid w:val="003F4CC3"/>
    <w:rsid w:val="003F6107"/>
    <w:rsid w:val="003F63E5"/>
    <w:rsid w:val="003F6C5B"/>
    <w:rsid w:val="003F70FB"/>
    <w:rsid w:val="003F7326"/>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477"/>
    <w:rsid w:val="00412DFB"/>
    <w:rsid w:val="00413315"/>
    <w:rsid w:val="00413AAC"/>
    <w:rsid w:val="0041451A"/>
    <w:rsid w:val="00414649"/>
    <w:rsid w:val="0041474B"/>
    <w:rsid w:val="00415936"/>
    <w:rsid w:val="004163FA"/>
    <w:rsid w:val="00416935"/>
    <w:rsid w:val="00416B7C"/>
    <w:rsid w:val="00417327"/>
    <w:rsid w:val="0042092B"/>
    <w:rsid w:val="00420E40"/>
    <w:rsid w:val="00421F71"/>
    <w:rsid w:val="00423AFC"/>
    <w:rsid w:val="00424447"/>
    <w:rsid w:val="00424E25"/>
    <w:rsid w:val="00424F01"/>
    <w:rsid w:val="00425E48"/>
    <w:rsid w:val="00426098"/>
    <w:rsid w:val="00427088"/>
    <w:rsid w:val="00427A49"/>
    <w:rsid w:val="00432159"/>
    <w:rsid w:val="0043262D"/>
    <w:rsid w:val="004338D5"/>
    <w:rsid w:val="00433CDE"/>
    <w:rsid w:val="00434192"/>
    <w:rsid w:val="00436B29"/>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418D"/>
    <w:rsid w:val="004942AF"/>
    <w:rsid w:val="00494CF1"/>
    <w:rsid w:val="00494F94"/>
    <w:rsid w:val="00495D71"/>
    <w:rsid w:val="00495FEE"/>
    <w:rsid w:val="00496480"/>
    <w:rsid w:val="00497295"/>
    <w:rsid w:val="004A144D"/>
    <w:rsid w:val="004A1E63"/>
    <w:rsid w:val="004A2035"/>
    <w:rsid w:val="004A210B"/>
    <w:rsid w:val="004A3459"/>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D2531"/>
    <w:rsid w:val="004D4191"/>
    <w:rsid w:val="004D4274"/>
    <w:rsid w:val="004D43CA"/>
    <w:rsid w:val="004D452F"/>
    <w:rsid w:val="004D50DB"/>
    <w:rsid w:val="004D541C"/>
    <w:rsid w:val="004D572E"/>
    <w:rsid w:val="004D6441"/>
    <w:rsid w:val="004D6F94"/>
    <w:rsid w:val="004E01DA"/>
    <w:rsid w:val="004E0838"/>
    <w:rsid w:val="004E0ADD"/>
    <w:rsid w:val="004E1965"/>
    <w:rsid w:val="004E32DD"/>
    <w:rsid w:val="004E4AB4"/>
    <w:rsid w:val="004E4EA9"/>
    <w:rsid w:val="004E510D"/>
    <w:rsid w:val="004E674F"/>
    <w:rsid w:val="004E6E39"/>
    <w:rsid w:val="004E733B"/>
    <w:rsid w:val="004F007E"/>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4ECF"/>
    <w:rsid w:val="005059AC"/>
    <w:rsid w:val="00505C21"/>
    <w:rsid w:val="00506882"/>
    <w:rsid w:val="00506F75"/>
    <w:rsid w:val="005076CE"/>
    <w:rsid w:val="005101B8"/>
    <w:rsid w:val="005103FF"/>
    <w:rsid w:val="00514ACB"/>
    <w:rsid w:val="0051546E"/>
    <w:rsid w:val="00516DAA"/>
    <w:rsid w:val="005176FA"/>
    <w:rsid w:val="0051774F"/>
    <w:rsid w:val="00517A47"/>
    <w:rsid w:val="00524887"/>
    <w:rsid w:val="00525D7A"/>
    <w:rsid w:val="00526897"/>
    <w:rsid w:val="00526A94"/>
    <w:rsid w:val="0052769F"/>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F27"/>
    <w:rsid w:val="005408E2"/>
    <w:rsid w:val="005409BC"/>
    <w:rsid w:val="00540B51"/>
    <w:rsid w:val="0054234D"/>
    <w:rsid w:val="005424CE"/>
    <w:rsid w:val="0054265D"/>
    <w:rsid w:val="00542893"/>
    <w:rsid w:val="00542E65"/>
    <w:rsid w:val="00545423"/>
    <w:rsid w:val="00545C8F"/>
    <w:rsid w:val="00546A9D"/>
    <w:rsid w:val="00546F80"/>
    <w:rsid w:val="0054771B"/>
    <w:rsid w:val="00553692"/>
    <w:rsid w:val="00553771"/>
    <w:rsid w:val="005546A9"/>
    <w:rsid w:val="0055519E"/>
    <w:rsid w:val="00555EC4"/>
    <w:rsid w:val="00556237"/>
    <w:rsid w:val="0055744F"/>
    <w:rsid w:val="00557678"/>
    <w:rsid w:val="00557787"/>
    <w:rsid w:val="005578A0"/>
    <w:rsid w:val="00560009"/>
    <w:rsid w:val="00560401"/>
    <w:rsid w:val="00561473"/>
    <w:rsid w:val="00562552"/>
    <w:rsid w:val="005626A2"/>
    <w:rsid w:val="0056291C"/>
    <w:rsid w:val="00565B82"/>
    <w:rsid w:val="00565EF0"/>
    <w:rsid w:val="005660AD"/>
    <w:rsid w:val="00566D43"/>
    <w:rsid w:val="00567503"/>
    <w:rsid w:val="00570DA7"/>
    <w:rsid w:val="0057109F"/>
    <w:rsid w:val="00571B37"/>
    <w:rsid w:val="00572BE9"/>
    <w:rsid w:val="00574AFC"/>
    <w:rsid w:val="00581A70"/>
    <w:rsid w:val="00581C96"/>
    <w:rsid w:val="00583C60"/>
    <w:rsid w:val="00583D01"/>
    <w:rsid w:val="00584314"/>
    <w:rsid w:val="0058449A"/>
    <w:rsid w:val="00587A27"/>
    <w:rsid w:val="00587FFE"/>
    <w:rsid w:val="0059098F"/>
    <w:rsid w:val="00591109"/>
    <w:rsid w:val="00591E9C"/>
    <w:rsid w:val="00592454"/>
    <w:rsid w:val="005948CC"/>
    <w:rsid w:val="00594923"/>
    <w:rsid w:val="0059556C"/>
    <w:rsid w:val="00595A41"/>
    <w:rsid w:val="00595F31"/>
    <w:rsid w:val="00596E14"/>
    <w:rsid w:val="00596FEA"/>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78E"/>
    <w:rsid w:val="005C5BDF"/>
    <w:rsid w:val="005C795E"/>
    <w:rsid w:val="005C7C8C"/>
    <w:rsid w:val="005C7FC8"/>
    <w:rsid w:val="005D1577"/>
    <w:rsid w:val="005D1C7D"/>
    <w:rsid w:val="005D2DB0"/>
    <w:rsid w:val="005D2DD9"/>
    <w:rsid w:val="005D300B"/>
    <w:rsid w:val="005D524D"/>
    <w:rsid w:val="005D565D"/>
    <w:rsid w:val="005D5E7A"/>
    <w:rsid w:val="005D67A0"/>
    <w:rsid w:val="005D691B"/>
    <w:rsid w:val="005D69E8"/>
    <w:rsid w:val="005D71F2"/>
    <w:rsid w:val="005D7552"/>
    <w:rsid w:val="005D77C8"/>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1C4B"/>
    <w:rsid w:val="005F22C6"/>
    <w:rsid w:val="005F25C3"/>
    <w:rsid w:val="005F2779"/>
    <w:rsid w:val="005F3709"/>
    <w:rsid w:val="005F40F8"/>
    <w:rsid w:val="005F4986"/>
    <w:rsid w:val="005F596F"/>
    <w:rsid w:val="005F7579"/>
    <w:rsid w:val="005F7711"/>
    <w:rsid w:val="005F7F55"/>
    <w:rsid w:val="0060028F"/>
    <w:rsid w:val="006002F6"/>
    <w:rsid w:val="00600892"/>
    <w:rsid w:val="006038D9"/>
    <w:rsid w:val="00603A9A"/>
    <w:rsid w:val="00603BE8"/>
    <w:rsid w:val="006048B8"/>
    <w:rsid w:val="00605230"/>
    <w:rsid w:val="00605B42"/>
    <w:rsid w:val="00605C9C"/>
    <w:rsid w:val="00607EC8"/>
    <w:rsid w:val="00612510"/>
    <w:rsid w:val="00613974"/>
    <w:rsid w:val="00615D54"/>
    <w:rsid w:val="00616012"/>
    <w:rsid w:val="0061628C"/>
    <w:rsid w:val="0061670B"/>
    <w:rsid w:val="006169E0"/>
    <w:rsid w:val="0061730E"/>
    <w:rsid w:val="0062059C"/>
    <w:rsid w:val="006210C7"/>
    <w:rsid w:val="006223D0"/>
    <w:rsid w:val="00624109"/>
    <w:rsid w:val="006250D5"/>
    <w:rsid w:val="0062643E"/>
    <w:rsid w:val="00630CC5"/>
    <w:rsid w:val="00631CD4"/>
    <w:rsid w:val="0063234A"/>
    <w:rsid w:val="00632D73"/>
    <w:rsid w:val="00633E37"/>
    <w:rsid w:val="00633F3D"/>
    <w:rsid w:val="0063440F"/>
    <w:rsid w:val="00634F23"/>
    <w:rsid w:val="00635AFF"/>
    <w:rsid w:val="006364DA"/>
    <w:rsid w:val="00636982"/>
    <w:rsid w:val="00637BEC"/>
    <w:rsid w:val="00637F38"/>
    <w:rsid w:val="00641158"/>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384C"/>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5DB5"/>
    <w:rsid w:val="0066645A"/>
    <w:rsid w:val="006669E7"/>
    <w:rsid w:val="00667523"/>
    <w:rsid w:val="00667A8D"/>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19D8"/>
    <w:rsid w:val="006823B7"/>
    <w:rsid w:val="00684A33"/>
    <w:rsid w:val="00684A59"/>
    <w:rsid w:val="00685D0D"/>
    <w:rsid w:val="00693A64"/>
    <w:rsid w:val="006947F7"/>
    <w:rsid w:val="006956EB"/>
    <w:rsid w:val="00695F85"/>
    <w:rsid w:val="006962AD"/>
    <w:rsid w:val="006964F5"/>
    <w:rsid w:val="00696944"/>
    <w:rsid w:val="006972E5"/>
    <w:rsid w:val="00697F50"/>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C2"/>
    <w:rsid w:val="006B0A8F"/>
    <w:rsid w:val="006B1115"/>
    <w:rsid w:val="006B13DE"/>
    <w:rsid w:val="006B255F"/>
    <w:rsid w:val="006B264B"/>
    <w:rsid w:val="006B448D"/>
    <w:rsid w:val="006B4C9C"/>
    <w:rsid w:val="006B5414"/>
    <w:rsid w:val="006B59F3"/>
    <w:rsid w:val="006B5ED5"/>
    <w:rsid w:val="006B61FC"/>
    <w:rsid w:val="006B6249"/>
    <w:rsid w:val="006C464F"/>
    <w:rsid w:val="006C4BBE"/>
    <w:rsid w:val="006C622C"/>
    <w:rsid w:val="006C67F4"/>
    <w:rsid w:val="006C68FD"/>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319"/>
    <w:rsid w:val="006E28D0"/>
    <w:rsid w:val="006E29DF"/>
    <w:rsid w:val="006E2D99"/>
    <w:rsid w:val="006E4143"/>
    <w:rsid w:val="006E5712"/>
    <w:rsid w:val="006E610D"/>
    <w:rsid w:val="006E6610"/>
    <w:rsid w:val="006E7B88"/>
    <w:rsid w:val="006F00B6"/>
    <w:rsid w:val="006F023C"/>
    <w:rsid w:val="006F0A73"/>
    <w:rsid w:val="006F125A"/>
    <w:rsid w:val="006F2EBB"/>
    <w:rsid w:val="006F3311"/>
    <w:rsid w:val="006F3A14"/>
    <w:rsid w:val="006F4F85"/>
    <w:rsid w:val="006F546E"/>
    <w:rsid w:val="006F6432"/>
    <w:rsid w:val="006F6BEA"/>
    <w:rsid w:val="006F6C72"/>
    <w:rsid w:val="006F7F21"/>
    <w:rsid w:val="0070206D"/>
    <w:rsid w:val="00702C71"/>
    <w:rsid w:val="007035AB"/>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802"/>
    <w:rsid w:val="00726DCB"/>
    <w:rsid w:val="00727006"/>
    <w:rsid w:val="0072766D"/>
    <w:rsid w:val="00727D64"/>
    <w:rsid w:val="00727E57"/>
    <w:rsid w:val="00730389"/>
    <w:rsid w:val="00730AC8"/>
    <w:rsid w:val="00730D5D"/>
    <w:rsid w:val="00731727"/>
    <w:rsid w:val="00734C48"/>
    <w:rsid w:val="00734E3C"/>
    <w:rsid w:val="0073519C"/>
    <w:rsid w:val="00735B44"/>
    <w:rsid w:val="007363C0"/>
    <w:rsid w:val="00736772"/>
    <w:rsid w:val="00736C7D"/>
    <w:rsid w:val="007371C1"/>
    <w:rsid w:val="00737A63"/>
    <w:rsid w:val="00737EAF"/>
    <w:rsid w:val="007414AE"/>
    <w:rsid w:val="00743F52"/>
    <w:rsid w:val="007461E5"/>
    <w:rsid w:val="00746E29"/>
    <w:rsid w:val="00750900"/>
    <w:rsid w:val="00750F35"/>
    <w:rsid w:val="007512D1"/>
    <w:rsid w:val="007520BE"/>
    <w:rsid w:val="00752C9B"/>
    <w:rsid w:val="00752CA0"/>
    <w:rsid w:val="0075306A"/>
    <w:rsid w:val="00753D94"/>
    <w:rsid w:val="0075431C"/>
    <w:rsid w:val="007546E0"/>
    <w:rsid w:val="00754B4E"/>
    <w:rsid w:val="00754EE0"/>
    <w:rsid w:val="00755311"/>
    <w:rsid w:val="00756E48"/>
    <w:rsid w:val="007572C8"/>
    <w:rsid w:val="00757454"/>
    <w:rsid w:val="007606BD"/>
    <w:rsid w:val="00761C38"/>
    <w:rsid w:val="0076458A"/>
    <w:rsid w:val="007650AE"/>
    <w:rsid w:val="00765493"/>
    <w:rsid w:val="007657C0"/>
    <w:rsid w:val="00766DC9"/>
    <w:rsid w:val="00770474"/>
    <w:rsid w:val="00770BC5"/>
    <w:rsid w:val="00771B9F"/>
    <w:rsid w:val="00771E12"/>
    <w:rsid w:val="00771F6A"/>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DAE"/>
    <w:rsid w:val="00785E82"/>
    <w:rsid w:val="00785ED5"/>
    <w:rsid w:val="0078640C"/>
    <w:rsid w:val="00786D03"/>
    <w:rsid w:val="00786EF9"/>
    <w:rsid w:val="0078750A"/>
    <w:rsid w:val="00787CB9"/>
    <w:rsid w:val="00790531"/>
    <w:rsid w:val="00791CB1"/>
    <w:rsid w:val="00792F62"/>
    <w:rsid w:val="00793136"/>
    <w:rsid w:val="0079374A"/>
    <w:rsid w:val="00793864"/>
    <w:rsid w:val="007947DA"/>
    <w:rsid w:val="00796439"/>
    <w:rsid w:val="0079746C"/>
    <w:rsid w:val="007A0296"/>
    <w:rsid w:val="007A061D"/>
    <w:rsid w:val="007A08DB"/>
    <w:rsid w:val="007A0B5D"/>
    <w:rsid w:val="007A0B7E"/>
    <w:rsid w:val="007A1280"/>
    <w:rsid w:val="007A168F"/>
    <w:rsid w:val="007A1AFC"/>
    <w:rsid w:val="007A2036"/>
    <w:rsid w:val="007A22E2"/>
    <w:rsid w:val="007A2A40"/>
    <w:rsid w:val="007A3829"/>
    <w:rsid w:val="007A4D2F"/>
    <w:rsid w:val="007A52A3"/>
    <w:rsid w:val="007A57DD"/>
    <w:rsid w:val="007A5847"/>
    <w:rsid w:val="007A58D3"/>
    <w:rsid w:val="007A6552"/>
    <w:rsid w:val="007A6732"/>
    <w:rsid w:val="007A7B45"/>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888"/>
    <w:rsid w:val="007C3956"/>
    <w:rsid w:val="007C3972"/>
    <w:rsid w:val="007C468D"/>
    <w:rsid w:val="007C4B27"/>
    <w:rsid w:val="007C4D1E"/>
    <w:rsid w:val="007C51C1"/>
    <w:rsid w:val="007C5212"/>
    <w:rsid w:val="007C528B"/>
    <w:rsid w:val="007C5BDF"/>
    <w:rsid w:val="007C61D2"/>
    <w:rsid w:val="007C7351"/>
    <w:rsid w:val="007C7603"/>
    <w:rsid w:val="007C7A75"/>
    <w:rsid w:val="007C7BB7"/>
    <w:rsid w:val="007D0063"/>
    <w:rsid w:val="007D22AB"/>
    <w:rsid w:val="007D23E4"/>
    <w:rsid w:val="007D2A20"/>
    <w:rsid w:val="007D46A0"/>
    <w:rsid w:val="007D47B8"/>
    <w:rsid w:val="007D5727"/>
    <w:rsid w:val="007D5BB0"/>
    <w:rsid w:val="007D6F11"/>
    <w:rsid w:val="007D71B8"/>
    <w:rsid w:val="007E1A50"/>
    <w:rsid w:val="007E291C"/>
    <w:rsid w:val="007E3691"/>
    <w:rsid w:val="007E4ED2"/>
    <w:rsid w:val="007E5163"/>
    <w:rsid w:val="007E5255"/>
    <w:rsid w:val="007E5B54"/>
    <w:rsid w:val="007E6AEF"/>
    <w:rsid w:val="007E6D7F"/>
    <w:rsid w:val="007E74F8"/>
    <w:rsid w:val="007E79B9"/>
    <w:rsid w:val="007E7C96"/>
    <w:rsid w:val="007E7E51"/>
    <w:rsid w:val="007F12C6"/>
    <w:rsid w:val="007F17BF"/>
    <w:rsid w:val="007F18AB"/>
    <w:rsid w:val="007F2206"/>
    <w:rsid w:val="007F2A3C"/>
    <w:rsid w:val="007F3F44"/>
    <w:rsid w:val="007F4ABE"/>
    <w:rsid w:val="007F4F72"/>
    <w:rsid w:val="007F51B9"/>
    <w:rsid w:val="007F6F70"/>
    <w:rsid w:val="007F71EA"/>
    <w:rsid w:val="008001BD"/>
    <w:rsid w:val="008017BB"/>
    <w:rsid w:val="00802EA3"/>
    <w:rsid w:val="00802EDD"/>
    <w:rsid w:val="0080357B"/>
    <w:rsid w:val="00804368"/>
    <w:rsid w:val="00804D0A"/>
    <w:rsid w:val="00805939"/>
    <w:rsid w:val="0080594A"/>
    <w:rsid w:val="00805A3C"/>
    <w:rsid w:val="00805CBE"/>
    <w:rsid w:val="00805D3D"/>
    <w:rsid w:val="008075C1"/>
    <w:rsid w:val="0081088B"/>
    <w:rsid w:val="00812CA7"/>
    <w:rsid w:val="00812FD0"/>
    <w:rsid w:val="008155B2"/>
    <w:rsid w:val="00816A26"/>
    <w:rsid w:val="00817175"/>
    <w:rsid w:val="00817B56"/>
    <w:rsid w:val="00821915"/>
    <w:rsid w:val="00821B2C"/>
    <w:rsid w:val="00822597"/>
    <w:rsid w:val="00824A03"/>
    <w:rsid w:val="00824DC4"/>
    <w:rsid w:val="008253CF"/>
    <w:rsid w:val="008257E2"/>
    <w:rsid w:val="00826780"/>
    <w:rsid w:val="008305F7"/>
    <w:rsid w:val="00830C7C"/>
    <w:rsid w:val="0083137A"/>
    <w:rsid w:val="00832281"/>
    <w:rsid w:val="00833188"/>
    <w:rsid w:val="00833642"/>
    <w:rsid w:val="00833DEB"/>
    <w:rsid w:val="00834A9F"/>
    <w:rsid w:val="00834B15"/>
    <w:rsid w:val="008360B1"/>
    <w:rsid w:val="00836676"/>
    <w:rsid w:val="008373C0"/>
    <w:rsid w:val="0084144E"/>
    <w:rsid w:val="00841643"/>
    <w:rsid w:val="0084227F"/>
    <w:rsid w:val="008423BA"/>
    <w:rsid w:val="00843577"/>
    <w:rsid w:val="00843C61"/>
    <w:rsid w:val="00846DB9"/>
    <w:rsid w:val="00850079"/>
    <w:rsid w:val="00850230"/>
    <w:rsid w:val="00851551"/>
    <w:rsid w:val="008518EE"/>
    <w:rsid w:val="00852EB9"/>
    <w:rsid w:val="00853B80"/>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50E5"/>
    <w:rsid w:val="00875120"/>
    <w:rsid w:val="0087773B"/>
    <w:rsid w:val="00877F5C"/>
    <w:rsid w:val="00880DA2"/>
    <w:rsid w:val="00880E06"/>
    <w:rsid w:val="00881090"/>
    <w:rsid w:val="008818F8"/>
    <w:rsid w:val="00881B0F"/>
    <w:rsid w:val="00882B7A"/>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19D0"/>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ED2"/>
    <w:rsid w:val="008B4DEA"/>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4E0"/>
    <w:rsid w:val="008D75EF"/>
    <w:rsid w:val="008E012D"/>
    <w:rsid w:val="008E0274"/>
    <w:rsid w:val="008E0F7A"/>
    <w:rsid w:val="008E1684"/>
    <w:rsid w:val="008E16D8"/>
    <w:rsid w:val="008E1A7D"/>
    <w:rsid w:val="008E1D0A"/>
    <w:rsid w:val="008E2098"/>
    <w:rsid w:val="008E4939"/>
    <w:rsid w:val="008E5217"/>
    <w:rsid w:val="008E527C"/>
    <w:rsid w:val="008E5578"/>
    <w:rsid w:val="008E5898"/>
    <w:rsid w:val="008E77A7"/>
    <w:rsid w:val="008E7D04"/>
    <w:rsid w:val="008F043D"/>
    <w:rsid w:val="008F0814"/>
    <w:rsid w:val="008F2287"/>
    <w:rsid w:val="008F284C"/>
    <w:rsid w:val="008F3AD3"/>
    <w:rsid w:val="008F44D6"/>
    <w:rsid w:val="008F4E99"/>
    <w:rsid w:val="008F664F"/>
    <w:rsid w:val="008F67A1"/>
    <w:rsid w:val="008F69F5"/>
    <w:rsid w:val="008F70AE"/>
    <w:rsid w:val="008F786A"/>
    <w:rsid w:val="008F7DC0"/>
    <w:rsid w:val="00900219"/>
    <w:rsid w:val="009003CB"/>
    <w:rsid w:val="00900AEB"/>
    <w:rsid w:val="00900C37"/>
    <w:rsid w:val="009016F1"/>
    <w:rsid w:val="00901760"/>
    <w:rsid w:val="00901DE2"/>
    <w:rsid w:val="009037E4"/>
    <w:rsid w:val="00904ED4"/>
    <w:rsid w:val="009058E3"/>
    <w:rsid w:val="00905B79"/>
    <w:rsid w:val="009063DE"/>
    <w:rsid w:val="009075DD"/>
    <w:rsid w:val="00907E67"/>
    <w:rsid w:val="00910A73"/>
    <w:rsid w:val="00912028"/>
    <w:rsid w:val="00912B1C"/>
    <w:rsid w:val="00912B25"/>
    <w:rsid w:val="00912EAC"/>
    <w:rsid w:val="009132F6"/>
    <w:rsid w:val="009140BF"/>
    <w:rsid w:val="00914113"/>
    <w:rsid w:val="00914F3F"/>
    <w:rsid w:val="0091548D"/>
    <w:rsid w:val="0091594F"/>
    <w:rsid w:val="00916B39"/>
    <w:rsid w:val="0091756E"/>
    <w:rsid w:val="00917739"/>
    <w:rsid w:val="009178C1"/>
    <w:rsid w:val="009200CA"/>
    <w:rsid w:val="009200EA"/>
    <w:rsid w:val="00921226"/>
    <w:rsid w:val="00921626"/>
    <w:rsid w:val="00921CF0"/>
    <w:rsid w:val="00922066"/>
    <w:rsid w:val="00922A9C"/>
    <w:rsid w:val="00922F7C"/>
    <w:rsid w:val="00923744"/>
    <w:rsid w:val="00923985"/>
    <w:rsid w:val="00923BED"/>
    <w:rsid w:val="00923DB9"/>
    <w:rsid w:val="009241F9"/>
    <w:rsid w:val="009247C2"/>
    <w:rsid w:val="00926624"/>
    <w:rsid w:val="00926DB7"/>
    <w:rsid w:val="00930586"/>
    <w:rsid w:val="0093080D"/>
    <w:rsid w:val="00932175"/>
    <w:rsid w:val="00932187"/>
    <w:rsid w:val="0093250B"/>
    <w:rsid w:val="009329AF"/>
    <w:rsid w:val="00934AD8"/>
    <w:rsid w:val="009360B7"/>
    <w:rsid w:val="0093693B"/>
    <w:rsid w:val="00936C2D"/>
    <w:rsid w:val="009371C8"/>
    <w:rsid w:val="009372E2"/>
    <w:rsid w:val="00940F69"/>
    <w:rsid w:val="00941D05"/>
    <w:rsid w:val="009428A6"/>
    <w:rsid w:val="00942E11"/>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367"/>
    <w:rsid w:val="00961B09"/>
    <w:rsid w:val="00962E3D"/>
    <w:rsid w:val="00963523"/>
    <w:rsid w:val="00963C75"/>
    <w:rsid w:val="009640A7"/>
    <w:rsid w:val="00964D27"/>
    <w:rsid w:val="0096573E"/>
    <w:rsid w:val="00965C95"/>
    <w:rsid w:val="00965CEA"/>
    <w:rsid w:val="009665B4"/>
    <w:rsid w:val="00966666"/>
    <w:rsid w:val="00966BF8"/>
    <w:rsid w:val="00966F09"/>
    <w:rsid w:val="00971107"/>
    <w:rsid w:val="00971E9B"/>
    <w:rsid w:val="00971F75"/>
    <w:rsid w:val="009724DC"/>
    <w:rsid w:val="009725EA"/>
    <w:rsid w:val="00972FE9"/>
    <w:rsid w:val="0097305A"/>
    <w:rsid w:val="0097329B"/>
    <w:rsid w:val="009737AB"/>
    <w:rsid w:val="00973D6D"/>
    <w:rsid w:val="00973EFD"/>
    <w:rsid w:val="009745EB"/>
    <w:rsid w:val="00975E90"/>
    <w:rsid w:val="00977BE8"/>
    <w:rsid w:val="009801B8"/>
    <w:rsid w:val="00980B07"/>
    <w:rsid w:val="0098118F"/>
    <w:rsid w:val="00981304"/>
    <w:rsid w:val="00982229"/>
    <w:rsid w:val="0098339B"/>
    <w:rsid w:val="00983495"/>
    <w:rsid w:val="009834C3"/>
    <w:rsid w:val="00983FC8"/>
    <w:rsid w:val="009855B8"/>
    <w:rsid w:val="0098697E"/>
    <w:rsid w:val="00986993"/>
    <w:rsid w:val="00986A23"/>
    <w:rsid w:val="009904F4"/>
    <w:rsid w:val="009910F6"/>
    <w:rsid w:val="00991345"/>
    <w:rsid w:val="00991749"/>
    <w:rsid w:val="00991B28"/>
    <w:rsid w:val="00991DB4"/>
    <w:rsid w:val="009929CF"/>
    <w:rsid w:val="00995234"/>
    <w:rsid w:val="00995605"/>
    <w:rsid w:val="0099652A"/>
    <w:rsid w:val="009966E3"/>
    <w:rsid w:val="00996CD2"/>
    <w:rsid w:val="00996D02"/>
    <w:rsid w:val="009A170D"/>
    <w:rsid w:val="009A1DA6"/>
    <w:rsid w:val="009A281F"/>
    <w:rsid w:val="009A37E1"/>
    <w:rsid w:val="009A571B"/>
    <w:rsid w:val="009A6C6D"/>
    <w:rsid w:val="009A7085"/>
    <w:rsid w:val="009A72DD"/>
    <w:rsid w:val="009A7D46"/>
    <w:rsid w:val="009B0C17"/>
    <w:rsid w:val="009B0DEB"/>
    <w:rsid w:val="009B1909"/>
    <w:rsid w:val="009B1B74"/>
    <w:rsid w:val="009B1BAB"/>
    <w:rsid w:val="009B1BC8"/>
    <w:rsid w:val="009B1EA1"/>
    <w:rsid w:val="009B26B6"/>
    <w:rsid w:val="009B2EE5"/>
    <w:rsid w:val="009B309D"/>
    <w:rsid w:val="009B37C2"/>
    <w:rsid w:val="009B423E"/>
    <w:rsid w:val="009B4A18"/>
    <w:rsid w:val="009B608E"/>
    <w:rsid w:val="009B615A"/>
    <w:rsid w:val="009B63B8"/>
    <w:rsid w:val="009B6C84"/>
    <w:rsid w:val="009B71A1"/>
    <w:rsid w:val="009B7B05"/>
    <w:rsid w:val="009B7BD6"/>
    <w:rsid w:val="009C06B4"/>
    <w:rsid w:val="009C0793"/>
    <w:rsid w:val="009C1372"/>
    <w:rsid w:val="009C2855"/>
    <w:rsid w:val="009C3757"/>
    <w:rsid w:val="009C391B"/>
    <w:rsid w:val="009C3D19"/>
    <w:rsid w:val="009C445D"/>
    <w:rsid w:val="009C4968"/>
    <w:rsid w:val="009C5493"/>
    <w:rsid w:val="009C569B"/>
    <w:rsid w:val="009C58A4"/>
    <w:rsid w:val="009C786F"/>
    <w:rsid w:val="009C78FF"/>
    <w:rsid w:val="009D08DC"/>
    <w:rsid w:val="009D1C00"/>
    <w:rsid w:val="009D4264"/>
    <w:rsid w:val="009D42B8"/>
    <w:rsid w:val="009D456C"/>
    <w:rsid w:val="009D7387"/>
    <w:rsid w:val="009E01BE"/>
    <w:rsid w:val="009E0BA0"/>
    <w:rsid w:val="009E1D5B"/>
    <w:rsid w:val="009E1F4F"/>
    <w:rsid w:val="009E22A6"/>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F17"/>
    <w:rsid w:val="009F475B"/>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F41"/>
    <w:rsid w:val="00A137EB"/>
    <w:rsid w:val="00A1398C"/>
    <w:rsid w:val="00A13A6D"/>
    <w:rsid w:val="00A14285"/>
    <w:rsid w:val="00A143DF"/>
    <w:rsid w:val="00A15FCB"/>
    <w:rsid w:val="00A16A3B"/>
    <w:rsid w:val="00A209F5"/>
    <w:rsid w:val="00A215D4"/>
    <w:rsid w:val="00A21921"/>
    <w:rsid w:val="00A21939"/>
    <w:rsid w:val="00A21D3F"/>
    <w:rsid w:val="00A21DEA"/>
    <w:rsid w:val="00A21FD4"/>
    <w:rsid w:val="00A24458"/>
    <w:rsid w:val="00A246E8"/>
    <w:rsid w:val="00A25AD2"/>
    <w:rsid w:val="00A25F2A"/>
    <w:rsid w:val="00A263AA"/>
    <w:rsid w:val="00A26A8A"/>
    <w:rsid w:val="00A27776"/>
    <w:rsid w:val="00A30C97"/>
    <w:rsid w:val="00A30F93"/>
    <w:rsid w:val="00A31481"/>
    <w:rsid w:val="00A31968"/>
    <w:rsid w:val="00A33533"/>
    <w:rsid w:val="00A35BDB"/>
    <w:rsid w:val="00A36A5B"/>
    <w:rsid w:val="00A36C49"/>
    <w:rsid w:val="00A371D3"/>
    <w:rsid w:val="00A37A65"/>
    <w:rsid w:val="00A37B81"/>
    <w:rsid w:val="00A4090D"/>
    <w:rsid w:val="00A40BF9"/>
    <w:rsid w:val="00A40FEB"/>
    <w:rsid w:val="00A42CF1"/>
    <w:rsid w:val="00A44ABA"/>
    <w:rsid w:val="00A45758"/>
    <w:rsid w:val="00A4598F"/>
    <w:rsid w:val="00A463B7"/>
    <w:rsid w:val="00A465C2"/>
    <w:rsid w:val="00A47133"/>
    <w:rsid w:val="00A472C3"/>
    <w:rsid w:val="00A4780B"/>
    <w:rsid w:val="00A47B41"/>
    <w:rsid w:val="00A47B9D"/>
    <w:rsid w:val="00A50B3C"/>
    <w:rsid w:val="00A50E95"/>
    <w:rsid w:val="00A51140"/>
    <w:rsid w:val="00A5269C"/>
    <w:rsid w:val="00A52BE8"/>
    <w:rsid w:val="00A532E4"/>
    <w:rsid w:val="00A533CB"/>
    <w:rsid w:val="00A53417"/>
    <w:rsid w:val="00A5388D"/>
    <w:rsid w:val="00A54E65"/>
    <w:rsid w:val="00A5512F"/>
    <w:rsid w:val="00A55C2C"/>
    <w:rsid w:val="00A5679D"/>
    <w:rsid w:val="00A56DD9"/>
    <w:rsid w:val="00A60079"/>
    <w:rsid w:val="00A610B2"/>
    <w:rsid w:val="00A62CFB"/>
    <w:rsid w:val="00A6394F"/>
    <w:rsid w:val="00A63963"/>
    <w:rsid w:val="00A6482D"/>
    <w:rsid w:val="00A6577B"/>
    <w:rsid w:val="00A67DAA"/>
    <w:rsid w:val="00A70B5D"/>
    <w:rsid w:val="00A71113"/>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2917"/>
    <w:rsid w:val="00A82F77"/>
    <w:rsid w:val="00A8357E"/>
    <w:rsid w:val="00A83A98"/>
    <w:rsid w:val="00A84DAA"/>
    <w:rsid w:val="00A84EBD"/>
    <w:rsid w:val="00A8515E"/>
    <w:rsid w:val="00A865A6"/>
    <w:rsid w:val="00A8685D"/>
    <w:rsid w:val="00A86A9B"/>
    <w:rsid w:val="00A86E34"/>
    <w:rsid w:val="00A87175"/>
    <w:rsid w:val="00A87BD1"/>
    <w:rsid w:val="00A91212"/>
    <w:rsid w:val="00A9144E"/>
    <w:rsid w:val="00A92265"/>
    <w:rsid w:val="00A9424C"/>
    <w:rsid w:val="00A9553E"/>
    <w:rsid w:val="00A95864"/>
    <w:rsid w:val="00AA001A"/>
    <w:rsid w:val="00AA0A73"/>
    <w:rsid w:val="00AA1503"/>
    <w:rsid w:val="00AA3099"/>
    <w:rsid w:val="00AA478C"/>
    <w:rsid w:val="00AA63FE"/>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7B2"/>
    <w:rsid w:val="00AC4EED"/>
    <w:rsid w:val="00AC5A92"/>
    <w:rsid w:val="00AC61EA"/>
    <w:rsid w:val="00AC671D"/>
    <w:rsid w:val="00AC6F72"/>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2934"/>
    <w:rsid w:val="00AE2DB7"/>
    <w:rsid w:val="00AE2EF9"/>
    <w:rsid w:val="00AE3874"/>
    <w:rsid w:val="00AE3AD9"/>
    <w:rsid w:val="00AE4553"/>
    <w:rsid w:val="00AE4B7A"/>
    <w:rsid w:val="00AE4E46"/>
    <w:rsid w:val="00AF0BE6"/>
    <w:rsid w:val="00AF1101"/>
    <w:rsid w:val="00AF1706"/>
    <w:rsid w:val="00AF2246"/>
    <w:rsid w:val="00AF2717"/>
    <w:rsid w:val="00AF312A"/>
    <w:rsid w:val="00AF3490"/>
    <w:rsid w:val="00AF3CCC"/>
    <w:rsid w:val="00AF43CF"/>
    <w:rsid w:val="00AF5FF1"/>
    <w:rsid w:val="00AF77A4"/>
    <w:rsid w:val="00B001C6"/>
    <w:rsid w:val="00B0035D"/>
    <w:rsid w:val="00B01AA8"/>
    <w:rsid w:val="00B023D7"/>
    <w:rsid w:val="00B035A0"/>
    <w:rsid w:val="00B03B76"/>
    <w:rsid w:val="00B046A5"/>
    <w:rsid w:val="00B061B2"/>
    <w:rsid w:val="00B0621A"/>
    <w:rsid w:val="00B0684D"/>
    <w:rsid w:val="00B06C4E"/>
    <w:rsid w:val="00B073B5"/>
    <w:rsid w:val="00B07688"/>
    <w:rsid w:val="00B07AEA"/>
    <w:rsid w:val="00B07C6C"/>
    <w:rsid w:val="00B1093B"/>
    <w:rsid w:val="00B11A40"/>
    <w:rsid w:val="00B12FD2"/>
    <w:rsid w:val="00B13451"/>
    <w:rsid w:val="00B1376E"/>
    <w:rsid w:val="00B14C77"/>
    <w:rsid w:val="00B155DE"/>
    <w:rsid w:val="00B16033"/>
    <w:rsid w:val="00B17096"/>
    <w:rsid w:val="00B2008B"/>
    <w:rsid w:val="00B20695"/>
    <w:rsid w:val="00B20907"/>
    <w:rsid w:val="00B218C4"/>
    <w:rsid w:val="00B21F45"/>
    <w:rsid w:val="00B22A92"/>
    <w:rsid w:val="00B23473"/>
    <w:rsid w:val="00B24285"/>
    <w:rsid w:val="00B25155"/>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81B"/>
    <w:rsid w:val="00B424DC"/>
    <w:rsid w:val="00B42D41"/>
    <w:rsid w:val="00B42F24"/>
    <w:rsid w:val="00B4329C"/>
    <w:rsid w:val="00B43725"/>
    <w:rsid w:val="00B43E94"/>
    <w:rsid w:val="00B44312"/>
    <w:rsid w:val="00B44789"/>
    <w:rsid w:val="00B45169"/>
    <w:rsid w:val="00B45B1D"/>
    <w:rsid w:val="00B464E8"/>
    <w:rsid w:val="00B46FED"/>
    <w:rsid w:val="00B470B2"/>
    <w:rsid w:val="00B47402"/>
    <w:rsid w:val="00B47603"/>
    <w:rsid w:val="00B500B9"/>
    <w:rsid w:val="00B502E8"/>
    <w:rsid w:val="00B503B4"/>
    <w:rsid w:val="00B51637"/>
    <w:rsid w:val="00B51CB8"/>
    <w:rsid w:val="00B52412"/>
    <w:rsid w:val="00B5279C"/>
    <w:rsid w:val="00B52DC7"/>
    <w:rsid w:val="00B56ACA"/>
    <w:rsid w:val="00B56AEF"/>
    <w:rsid w:val="00B56E18"/>
    <w:rsid w:val="00B60631"/>
    <w:rsid w:val="00B60EFD"/>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1103"/>
    <w:rsid w:val="00B822FA"/>
    <w:rsid w:val="00B82447"/>
    <w:rsid w:val="00B82A96"/>
    <w:rsid w:val="00B83129"/>
    <w:rsid w:val="00B8313B"/>
    <w:rsid w:val="00B83832"/>
    <w:rsid w:val="00B83CC2"/>
    <w:rsid w:val="00B84A95"/>
    <w:rsid w:val="00B8560F"/>
    <w:rsid w:val="00B85A39"/>
    <w:rsid w:val="00B85B8F"/>
    <w:rsid w:val="00B85BB4"/>
    <w:rsid w:val="00B865D2"/>
    <w:rsid w:val="00B86AD9"/>
    <w:rsid w:val="00B9019E"/>
    <w:rsid w:val="00B9049A"/>
    <w:rsid w:val="00B907D6"/>
    <w:rsid w:val="00B90A09"/>
    <w:rsid w:val="00B9108F"/>
    <w:rsid w:val="00B9123D"/>
    <w:rsid w:val="00B92426"/>
    <w:rsid w:val="00B94562"/>
    <w:rsid w:val="00B94FBE"/>
    <w:rsid w:val="00B95478"/>
    <w:rsid w:val="00B96BE2"/>
    <w:rsid w:val="00BA055A"/>
    <w:rsid w:val="00BA2A28"/>
    <w:rsid w:val="00BA32E8"/>
    <w:rsid w:val="00BA364E"/>
    <w:rsid w:val="00BA3A6A"/>
    <w:rsid w:val="00BA3B4D"/>
    <w:rsid w:val="00BA54E7"/>
    <w:rsid w:val="00BA594D"/>
    <w:rsid w:val="00BA7EB6"/>
    <w:rsid w:val="00BB1ADD"/>
    <w:rsid w:val="00BB3754"/>
    <w:rsid w:val="00BB3EA8"/>
    <w:rsid w:val="00BB41B7"/>
    <w:rsid w:val="00BB6593"/>
    <w:rsid w:val="00BB68F4"/>
    <w:rsid w:val="00BB6EBC"/>
    <w:rsid w:val="00BB7122"/>
    <w:rsid w:val="00BB7A66"/>
    <w:rsid w:val="00BB7D1A"/>
    <w:rsid w:val="00BB7D6D"/>
    <w:rsid w:val="00BB7D9F"/>
    <w:rsid w:val="00BC1953"/>
    <w:rsid w:val="00BC1FE1"/>
    <w:rsid w:val="00BC2D23"/>
    <w:rsid w:val="00BC2F06"/>
    <w:rsid w:val="00BC422D"/>
    <w:rsid w:val="00BC4CD9"/>
    <w:rsid w:val="00BC51B6"/>
    <w:rsid w:val="00BC69CE"/>
    <w:rsid w:val="00BC760A"/>
    <w:rsid w:val="00BC7EEF"/>
    <w:rsid w:val="00BD18AF"/>
    <w:rsid w:val="00BD1954"/>
    <w:rsid w:val="00BD2258"/>
    <w:rsid w:val="00BD34B7"/>
    <w:rsid w:val="00BD37DD"/>
    <w:rsid w:val="00BD3ECB"/>
    <w:rsid w:val="00BD4785"/>
    <w:rsid w:val="00BD4DE8"/>
    <w:rsid w:val="00BD5C66"/>
    <w:rsid w:val="00BD6855"/>
    <w:rsid w:val="00BD6F4D"/>
    <w:rsid w:val="00BD7005"/>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A76"/>
    <w:rsid w:val="00BF5C4C"/>
    <w:rsid w:val="00BF66EE"/>
    <w:rsid w:val="00BF6CC3"/>
    <w:rsid w:val="00BF7BE4"/>
    <w:rsid w:val="00BF7C61"/>
    <w:rsid w:val="00C0000E"/>
    <w:rsid w:val="00C0013E"/>
    <w:rsid w:val="00C00612"/>
    <w:rsid w:val="00C0091E"/>
    <w:rsid w:val="00C040A2"/>
    <w:rsid w:val="00C05D55"/>
    <w:rsid w:val="00C06AB8"/>
    <w:rsid w:val="00C06E07"/>
    <w:rsid w:val="00C10E20"/>
    <w:rsid w:val="00C11BF1"/>
    <w:rsid w:val="00C11E67"/>
    <w:rsid w:val="00C120C9"/>
    <w:rsid w:val="00C12BD6"/>
    <w:rsid w:val="00C12D6A"/>
    <w:rsid w:val="00C131B3"/>
    <w:rsid w:val="00C135AF"/>
    <w:rsid w:val="00C13679"/>
    <w:rsid w:val="00C13F8D"/>
    <w:rsid w:val="00C16728"/>
    <w:rsid w:val="00C17594"/>
    <w:rsid w:val="00C17C0B"/>
    <w:rsid w:val="00C20E77"/>
    <w:rsid w:val="00C21414"/>
    <w:rsid w:val="00C21B27"/>
    <w:rsid w:val="00C229A7"/>
    <w:rsid w:val="00C2360C"/>
    <w:rsid w:val="00C23869"/>
    <w:rsid w:val="00C248AE"/>
    <w:rsid w:val="00C24D46"/>
    <w:rsid w:val="00C2560D"/>
    <w:rsid w:val="00C257B7"/>
    <w:rsid w:val="00C2770F"/>
    <w:rsid w:val="00C27710"/>
    <w:rsid w:val="00C27B4B"/>
    <w:rsid w:val="00C306B1"/>
    <w:rsid w:val="00C3261F"/>
    <w:rsid w:val="00C3284F"/>
    <w:rsid w:val="00C32A92"/>
    <w:rsid w:val="00C333A5"/>
    <w:rsid w:val="00C34AEF"/>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57469"/>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8CE"/>
    <w:rsid w:val="00C87B90"/>
    <w:rsid w:val="00C9166C"/>
    <w:rsid w:val="00C94328"/>
    <w:rsid w:val="00C94934"/>
    <w:rsid w:val="00C960E5"/>
    <w:rsid w:val="00C964C1"/>
    <w:rsid w:val="00C96C25"/>
    <w:rsid w:val="00C96C92"/>
    <w:rsid w:val="00C9740F"/>
    <w:rsid w:val="00C97DDA"/>
    <w:rsid w:val="00CA2CB3"/>
    <w:rsid w:val="00CA3715"/>
    <w:rsid w:val="00CA4C80"/>
    <w:rsid w:val="00CA6383"/>
    <w:rsid w:val="00CA7A25"/>
    <w:rsid w:val="00CA7F0E"/>
    <w:rsid w:val="00CB0368"/>
    <w:rsid w:val="00CB1773"/>
    <w:rsid w:val="00CB2E4D"/>
    <w:rsid w:val="00CB30B0"/>
    <w:rsid w:val="00CB31E6"/>
    <w:rsid w:val="00CB38F6"/>
    <w:rsid w:val="00CB45B1"/>
    <w:rsid w:val="00CB58A1"/>
    <w:rsid w:val="00CB5E4C"/>
    <w:rsid w:val="00CB7076"/>
    <w:rsid w:val="00CB7E3C"/>
    <w:rsid w:val="00CB7FCF"/>
    <w:rsid w:val="00CC3127"/>
    <w:rsid w:val="00CC32A4"/>
    <w:rsid w:val="00CC4821"/>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F53"/>
    <w:rsid w:val="00CE5725"/>
    <w:rsid w:val="00CE5ACE"/>
    <w:rsid w:val="00CE5FC4"/>
    <w:rsid w:val="00CE70C6"/>
    <w:rsid w:val="00CF0A1B"/>
    <w:rsid w:val="00CF0E42"/>
    <w:rsid w:val="00CF1116"/>
    <w:rsid w:val="00CF1253"/>
    <w:rsid w:val="00CF17C8"/>
    <w:rsid w:val="00CF1C0A"/>
    <w:rsid w:val="00CF319D"/>
    <w:rsid w:val="00CF35F0"/>
    <w:rsid w:val="00CF4369"/>
    <w:rsid w:val="00CF4A5C"/>
    <w:rsid w:val="00CF50DE"/>
    <w:rsid w:val="00CF51B6"/>
    <w:rsid w:val="00CF5BB7"/>
    <w:rsid w:val="00CF5EBA"/>
    <w:rsid w:val="00CF5F99"/>
    <w:rsid w:val="00CF6987"/>
    <w:rsid w:val="00CF793E"/>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589"/>
    <w:rsid w:val="00D30850"/>
    <w:rsid w:val="00D31666"/>
    <w:rsid w:val="00D335E2"/>
    <w:rsid w:val="00D35A0D"/>
    <w:rsid w:val="00D36195"/>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CDE"/>
    <w:rsid w:val="00D56F9D"/>
    <w:rsid w:val="00D5779D"/>
    <w:rsid w:val="00D6028D"/>
    <w:rsid w:val="00D609CE"/>
    <w:rsid w:val="00D60D69"/>
    <w:rsid w:val="00D6300E"/>
    <w:rsid w:val="00D63265"/>
    <w:rsid w:val="00D63860"/>
    <w:rsid w:val="00D64752"/>
    <w:rsid w:val="00D6701F"/>
    <w:rsid w:val="00D6714D"/>
    <w:rsid w:val="00D67983"/>
    <w:rsid w:val="00D67B92"/>
    <w:rsid w:val="00D67C38"/>
    <w:rsid w:val="00D70DE6"/>
    <w:rsid w:val="00D7125B"/>
    <w:rsid w:val="00D71509"/>
    <w:rsid w:val="00D72DF1"/>
    <w:rsid w:val="00D7390E"/>
    <w:rsid w:val="00D74102"/>
    <w:rsid w:val="00D7454B"/>
    <w:rsid w:val="00D7486D"/>
    <w:rsid w:val="00D75DF4"/>
    <w:rsid w:val="00D75ECA"/>
    <w:rsid w:val="00D76D48"/>
    <w:rsid w:val="00D77A5B"/>
    <w:rsid w:val="00D77A86"/>
    <w:rsid w:val="00D77AF9"/>
    <w:rsid w:val="00D80300"/>
    <w:rsid w:val="00D81522"/>
    <w:rsid w:val="00D83542"/>
    <w:rsid w:val="00D8362B"/>
    <w:rsid w:val="00D84A3C"/>
    <w:rsid w:val="00D856DC"/>
    <w:rsid w:val="00D85DB0"/>
    <w:rsid w:val="00D8645F"/>
    <w:rsid w:val="00D8653C"/>
    <w:rsid w:val="00D87FF9"/>
    <w:rsid w:val="00D900EC"/>
    <w:rsid w:val="00D91ACB"/>
    <w:rsid w:val="00D91E6E"/>
    <w:rsid w:val="00D921C1"/>
    <w:rsid w:val="00D92B34"/>
    <w:rsid w:val="00D92CF2"/>
    <w:rsid w:val="00D93A4A"/>
    <w:rsid w:val="00D945B0"/>
    <w:rsid w:val="00D94AAB"/>
    <w:rsid w:val="00D965C3"/>
    <w:rsid w:val="00D96735"/>
    <w:rsid w:val="00DA1F0B"/>
    <w:rsid w:val="00DA1F24"/>
    <w:rsid w:val="00DA2F38"/>
    <w:rsid w:val="00DA31CD"/>
    <w:rsid w:val="00DA3360"/>
    <w:rsid w:val="00DA4824"/>
    <w:rsid w:val="00DA48AD"/>
    <w:rsid w:val="00DA5CF1"/>
    <w:rsid w:val="00DA5D9A"/>
    <w:rsid w:val="00DA6284"/>
    <w:rsid w:val="00DA679B"/>
    <w:rsid w:val="00DA6A80"/>
    <w:rsid w:val="00DA7E4C"/>
    <w:rsid w:val="00DB013A"/>
    <w:rsid w:val="00DB27EA"/>
    <w:rsid w:val="00DB3C82"/>
    <w:rsid w:val="00DB55B8"/>
    <w:rsid w:val="00DB57F8"/>
    <w:rsid w:val="00DB613F"/>
    <w:rsid w:val="00DB6618"/>
    <w:rsid w:val="00DB68EE"/>
    <w:rsid w:val="00DB76B7"/>
    <w:rsid w:val="00DC1DB6"/>
    <w:rsid w:val="00DC2B32"/>
    <w:rsid w:val="00DC3A41"/>
    <w:rsid w:val="00DC3E7E"/>
    <w:rsid w:val="00DC4244"/>
    <w:rsid w:val="00DC47D7"/>
    <w:rsid w:val="00DC4C54"/>
    <w:rsid w:val="00DC5399"/>
    <w:rsid w:val="00DC5A04"/>
    <w:rsid w:val="00DC6D55"/>
    <w:rsid w:val="00DC7626"/>
    <w:rsid w:val="00DC7BED"/>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DF74E2"/>
    <w:rsid w:val="00E00DBC"/>
    <w:rsid w:val="00E013EC"/>
    <w:rsid w:val="00E03046"/>
    <w:rsid w:val="00E04036"/>
    <w:rsid w:val="00E04293"/>
    <w:rsid w:val="00E047E9"/>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B1A"/>
    <w:rsid w:val="00E25BAB"/>
    <w:rsid w:val="00E262BB"/>
    <w:rsid w:val="00E26728"/>
    <w:rsid w:val="00E3100F"/>
    <w:rsid w:val="00E329D4"/>
    <w:rsid w:val="00E33D82"/>
    <w:rsid w:val="00E33DD4"/>
    <w:rsid w:val="00E34CA5"/>
    <w:rsid w:val="00E35382"/>
    <w:rsid w:val="00E3575F"/>
    <w:rsid w:val="00E365B3"/>
    <w:rsid w:val="00E40B4D"/>
    <w:rsid w:val="00E40F58"/>
    <w:rsid w:val="00E42775"/>
    <w:rsid w:val="00E428D8"/>
    <w:rsid w:val="00E44BEC"/>
    <w:rsid w:val="00E4559B"/>
    <w:rsid w:val="00E456F1"/>
    <w:rsid w:val="00E45D22"/>
    <w:rsid w:val="00E45E6A"/>
    <w:rsid w:val="00E46579"/>
    <w:rsid w:val="00E4707F"/>
    <w:rsid w:val="00E507E9"/>
    <w:rsid w:val="00E50A6A"/>
    <w:rsid w:val="00E53FF6"/>
    <w:rsid w:val="00E54049"/>
    <w:rsid w:val="00E54917"/>
    <w:rsid w:val="00E5537A"/>
    <w:rsid w:val="00E55477"/>
    <w:rsid w:val="00E5604E"/>
    <w:rsid w:val="00E56C8C"/>
    <w:rsid w:val="00E573AE"/>
    <w:rsid w:val="00E57C76"/>
    <w:rsid w:val="00E6448D"/>
    <w:rsid w:val="00E65123"/>
    <w:rsid w:val="00E6675D"/>
    <w:rsid w:val="00E677B1"/>
    <w:rsid w:val="00E67974"/>
    <w:rsid w:val="00E67A12"/>
    <w:rsid w:val="00E706D0"/>
    <w:rsid w:val="00E70787"/>
    <w:rsid w:val="00E70C25"/>
    <w:rsid w:val="00E71DD6"/>
    <w:rsid w:val="00E737CF"/>
    <w:rsid w:val="00E73D5D"/>
    <w:rsid w:val="00E75A11"/>
    <w:rsid w:val="00E75F89"/>
    <w:rsid w:val="00E75F9B"/>
    <w:rsid w:val="00E76D07"/>
    <w:rsid w:val="00E81859"/>
    <w:rsid w:val="00E82C62"/>
    <w:rsid w:val="00E82D47"/>
    <w:rsid w:val="00E83966"/>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7FE0"/>
    <w:rsid w:val="00EA11FA"/>
    <w:rsid w:val="00EA1721"/>
    <w:rsid w:val="00EA20EA"/>
    <w:rsid w:val="00EA3E9F"/>
    <w:rsid w:val="00EA584D"/>
    <w:rsid w:val="00EA5ED2"/>
    <w:rsid w:val="00EA7705"/>
    <w:rsid w:val="00EB00F7"/>
    <w:rsid w:val="00EB254D"/>
    <w:rsid w:val="00EB295A"/>
    <w:rsid w:val="00EB3FB6"/>
    <w:rsid w:val="00EB563C"/>
    <w:rsid w:val="00EB58E9"/>
    <w:rsid w:val="00EB5E2C"/>
    <w:rsid w:val="00EB6CED"/>
    <w:rsid w:val="00EB7483"/>
    <w:rsid w:val="00EB74E6"/>
    <w:rsid w:val="00EB7B85"/>
    <w:rsid w:val="00EB7E06"/>
    <w:rsid w:val="00EB7EB4"/>
    <w:rsid w:val="00EC3EBB"/>
    <w:rsid w:val="00EC4256"/>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C95"/>
    <w:rsid w:val="00EF02F6"/>
    <w:rsid w:val="00EF0F15"/>
    <w:rsid w:val="00EF11BE"/>
    <w:rsid w:val="00EF13E0"/>
    <w:rsid w:val="00EF2152"/>
    <w:rsid w:val="00EF2E2E"/>
    <w:rsid w:val="00EF316D"/>
    <w:rsid w:val="00EF3F25"/>
    <w:rsid w:val="00EF4A32"/>
    <w:rsid w:val="00EF4B04"/>
    <w:rsid w:val="00EF500F"/>
    <w:rsid w:val="00EF6D41"/>
    <w:rsid w:val="00EF6FDF"/>
    <w:rsid w:val="00F009D8"/>
    <w:rsid w:val="00F011E7"/>
    <w:rsid w:val="00F02C53"/>
    <w:rsid w:val="00F032D7"/>
    <w:rsid w:val="00F036A5"/>
    <w:rsid w:val="00F03747"/>
    <w:rsid w:val="00F039AA"/>
    <w:rsid w:val="00F03D03"/>
    <w:rsid w:val="00F047EA"/>
    <w:rsid w:val="00F04AE5"/>
    <w:rsid w:val="00F057D2"/>
    <w:rsid w:val="00F05801"/>
    <w:rsid w:val="00F05E8C"/>
    <w:rsid w:val="00F07832"/>
    <w:rsid w:val="00F10334"/>
    <w:rsid w:val="00F10A46"/>
    <w:rsid w:val="00F11173"/>
    <w:rsid w:val="00F122F0"/>
    <w:rsid w:val="00F1254D"/>
    <w:rsid w:val="00F13667"/>
    <w:rsid w:val="00F13882"/>
    <w:rsid w:val="00F140A9"/>
    <w:rsid w:val="00F149FA"/>
    <w:rsid w:val="00F161F4"/>
    <w:rsid w:val="00F171C5"/>
    <w:rsid w:val="00F17FCD"/>
    <w:rsid w:val="00F20155"/>
    <w:rsid w:val="00F20FCE"/>
    <w:rsid w:val="00F2250A"/>
    <w:rsid w:val="00F22C8B"/>
    <w:rsid w:val="00F2405E"/>
    <w:rsid w:val="00F2459D"/>
    <w:rsid w:val="00F253C7"/>
    <w:rsid w:val="00F25470"/>
    <w:rsid w:val="00F25500"/>
    <w:rsid w:val="00F25E1F"/>
    <w:rsid w:val="00F26039"/>
    <w:rsid w:val="00F26924"/>
    <w:rsid w:val="00F274AE"/>
    <w:rsid w:val="00F303CC"/>
    <w:rsid w:val="00F30E48"/>
    <w:rsid w:val="00F32B0D"/>
    <w:rsid w:val="00F331E9"/>
    <w:rsid w:val="00F33BF2"/>
    <w:rsid w:val="00F3528F"/>
    <w:rsid w:val="00F357D9"/>
    <w:rsid w:val="00F35983"/>
    <w:rsid w:val="00F36468"/>
    <w:rsid w:val="00F365B3"/>
    <w:rsid w:val="00F375F5"/>
    <w:rsid w:val="00F3793D"/>
    <w:rsid w:val="00F407AA"/>
    <w:rsid w:val="00F40A28"/>
    <w:rsid w:val="00F411CE"/>
    <w:rsid w:val="00F41735"/>
    <w:rsid w:val="00F418E4"/>
    <w:rsid w:val="00F4268C"/>
    <w:rsid w:val="00F42C18"/>
    <w:rsid w:val="00F4649F"/>
    <w:rsid w:val="00F46C29"/>
    <w:rsid w:val="00F46E48"/>
    <w:rsid w:val="00F505DB"/>
    <w:rsid w:val="00F5114C"/>
    <w:rsid w:val="00F51703"/>
    <w:rsid w:val="00F51795"/>
    <w:rsid w:val="00F51A2E"/>
    <w:rsid w:val="00F51B05"/>
    <w:rsid w:val="00F51C0E"/>
    <w:rsid w:val="00F51CF2"/>
    <w:rsid w:val="00F523A5"/>
    <w:rsid w:val="00F544D7"/>
    <w:rsid w:val="00F55C91"/>
    <w:rsid w:val="00F569BB"/>
    <w:rsid w:val="00F57319"/>
    <w:rsid w:val="00F57933"/>
    <w:rsid w:val="00F57D5C"/>
    <w:rsid w:val="00F61EB3"/>
    <w:rsid w:val="00F63103"/>
    <w:rsid w:val="00F6371C"/>
    <w:rsid w:val="00F645FC"/>
    <w:rsid w:val="00F648A0"/>
    <w:rsid w:val="00F6574D"/>
    <w:rsid w:val="00F6597D"/>
    <w:rsid w:val="00F661B7"/>
    <w:rsid w:val="00F66FB2"/>
    <w:rsid w:val="00F70B85"/>
    <w:rsid w:val="00F712D8"/>
    <w:rsid w:val="00F71577"/>
    <w:rsid w:val="00F71C03"/>
    <w:rsid w:val="00F71EC3"/>
    <w:rsid w:val="00F720EC"/>
    <w:rsid w:val="00F725E3"/>
    <w:rsid w:val="00F72E1C"/>
    <w:rsid w:val="00F739AC"/>
    <w:rsid w:val="00F744F7"/>
    <w:rsid w:val="00F759CE"/>
    <w:rsid w:val="00F76938"/>
    <w:rsid w:val="00F76DBE"/>
    <w:rsid w:val="00F77463"/>
    <w:rsid w:val="00F807EF"/>
    <w:rsid w:val="00F810D5"/>
    <w:rsid w:val="00F81C5F"/>
    <w:rsid w:val="00F81F63"/>
    <w:rsid w:val="00F82E11"/>
    <w:rsid w:val="00F90BDB"/>
    <w:rsid w:val="00F91780"/>
    <w:rsid w:val="00F91C12"/>
    <w:rsid w:val="00F926C8"/>
    <w:rsid w:val="00F93A9C"/>
    <w:rsid w:val="00F945EC"/>
    <w:rsid w:val="00F95BA3"/>
    <w:rsid w:val="00F961CC"/>
    <w:rsid w:val="00F97913"/>
    <w:rsid w:val="00FA053D"/>
    <w:rsid w:val="00FA0D4E"/>
    <w:rsid w:val="00FA1172"/>
    <w:rsid w:val="00FA34A1"/>
    <w:rsid w:val="00FA38E1"/>
    <w:rsid w:val="00FA38F6"/>
    <w:rsid w:val="00FA455E"/>
    <w:rsid w:val="00FA5132"/>
    <w:rsid w:val="00FA5273"/>
    <w:rsid w:val="00FA5280"/>
    <w:rsid w:val="00FA570D"/>
    <w:rsid w:val="00FA6399"/>
    <w:rsid w:val="00FA6436"/>
    <w:rsid w:val="00FA6DEB"/>
    <w:rsid w:val="00FA738F"/>
    <w:rsid w:val="00FA7579"/>
    <w:rsid w:val="00FB1B50"/>
    <w:rsid w:val="00FB2557"/>
    <w:rsid w:val="00FB26B6"/>
    <w:rsid w:val="00FB2D6F"/>
    <w:rsid w:val="00FB3E2F"/>
    <w:rsid w:val="00FB425B"/>
    <w:rsid w:val="00FB6019"/>
    <w:rsid w:val="00FB6B6F"/>
    <w:rsid w:val="00FC0A3F"/>
    <w:rsid w:val="00FC0AB6"/>
    <w:rsid w:val="00FC1B0A"/>
    <w:rsid w:val="00FC208C"/>
    <w:rsid w:val="00FC2764"/>
    <w:rsid w:val="00FC2865"/>
    <w:rsid w:val="00FC29AA"/>
    <w:rsid w:val="00FC2CCB"/>
    <w:rsid w:val="00FC5AF6"/>
    <w:rsid w:val="00FC70DE"/>
    <w:rsid w:val="00FC7373"/>
    <w:rsid w:val="00FD0466"/>
    <w:rsid w:val="00FD05E9"/>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9F3"/>
    <w:rsid w:val="00FD4FD7"/>
    <w:rsid w:val="00FD5249"/>
    <w:rsid w:val="00FD5463"/>
    <w:rsid w:val="00FD5736"/>
    <w:rsid w:val="00FD5FAC"/>
    <w:rsid w:val="00FD71B2"/>
    <w:rsid w:val="00FD7397"/>
    <w:rsid w:val="00FD784B"/>
    <w:rsid w:val="00FD7937"/>
    <w:rsid w:val="00FE00DB"/>
    <w:rsid w:val="00FE24C3"/>
    <w:rsid w:val="00FE285D"/>
    <w:rsid w:val="00FE476A"/>
    <w:rsid w:val="00FE50D4"/>
    <w:rsid w:val="00FE57A6"/>
    <w:rsid w:val="00FE6008"/>
    <w:rsid w:val="00FE70CD"/>
    <w:rsid w:val="00FE746A"/>
    <w:rsid w:val="00FE7D0D"/>
    <w:rsid w:val="00FE7DAC"/>
    <w:rsid w:val="00FF061A"/>
    <w:rsid w:val="00FF0AF5"/>
    <w:rsid w:val="00FF0C21"/>
    <w:rsid w:val="00FF0D5D"/>
    <w:rsid w:val="00FF1753"/>
    <w:rsid w:val="00FF24A6"/>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199467538">
      <w:bodyDiv w:val="1"/>
      <w:marLeft w:val="0"/>
      <w:marRight w:val="0"/>
      <w:marTop w:val="0"/>
      <w:marBottom w:val="0"/>
      <w:divBdr>
        <w:top w:val="none" w:sz="0" w:space="0" w:color="auto"/>
        <w:left w:val="none" w:sz="0" w:space="0" w:color="auto"/>
        <w:bottom w:val="none" w:sz="0" w:space="0" w:color="auto"/>
        <w:right w:val="none" w:sz="0" w:space="0" w:color="auto"/>
      </w:divBdr>
    </w:div>
    <w:div w:id="1580363400">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ioambiente@pinheiromachado.rs.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icitacoes@pinheiromachado.rs.gov.br" TargetMode="External"/><Relationship Id="rId4" Type="http://schemas.microsoft.com/office/2007/relationships/stylesWithEffects" Target="stylesWithEffects.xml"/><Relationship Id="rId9" Type="http://schemas.openxmlformats.org/officeDocument/2006/relationships/hyperlink" Target="http://www.pinheiromachado.rs.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5DFC1-0D60-4EFF-83BC-D477CF0D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1582</Words>
  <Characters>8549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5</cp:revision>
  <cp:lastPrinted>2024-02-29T18:33:00Z</cp:lastPrinted>
  <dcterms:created xsi:type="dcterms:W3CDTF">2024-02-29T18:33:00Z</dcterms:created>
  <dcterms:modified xsi:type="dcterms:W3CDTF">2024-02-29T18:33:00Z</dcterms:modified>
</cp:coreProperties>
</file>