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- LICITAÇÃo - nº </w:t>
      </w:r>
      <w:r w:rsidR="002A40A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</w:t>
      </w:r>
      <w:r w:rsidR="005845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4</w:t>
      </w:r>
      <w:r w:rsidR="0055625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574B2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- 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Processo: </w:t>
      </w:r>
      <w:r w:rsidR="00497114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1</w:t>
      </w:r>
      <w:r w:rsidR="0058452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5</w:t>
      </w:r>
      <w:r w:rsidR="0055625C">
        <w:rPr>
          <w:rFonts w:ascii="Times New Roman" w:hAnsi="Times New Roman"/>
          <w:b/>
          <w:bCs/>
          <w:color w:val="000000" w:themeColor="text1"/>
          <w:szCs w:val="24"/>
          <w:u w:val="single"/>
        </w:rPr>
        <w:t>4</w:t>
      </w:r>
      <w:r w:rsidR="006D7B5A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-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574B2C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584526" w:rsidRPr="00D0596B" w:rsidRDefault="00C006D4" w:rsidP="00C006D4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>Senhor Prefeito, A Comissão Permanente de Licitação da Prefeitura Municipal, instituída pela Portaria nº 10</w:t>
      </w:r>
      <w:r w:rsidR="002F4D26">
        <w:rPr>
          <w:rFonts w:ascii="Times New Roman" w:hAnsi="Times New Roman"/>
        </w:rPr>
        <w:t>945</w:t>
      </w:r>
      <w:r w:rsidRPr="00D0596B">
        <w:rPr>
          <w:rFonts w:ascii="Times New Roman" w:hAnsi="Times New Roman"/>
        </w:rPr>
        <w:t xml:space="preserve">/2021, vem apresentar JUSTIFICATIVA de dispensa de licitação para </w:t>
      </w:r>
      <w:r w:rsidR="000F135E">
        <w:rPr>
          <w:rFonts w:ascii="Times New Roman" w:hAnsi="Times New Roman"/>
        </w:rPr>
        <w:t xml:space="preserve">compra de </w:t>
      </w:r>
      <w:r w:rsidR="0055625C">
        <w:rPr>
          <w:rFonts w:ascii="Times New Roman" w:hAnsi="Times New Roman"/>
        </w:rPr>
        <w:t>SOFTWARES/SISTEMA para digitação e apuração da Produção Primária.</w:t>
      </w:r>
    </w:p>
    <w:p w:rsidR="00C006D4" w:rsidRPr="00D0596B" w:rsidRDefault="00C006D4" w:rsidP="00C006D4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8446AA" w:rsidRPr="00D0596B" w:rsidRDefault="008446AA" w:rsidP="00763BEB">
      <w:pPr>
        <w:ind w:right="18"/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55625C">
        <w:rPr>
          <w:rFonts w:ascii="Times New Roman" w:hAnsi="Times New Roman"/>
        </w:rPr>
        <w:t>SOFTWARES/SISTEMA para digitação e apuração da Produção Primária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574B2C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</w:t>
      </w:r>
      <w:r w:rsidR="0048184B">
        <w:rPr>
          <w:rFonts w:ascii="Times New Roman" w:hAnsi="Times New Roman"/>
          <w:szCs w:val="24"/>
        </w:rPr>
        <w:t xml:space="preserve">R$ </w:t>
      </w:r>
      <w:r w:rsidR="00633AA1">
        <w:rPr>
          <w:rFonts w:ascii="Times New Roman" w:hAnsi="Times New Roman"/>
          <w:szCs w:val="24"/>
        </w:rPr>
        <w:t>7</w:t>
      </w:r>
      <w:r w:rsidR="0055625C">
        <w:rPr>
          <w:rFonts w:ascii="Times New Roman" w:hAnsi="Times New Roman"/>
          <w:szCs w:val="24"/>
        </w:rPr>
        <w:t>50,00(se</w:t>
      </w:r>
      <w:r w:rsidR="00633AA1">
        <w:rPr>
          <w:rFonts w:ascii="Times New Roman" w:hAnsi="Times New Roman"/>
          <w:szCs w:val="24"/>
        </w:rPr>
        <w:t>te</w:t>
      </w:r>
      <w:r w:rsidR="0055625C">
        <w:rPr>
          <w:rFonts w:ascii="Times New Roman" w:hAnsi="Times New Roman"/>
          <w:szCs w:val="24"/>
        </w:rPr>
        <w:t>centos e cinquenta reais) mensais. Total por doze meses R$</w:t>
      </w:r>
      <w:r w:rsidR="00633AA1">
        <w:rPr>
          <w:rFonts w:ascii="Times New Roman" w:hAnsi="Times New Roman"/>
          <w:szCs w:val="24"/>
        </w:rPr>
        <w:t>9.000,00</w:t>
      </w:r>
      <w:r w:rsidR="0055625C">
        <w:rPr>
          <w:rFonts w:ascii="Times New Roman" w:hAnsi="Times New Roman"/>
          <w:szCs w:val="24"/>
        </w:rPr>
        <w:t>(</w:t>
      </w:r>
      <w:r w:rsidR="00633AA1">
        <w:rPr>
          <w:rFonts w:ascii="Times New Roman" w:hAnsi="Times New Roman"/>
          <w:szCs w:val="24"/>
        </w:rPr>
        <w:t>nove</w:t>
      </w:r>
      <w:r w:rsidR="0055625C">
        <w:rPr>
          <w:rFonts w:ascii="Times New Roman" w:hAnsi="Times New Roman"/>
          <w:szCs w:val="24"/>
        </w:rPr>
        <w:t xml:space="preserve"> mil e </w:t>
      </w:r>
      <w:bookmarkStart w:id="0" w:name="_GoBack"/>
      <w:bookmarkEnd w:id="0"/>
      <w:r w:rsidR="0055625C">
        <w:rPr>
          <w:rFonts w:ascii="Times New Roman" w:hAnsi="Times New Roman"/>
          <w:szCs w:val="24"/>
        </w:rPr>
        <w:t>reais)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szCs w:val="24"/>
        </w:rPr>
        <w:t>.</w:t>
      </w: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C006D4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“Art. 24 - É dispensável a licitação: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(...)</w:t>
      </w:r>
    </w:p>
    <w:p w:rsidR="00C006D4" w:rsidRPr="00323F75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323F75">
        <w:rPr>
          <w:rFonts w:ascii="Times New Roman" w:hAnsi="Times New Roman"/>
          <w:i/>
          <w:color w:val="000000" w:themeColor="text1"/>
          <w:szCs w:val="24"/>
        </w:rPr>
        <w:t>II - para outros serviços e compras de valor até 10% (dez</w:t>
      </w:r>
      <w:r w:rsidR="00553730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Pr="00323F75">
        <w:rPr>
          <w:rFonts w:ascii="Times New Roman" w:hAnsi="Times New Roman"/>
          <w:i/>
          <w:color w:val="000000" w:themeColor="text1"/>
          <w:szCs w:val="24"/>
        </w:rPr>
        <w:t>por cento) do limite previsto na alínea "a", do inciso II do artigo anterior e para alienações, nos casos previstos nesta Lei, desde que não se refiram a parcelas de um mesmo serviço, compra ou alienação de maior vulto que possa ser realizada de uma só vez;”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 xml:space="preserve">Com base na pesquisa de preços realizada que constatou que o valor global dos </w:t>
      </w:r>
      <w:r w:rsidR="00E748D3">
        <w:rPr>
          <w:rFonts w:ascii="Times New Roman" w:hAnsi="Times New Roman"/>
          <w:color w:val="000000" w:themeColor="text1"/>
          <w:szCs w:val="24"/>
        </w:rPr>
        <w:t>serviços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a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serem adquiridos, não ultrapassam o referido valor citado acima e a</w:t>
      </w:r>
      <w:r w:rsidR="00553730">
        <w:rPr>
          <w:rFonts w:ascii="Times New Roman" w:hAnsi="Times New Roman"/>
          <w:color w:val="000000" w:themeColor="text1"/>
          <w:szCs w:val="24"/>
        </w:rPr>
        <w:t>s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proposta</w:t>
      </w:r>
      <w:r w:rsidR="00553730">
        <w:rPr>
          <w:rFonts w:ascii="Times New Roman" w:hAnsi="Times New Roman"/>
          <w:color w:val="000000" w:themeColor="text1"/>
          <w:szCs w:val="24"/>
        </w:rPr>
        <w:t>s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mais vantajosa</w:t>
      </w:r>
      <w:r w:rsidR="00553730">
        <w:rPr>
          <w:rFonts w:ascii="Times New Roman" w:hAnsi="Times New Roman"/>
          <w:color w:val="000000" w:themeColor="text1"/>
          <w:szCs w:val="24"/>
        </w:rPr>
        <w:t>s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apresentada</w:t>
      </w:r>
      <w:r w:rsidR="00553730">
        <w:rPr>
          <w:rFonts w:ascii="Times New Roman" w:hAnsi="Times New Roman"/>
          <w:color w:val="000000" w:themeColor="text1"/>
          <w:szCs w:val="24"/>
        </w:rPr>
        <w:t>s</w:t>
      </w:r>
      <w:r w:rsidRPr="00C006D4">
        <w:rPr>
          <w:rFonts w:ascii="Times New Roman" w:hAnsi="Times New Roman"/>
          <w:color w:val="000000" w:themeColor="text1"/>
          <w:szCs w:val="24"/>
        </w:rPr>
        <w:t>, e anexada</w:t>
      </w:r>
      <w:r w:rsidR="00553730">
        <w:rPr>
          <w:rFonts w:ascii="Times New Roman" w:hAnsi="Times New Roman"/>
          <w:color w:val="000000" w:themeColor="text1"/>
          <w:szCs w:val="24"/>
        </w:rPr>
        <w:t>s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aos autos do p</w:t>
      </w:r>
      <w:r w:rsidR="007B0074">
        <w:rPr>
          <w:rFonts w:ascii="Times New Roman" w:hAnsi="Times New Roman"/>
          <w:color w:val="000000" w:themeColor="text1"/>
          <w:szCs w:val="24"/>
        </w:rPr>
        <w:t>resente processo administrativo.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Default="00D0596B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S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 xml:space="preserve"> FORNECEDOR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55625C">
        <w:rPr>
          <w:rFonts w:ascii="Times New Roman" w:hAnsi="Times New Roman"/>
          <w:b/>
          <w:bCs/>
          <w:color w:val="000000" w:themeColor="text1"/>
          <w:szCs w:val="24"/>
        </w:rPr>
        <w:t>TECNOSWEB TECNOÇOGIA DE GESTÃO LTDA. CNPJ 09.310.477/0001-48</w:t>
      </w:r>
      <w:r w:rsidR="008446AA" w:rsidRPr="00D0596B">
        <w:rPr>
          <w:rFonts w:ascii="Times New Roman" w:hAnsi="Times New Roman"/>
          <w:bCs/>
          <w:color w:val="000000" w:themeColor="text1"/>
          <w:szCs w:val="24"/>
        </w:rPr>
        <w:t xml:space="preserve"> </w:t>
      </w:r>
    </w:p>
    <w:p w:rsidR="00702F1F" w:rsidRDefault="00702F1F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D0596B" w:rsidRDefault="00D0596B" w:rsidP="00702F1F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1 – DA CONTRATAÇÃO DIRETA:</w:t>
      </w:r>
      <w:r w:rsidR="008446AA" w:rsidRPr="00D0596B">
        <w:rPr>
          <w:rFonts w:ascii="Times New Roman" w:hAnsi="Times New Roman"/>
        </w:rPr>
        <w:t xml:space="preserve"> A Lei Federal nº 8.666/1993), quando define os preceitos de contratação direta pela administração Pública, determina que eventos dessa natureza sejam precedidos dos respectivos processos licitatórios. A mesma Lei, no art. 24, inciso </w:t>
      </w:r>
      <w:r w:rsidR="0056488B">
        <w:rPr>
          <w:rFonts w:ascii="Times New Roman" w:hAnsi="Times New Roman"/>
        </w:rPr>
        <w:t>II</w:t>
      </w:r>
      <w:r w:rsidR="008446AA" w:rsidRPr="00D0596B">
        <w:rPr>
          <w:rFonts w:ascii="Times New Roman" w:hAnsi="Times New Roman"/>
        </w:rPr>
        <w:t xml:space="preserve">, dispõe, "in </w:t>
      </w:r>
      <w:proofErr w:type="spellStart"/>
      <w:r w:rsidR="008446AA" w:rsidRPr="00D0596B">
        <w:rPr>
          <w:rFonts w:ascii="Times New Roman" w:hAnsi="Times New Roman"/>
        </w:rPr>
        <w:t>verbis</w:t>
      </w:r>
      <w:proofErr w:type="spellEnd"/>
      <w:r w:rsidR="008446AA" w:rsidRPr="00D0596B">
        <w:rPr>
          <w:rFonts w:ascii="Times New Roman" w:hAnsi="Times New Roman"/>
        </w:rPr>
        <w:t>": “</w:t>
      </w:r>
      <w:r w:rsidR="000D2734" w:rsidRPr="000D2734">
        <w:rPr>
          <w:rFonts w:ascii="Times New Roman" w:hAnsi="Times New Roman"/>
        </w:rPr>
        <w:t>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  <w:r w:rsidR="008446AA" w:rsidRPr="00D0596B">
        <w:rPr>
          <w:rFonts w:ascii="Times New Roman" w:hAnsi="Times New Roman"/>
        </w:rPr>
        <w:t xml:space="preserve">” </w:t>
      </w:r>
    </w:p>
    <w:p w:rsidR="00155171" w:rsidRPr="00D0596B" w:rsidRDefault="00155171" w:rsidP="008446AA">
      <w:pPr>
        <w:jc w:val="both"/>
        <w:rPr>
          <w:rFonts w:ascii="Times New Roman" w:hAnsi="Times New Roman"/>
        </w:rPr>
      </w:pPr>
    </w:p>
    <w:p w:rsidR="008446AA" w:rsidRPr="00D0596B" w:rsidRDefault="008446AA" w:rsidP="008446AA">
      <w:pPr>
        <w:jc w:val="both"/>
        <w:rPr>
          <w:rFonts w:ascii="Times New Roman" w:hAnsi="Times New Roman"/>
          <w:color w:val="000000" w:themeColor="text1"/>
        </w:rPr>
      </w:pPr>
      <w:r w:rsidRPr="00D0596B">
        <w:rPr>
          <w:rFonts w:ascii="Times New Roman" w:hAnsi="Times New Roman"/>
          <w:color w:val="000000" w:themeColor="text1"/>
        </w:rPr>
        <w:t>I – Justificativa do Preço</w:t>
      </w:r>
      <w:r w:rsidR="00BF5F35">
        <w:rPr>
          <w:rFonts w:ascii="Times New Roman" w:hAnsi="Times New Roman"/>
          <w:color w:val="000000" w:themeColor="text1"/>
        </w:rPr>
        <w:t xml:space="preserve">: </w:t>
      </w:r>
      <w:r w:rsidRPr="00D0596B">
        <w:rPr>
          <w:rFonts w:ascii="Times New Roman" w:hAnsi="Times New Roman"/>
          <w:color w:val="000000" w:themeColor="text1"/>
        </w:rPr>
        <w:t>Conforme se pode constatar, pelas propostas apresentadas pela</w:t>
      </w:r>
      <w:r w:rsidR="00553730">
        <w:rPr>
          <w:rFonts w:ascii="Times New Roman" w:hAnsi="Times New Roman"/>
          <w:color w:val="000000" w:themeColor="text1"/>
        </w:rPr>
        <w:t>s</w:t>
      </w:r>
      <w:r w:rsidRPr="00D0596B">
        <w:rPr>
          <w:rFonts w:ascii="Times New Roman" w:hAnsi="Times New Roman"/>
          <w:color w:val="000000" w:themeColor="text1"/>
        </w:rPr>
        <w:t xml:space="preserve"> </w:t>
      </w:r>
      <w:r w:rsidR="00553730">
        <w:rPr>
          <w:rFonts w:ascii="Times New Roman" w:hAnsi="Times New Roman"/>
          <w:color w:val="000000" w:themeColor="text1"/>
        </w:rPr>
        <w:t>e</w:t>
      </w:r>
      <w:r w:rsidRPr="00D0596B">
        <w:rPr>
          <w:rFonts w:ascii="Times New Roman" w:hAnsi="Times New Roman"/>
          <w:color w:val="000000" w:themeColor="text1"/>
        </w:rPr>
        <w:t>mpresa</w:t>
      </w:r>
      <w:r w:rsidR="00553730">
        <w:rPr>
          <w:rFonts w:ascii="Times New Roman" w:hAnsi="Times New Roman"/>
          <w:color w:val="000000" w:themeColor="text1"/>
        </w:rPr>
        <w:t>s</w:t>
      </w:r>
      <w:r w:rsidRPr="00D0596B">
        <w:rPr>
          <w:rFonts w:ascii="Times New Roman" w:hAnsi="Times New Roman"/>
          <w:color w:val="000000" w:themeColor="text1"/>
        </w:rPr>
        <w:t xml:space="preserve"> verifica-se facilmente serem estes compatíveis com o valor de mercado, conforme cotações constantes no processo principal e atualizados nos autos desta dispensa</w:t>
      </w:r>
      <w:proofErr w:type="gramStart"/>
      <w:r w:rsidR="00155171">
        <w:rPr>
          <w:rFonts w:ascii="Times New Roman" w:hAnsi="Times New Roman"/>
          <w:color w:val="000000" w:themeColor="text1"/>
        </w:rPr>
        <w:t xml:space="preserve"> </w:t>
      </w:r>
      <w:r w:rsidR="002A40A2">
        <w:rPr>
          <w:rFonts w:ascii="Times New Roman" w:hAnsi="Times New Roman"/>
          <w:color w:val="000000" w:themeColor="text1"/>
        </w:rPr>
        <w:t>.</w:t>
      </w:r>
      <w:r w:rsidRPr="00D0596B">
        <w:rPr>
          <w:rFonts w:ascii="Times New Roman" w:hAnsi="Times New Roman"/>
          <w:color w:val="000000" w:themeColor="text1"/>
        </w:rPr>
        <w:t>.</w:t>
      </w:r>
      <w:proofErr w:type="gramEnd"/>
    </w:p>
    <w:p w:rsidR="008446AA" w:rsidRDefault="008446AA" w:rsidP="008446AA">
      <w:pPr>
        <w:jc w:val="both"/>
        <w:rPr>
          <w:rFonts w:ascii="Times New Roman" w:hAnsi="Times New Roman"/>
        </w:rPr>
      </w:pPr>
    </w:p>
    <w:p w:rsid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</w:t>
      </w:r>
      <w:proofErr w:type="gramStart"/>
      <w:r>
        <w:rPr>
          <w:rFonts w:ascii="Times New Roman" w:hAnsi="Times New Roman"/>
        </w:rPr>
        <w:t xml:space="preserve">Machado, </w:t>
      </w:r>
      <w:r w:rsidR="0055625C">
        <w:rPr>
          <w:rFonts w:ascii="Times New Roman" w:hAnsi="Times New Roman"/>
        </w:rPr>
        <w:t xml:space="preserve"> 24</w:t>
      </w:r>
      <w:proofErr w:type="gramEnd"/>
      <w:r>
        <w:rPr>
          <w:rFonts w:ascii="Times New Roman" w:hAnsi="Times New Roman"/>
        </w:rPr>
        <w:t xml:space="preserve"> de </w:t>
      </w:r>
      <w:r w:rsidR="006E06A4">
        <w:rPr>
          <w:rFonts w:ascii="Times New Roman" w:hAnsi="Times New Roman"/>
        </w:rPr>
        <w:t>junho</w:t>
      </w:r>
      <w:r w:rsidR="007B00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202</w:t>
      </w:r>
      <w:r w:rsidR="007B0074">
        <w:rPr>
          <w:rFonts w:ascii="Times New Roman" w:hAnsi="Times New Roman"/>
        </w:rPr>
        <w:t>2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</w:t>
      </w:r>
      <w:r w:rsidR="00574B2C">
        <w:rPr>
          <w:rFonts w:ascii="Times New Roman" w:hAnsi="Times New Roman"/>
        </w:rPr>
        <w:t>a</w:t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  <w:t xml:space="preserve">Viviane Madruga </w:t>
      </w:r>
      <w:proofErr w:type="gramStart"/>
      <w:r w:rsidR="00574B2C">
        <w:rPr>
          <w:rFonts w:ascii="Times New Roman" w:hAnsi="Times New Roman"/>
        </w:rPr>
        <w:t xml:space="preserve">Barbosa  </w:t>
      </w:r>
      <w:r w:rsidR="00574B2C">
        <w:rPr>
          <w:rFonts w:ascii="Times New Roman" w:hAnsi="Times New Roman"/>
        </w:rPr>
        <w:tab/>
      </w:r>
      <w:proofErr w:type="gramEnd"/>
      <w:r w:rsidR="00574B2C">
        <w:rPr>
          <w:rFonts w:ascii="Times New Roman" w:hAnsi="Times New Roman"/>
        </w:rPr>
        <w:tab/>
      </w:r>
      <w:proofErr w:type="spellStart"/>
      <w:r w:rsidR="00574B2C">
        <w:rPr>
          <w:rFonts w:ascii="Times New Roman" w:hAnsi="Times New Roman"/>
        </w:rPr>
        <w:t>Glades</w:t>
      </w:r>
      <w:proofErr w:type="spellEnd"/>
      <w:r w:rsidR="00574B2C">
        <w:rPr>
          <w:rFonts w:ascii="Times New Roman" w:hAnsi="Times New Roman"/>
        </w:rPr>
        <w:t xml:space="preserve"> Freitas de Castro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16B16" w:rsidRDefault="00B33FD0" w:rsidP="00B33FD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Pr="00116B16" w:rsidRDefault="00B33FD0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B64A4C">
        <w:rPr>
          <w:rFonts w:ascii="Times New Roman" w:hAnsi="Times New Roman"/>
          <w:bCs/>
          <w:szCs w:val="24"/>
        </w:rPr>
        <w:t>1</w:t>
      </w:r>
      <w:r w:rsidR="00A23FF1">
        <w:rPr>
          <w:rFonts w:ascii="Times New Roman" w:hAnsi="Times New Roman"/>
          <w:bCs/>
          <w:szCs w:val="24"/>
        </w:rPr>
        <w:t>5</w:t>
      </w:r>
      <w:r w:rsidR="0055625C">
        <w:rPr>
          <w:rFonts w:ascii="Times New Roman" w:hAnsi="Times New Roman"/>
          <w:bCs/>
          <w:szCs w:val="24"/>
        </w:rPr>
        <w:t>4</w:t>
      </w:r>
      <w:r w:rsidRPr="005E4BA9">
        <w:rPr>
          <w:rFonts w:ascii="Times New Roman" w:hAnsi="Times New Roman"/>
          <w:bCs/>
          <w:szCs w:val="24"/>
        </w:rPr>
        <w:t>/</w:t>
      </w:r>
      <w:r w:rsidR="00AC4A39">
        <w:rPr>
          <w:rFonts w:ascii="Times New Roman" w:hAnsi="Times New Roman"/>
          <w:bCs/>
          <w:szCs w:val="24"/>
        </w:rPr>
        <w:t>202</w:t>
      </w:r>
      <w:r w:rsidR="007B0074">
        <w:rPr>
          <w:rFonts w:ascii="Times New Roman" w:hAnsi="Times New Roman"/>
          <w:bCs/>
          <w:szCs w:val="24"/>
        </w:rPr>
        <w:t>2</w:t>
      </w:r>
      <w:r w:rsidR="00AC4A39">
        <w:rPr>
          <w:rFonts w:ascii="Times New Roman" w:hAnsi="Times New Roman"/>
          <w:bCs/>
          <w:szCs w:val="24"/>
        </w:rPr>
        <w:t xml:space="preserve">, DISPENSA DE LICITAÇÃO DL </w:t>
      </w:r>
      <w:r w:rsidR="00A23FF1">
        <w:rPr>
          <w:rFonts w:ascii="Times New Roman" w:hAnsi="Times New Roman"/>
          <w:bCs/>
          <w:szCs w:val="24"/>
        </w:rPr>
        <w:t>14</w:t>
      </w:r>
      <w:r w:rsidR="0055625C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/202</w:t>
      </w:r>
      <w:r w:rsidR="007B0074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 e da PGM quanto a formalidade do processo, visando o atendimento as necessidades do município, aceito a proposta como vantajosa.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 Município de Pinheiro Machado, 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</w:t>
      </w:r>
      <w:proofErr w:type="gramStart"/>
      <w:r w:rsidRPr="005E4BA9">
        <w:rPr>
          <w:rFonts w:ascii="Times New Roman" w:hAnsi="Times New Roman"/>
          <w:bCs/>
          <w:szCs w:val="24"/>
        </w:rPr>
        <w:t xml:space="preserve">RS,  </w:t>
      </w:r>
      <w:r w:rsidR="002A40A2">
        <w:rPr>
          <w:rFonts w:ascii="Times New Roman" w:hAnsi="Times New Roman"/>
          <w:bCs/>
          <w:szCs w:val="24"/>
        </w:rPr>
        <w:t xml:space="preserve"> </w:t>
      </w:r>
      <w:proofErr w:type="gramEnd"/>
      <w:r w:rsidRPr="005E4BA9">
        <w:rPr>
          <w:rFonts w:ascii="Times New Roman" w:hAnsi="Times New Roman"/>
          <w:bCs/>
          <w:szCs w:val="24"/>
        </w:rPr>
        <w:t xml:space="preserve">  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6E06A4">
        <w:rPr>
          <w:rFonts w:ascii="Times New Roman" w:hAnsi="Times New Roman"/>
          <w:bCs/>
          <w:szCs w:val="24"/>
        </w:rPr>
        <w:t xml:space="preserve">junho </w:t>
      </w:r>
      <w:r w:rsidRPr="005E4BA9">
        <w:rPr>
          <w:rFonts w:ascii="Times New Roman" w:hAnsi="Times New Roman"/>
          <w:bCs/>
          <w:szCs w:val="24"/>
        </w:rPr>
        <w:t xml:space="preserve"> de 202</w:t>
      </w:r>
      <w:r w:rsidR="007B0074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64365"/>
    <w:rsid w:val="00071F7B"/>
    <w:rsid w:val="000754AE"/>
    <w:rsid w:val="000974AF"/>
    <w:rsid w:val="000D2734"/>
    <w:rsid w:val="000E62D2"/>
    <w:rsid w:val="000F0B84"/>
    <w:rsid w:val="000F135E"/>
    <w:rsid w:val="000F5BDE"/>
    <w:rsid w:val="00102ECF"/>
    <w:rsid w:val="00116B16"/>
    <w:rsid w:val="0012037D"/>
    <w:rsid w:val="00130A19"/>
    <w:rsid w:val="001437ED"/>
    <w:rsid w:val="00155171"/>
    <w:rsid w:val="0015759E"/>
    <w:rsid w:val="00185774"/>
    <w:rsid w:val="001B016A"/>
    <w:rsid w:val="001C0FC4"/>
    <w:rsid w:val="001E34D5"/>
    <w:rsid w:val="001F2856"/>
    <w:rsid w:val="002365B0"/>
    <w:rsid w:val="00263FB7"/>
    <w:rsid w:val="002652E7"/>
    <w:rsid w:val="002736D8"/>
    <w:rsid w:val="00294CAA"/>
    <w:rsid w:val="00294EFA"/>
    <w:rsid w:val="002A40A2"/>
    <w:rsid w:val="002B1886"/>
    <w:rsid w:val="002C3939"/>
    <w:rsid w:val="002F4D26"/>
    <w:rsid w:val="002F6624"/>
    <w:rsid w:val="003050B9"/>
    <w:rsid w:val="00320CB2"/>
    <w:rsid w:val="00323F75"/>
    <w:rsid w:val="0033361C"/>
    <w:rsid w:val="00345796"/>
    <w:rsid w:val="00371E25"/>
    <w:rsid w:val="00373675"/>
    <w:rsid w:val="00386141"/>
    <w:rsid w:val="00386D6A"/>
    <w:rsid w:val="00394B24"/>
    <w:rsid w:val="003A7E0D"/>
    <w:rsid w:val="003B034D"/>
    <w:rsid w:val="003B1D89"/>
    <w:rsid w:val="003B4F4C"/>
    <w:rsid w:val="003B5935"/>
    <w:rsid w:val="003D104E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8184B"/>
    <w:rsid w:val="00483F05"/>
    <w:rsid w:val="00497114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51AB0"/>
    <w:rsid w:val="00553730"/>
    <w:rsid w:val="0055625C"/>
    <w:rsid w:val="0056283E"/>
    <w:rsid w:val="0056488B"/>
    <w:rsid w:val="00567241"/>
    <w:rsid w:val="00567C9F"/>
    <w:rsid w:val="00571D61"/>
    <w:rsid w:val="00574B2C"/>
    <w:rsid w:val="0058024D"/>
    <w:rsid w:val="00584526"/>
    <w:rsid w:val="00592383"/>
    <w:rsid w:val="005A3304"/>
    <w:rsid w:val="005D10BF"/>
    <w:rsid w:val="005E401F"/>
    <w:rsid w:val="005F31F4"/>
    <w:rsid w:val="005F4949"/>
    <w:rsid w:val="00607663"/>
    <w:rsid w:val="00614C41"/>
    <w:rsid w:val="006158FC"/>
    <w:rsid w:val="006170F6"/>
    <w:rsid w:val="00633AA1"/>
    <w:rsid w:val="006345EE"/>
    <w:rsid w:val="006411E8"/>
    <w:rsid w:val="00654962"/>
    <w:rsid w:val="00660C57"/>
    <w:rsid w:val="006760A1"/>
    <w:rsid w:val="00685E7E"/>
    <w:rsid w:val="006937ED"/>
    <w:rsid w:val="006A7497"/>
    <w:rsid w:val="006B4EB8"/>
    <w:rsid w:val="006B767F"/>
    <w:rsid w:val="006C1A9E"/>
    <w:rsid w:val="006D7B5A"/>
    <w:rsid w:val="006E034E"/>
    <w:rsid w:val="006E06A4"/>
    <w:rsid w:val="006F14B1"/>
    <w:rsid w:val="00701EAC"/>
    <w:rsid w:val="00702F1F"/>
    <w:rsid w:val="00707E81"/>
    <w:rsid w:val="007176FC"/>
    <w:rsid w:val="00730815"/>
    <w:rsid w:val="00731E14"/>
    <w:rsid w:val="0073474C"/>
    <w:rsid w:val="00746507"/>
    <w:rsid w:val="00751D46"/>
    <w:rsid w:val="007557A7"/>
    <w:rsid w:val="00761C46"/>
    <w:rsid w:val="00763BEB"/>
    <w:rsid w:val="0078026D"/>
    <w:rsid w:val="00780C3D"/>
    <w:rsid w:val="007A33A4"/>
    <w:rsid w:val="007A5B78"/>
    <w:rsid w:val="007A70D0"/>
    <w:rsid w:val="007B0074"/>
    <w:rsid w:val="007B117F"/>
    <w:rsid w:val="007B4B96"/>
    <w:rsid w:val="007B51E2"/>
    <w:rsid w:val="007C0C23"/>
    <w:rsid w:val="007C7D5F"/>
    <w:rsid w:val="007F2981"/>
    <w:rsid w:val="007F4E93"/>
    <w:rsid w:val="00815BF4"/>
    <w:rsid w:val="00820FED"/>
    <w:rsid w:val="00832B28"/>
    <w:rsid w:val="008446AA"/>
    <w:rsid w:val="00880FCE"/>
    <w:rsid w:val="008963D7"/>
    <w:rsid w:val="008A600E"/>
    <w:rsid w:val="008B0E28"/>
    <w:rsid w:val="008B46CF"/>
    <w:rsid w:val="008C2ACD"/>
    <w:rsid w:val="008E4C04"/>
    <w:rsid w:val="008E65FB"/>
    <w:rsid w:val="008E7AAB"/>
    <w:rsid w:val="008F2633"/>
    <w:rsid w:val="008F2B1A"/>
    <w:rsid w:val="00903D9B"/>
    <w:rsid w:val="0090512C"/>
    <w:rsid w:val="009242B0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460"/>
    <w:rsid w:val="00A11FFD"/>
    <w:rsid w:val="00A23FF1"/>
    <w:rsid w:val="00A30A90"/>
    <w:rsid w:val="00A33608"/>
    <w:rsid w:val="00A859B5"/>
    <w:rsid w:val="00A860EE"/>
    <w:rsid w:val="00A87321"/>
    <w:rsid w:val="00AA483F"/>
    <w:rsid w:val="00AB05CA"/>
    <w:rsid w:val="00AB68A3"/>
    <w:rsid w:val="00AC4A39"/>
    <w:rsid w:val="00AD2599"/>
    <w:rsid w:val="00AE23B4"/>
    <w:rsid w:val="00AE661B"/>
    <w:rsid w:val="00AF2845"/>
    <w:rsid w:val="00AF36BA"/>
    <w:rsid w:val="00AF5811"/>
    <w:rsid w:val="00B11B55"/>
    <w:rsid w:val="00B128B4"/>
    <w:rsid w:val="00B13D4F"/>
    <w:rsid w:val="00B256D4"/>
    <w:rsid w:val="00B335AE"/>
    <w:rsid w:val="00B33FD0"/>
    <w:rsid w:val="00B3452C"/>
    <w:rsid w:val="00B4243D"/>
    <w:rsid w:val="00B43376"/>
    <w:rsid w:val="00B53DD1"/>
    <w:rsid w:val="00B64A4C"/>
    <w:rsid w:val="00B70C04"/>
    <w:rsid w:val="00BA1EBE"/>
    <w:rsid w:val="00BD2E04"/>
    <w:rsid w:val="00BD5DF9"/>
    <w:rsid w:val="00BD62F5"/>
    <w:rsid w:val="00BD6979"/>
    <w:rsid w:val="00BE4049"/>
    <w:rsid w:val="00BE4EDC"/>
    <w:rsid w:val="00BF5F35"/>
    <w:rsid w:val="00C006D4"/>
    <w:rsid w:val="00C245F9"/>
    <w:rsid w:val="00C25E14"/>
    <w:rsid w:val="00C475B4"/>
    <w:rsid w:val="00C47923"/>
    <w:rsid w:val="00C54869"/>
    <w:rsid w:val="00C742ED"/>
    <w:rsid w:val="00C877C9"/>
    <w:rsid w:val="00C9323E"/>
    <w:rsid w:val="00CB1258"/>
    <w:rsid w:val="00CC3080"/>
    <w:rsid w:val="00CC308F"/>
    <w:rsid w:val="00CC34D1"/>
    <w:rsid w:val="00CC7188"/>
    <w:rsid w:val="00CD568E"/>
    <w:rsid w:val="00D04194"/>
    <w:rsid w:val="00D0596B"/>
    <w:rsid w:val="00D26150"/>
    <w:rsid w:val="00D27B88"/>
    <w:rsid w:val="00D32562"/>
    <w:rsid w:val="00D36305"/>
    <w:rsid w:val="00D503C5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48D3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4A7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9710B-C37A-44CF-81F1-967937D8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1094</TotalTime>
  <Pages>2</Pages>
  <Words>550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37</cp:revision>
  <cp:lastPrinted>2022-07-07T19:19:00Z</cp:lastPrinted>
  <dcterms:created xsi:type="dcterms:W3CDTF">2021-03-12T14:21:00Z</dcterms:created>
  <dcterms:modified xsi:type="dcterms:W3CDTF">2022-07-07T19:19:00Z</dcterms:modified>
</cp:coreProperties>
</file>