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E4575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008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E4575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008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</w:t>
      </w:r>
      <w:r w:rsidR="009D2293">
        <w:rPr>
          <w:rFonts w:ascii="Times New Roman" w:hAnsi="Times New Roman"/>
        </w:rPr>
        <w:t xml:space="preserve"> – CPL</w:t>
      </w:r>
      <w:r w:rsidR="00C006D4" w:rsidRPr="00D0596B">
        <w:rPr>
          <w:rFonts w:ascii="Times New Roman" w:hAnsi="Times New Roman"/>
        </w:rPr>
        <w:t xml:space="preserve">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172244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82197C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F041F1">
        <w:rPr>
          <w:rFonts w:ascii="Times New Roman" w:hAnsi="Times New Roman"/>
        </w:rPr>
        <w:t xml:space="preserve">contratação de </w:t>
      </w:r>
      <w:r w:rsidR="00E4575B" w:rsidRPr="00E4575B">
        <w:rPr>
          <w:rFonts w:ascii="Times New Roman" w:hAnsi="Times New Roman"/>
        </w:rPr>
        <w:t>empresa para</w:t>
      </w:r>
      <w:r w:rsidR="00E4575B">
        <w:rPr>
          <w:rFonts w:ascii="Times New Roman" w:hAnsi="Times New Roman"/>
          <w:b/>
        </w:rPr>
        <w:t xml:space="preserve"> </w:t>
      </w:r>
      <w:r w:rsidR="00E4575B">
        <w:rPr>
          <w:rFonts w:ascii="Times New Roman" w:hAnsi="Times New Roman"/>
          <w:szCs w:val="24"/>
        </w:rPr>
        <w:t xml:space="preserve">executar </w:t>
      </w:r>
      <w:r w:rsidR="00E4575B" w:rsidRPr="00E4575B">
        <w:rPr>
          <w:rFonts w:ascii="Times New Roman" w:hAnsi="Times New Roman"/>
          <w:b/>
          <w:szCs w:val="24"/>
        </w:rPr>
        <w:t>perfuração</w:t>
      </w:r>
      <w:r w:rsidR="00E4575B">
        <w:rPr>
          <w:rFonts w:ascii="Times New Roman" w:hAnsi="Times New Roman"/>
          <w:szCs w:val="24"/>
        </w:rPr>
        <w:t xml:space="preserve"> de </w:t>
      </w:r>
      <w:r w:rsidR="00E4575B" w:rsidRPr="00E4575B">
        <w:rPr>
          <w:rFonts w:ascii="Times New Roman" w:hAnsi="Times New Roman"/>
          <w:b/>
          <w:szCs w:val="24"/>
        </w:rPr>
        <w:t>01 (um) poço artesiano</w:t>
      </w:r>
      <w:r w:rsidR="00E4575B">
        <w:rPr>
          <w:rFonts w:ascii="Times New Roman" w:hAnsi="Times New Roman"/>
          <w:szCs w:val="24"/>
        </w:rPr>
        <w:t xml:space="preserve"> de </w:t>
      </w:r>
      <w:r w:rsidR="00E4575B" w:rsidRPr="00E4575B">
        <w:rPr>
          <w:rFonts w:ascii="Times New Roman" w:hAnsi="Times New Roman"/>
          <w:b/>
          <w:szCs w:val="24"/>
        </w:rPr>
        <w:t>6 1/8 polegadas</w:t>
      </w:r>
      <w:r w:rsidR="00CD5CDD">
        <w:rPr>
          <w:rFonts w:ascii="Times New Roman" w:hAnsi="Times New Roman"/>
          <w:b/>
          <w:szCs w:val="24"/>
        </w:rPr>
        <w:t xml:space="preserve"> na localidade </w:t>
      </w:r>
      <w:r w:rsidR="00CD5CDD" w:rsidRPr="000A356D">
        <w:rPr>
          <w:rFonts w:ascii="Times New Roman" w:hAnsi="Times New Roman"/>
          <w:szCs w:val="24"/>
        </w:rPr>
        <w:t>denominada</w:t>
      </w:r>
      <w:r w:rsidR="00CD5CDD">
        <w:rPr>
          <w:rFonts w:ascii="Times New Roman" w:hAnsi="Times New Roman"/>
          <w:b/>
          <w:szCs w:val="24"/>
        </w:rPr>
        <w:t xml:space="preserve"> Cemitério do Areal – Torrinhas</w:t>
      </w:r>
      <w:r w:rsidR="00CD5CDD">
        <w:rPr>
          <w:rFonts w:ascii="Times New Roman" w:hAnsi="Times New Roman"/>
          <w:szCs w:val="24"/>
        </w:rPr>
        <w:t>, de acordo com especificações contidas no Termo de Referência – TR anexo a este processo</w:t>
      </w:r>
      <w:r w:rsidR="00D70549">
        <w:rPr>
          <w:rFonts w:ascii="Times New Roman" w:hAnsi="Times New Roman"/>
          <w:szCs w:val="24"/>
        </w:rPr>
        <w:t>.</w:t>
      </w:r>
      <w:r w:rsidR="00657BA8">
        <w:rPr>
          <w:rFonts w:ascii="Times New Roman" w:hAnsi="Times New Roman"/>
          <w:szCs w:val="24"/>
        </w:rPr>
        <w:t xml:space="preserve"> Os recursos financeiros para custear a referida obra são oriundos do convênio </w:t>
      </w:r>
      <w:r w:rsidR="00657BA8">
        <w:rPr>
          <w:rFonts w:ascii="Times New Roman" w:hAnsi="Times New Roman"/>
          <w:b/>
          <w:szCs w:val="24"/>
        </w:rPr>
        <w:t>FPE 1564/2022</w:t>
      </w:r>
      <w:r w:rsidR="00657BA8">
        <w:rPr>
          <w:rFonts w:ascii="Times New Roman" w:hAnsi="Times New Roman"/>
          <w:szCs w:val="24"/>
        </w:rPr>
        <w:t xml:space="preserve">. 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043625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2D79B2" w:rsidRPr="002D79B2">
        <w:rPr>
          <w:rFonts w:ascii="Times New Roman" w:hAnsi="Times New Roman"/>
        </w:rPr>
        <w:t xml:space="preserve">contratação de </w:t>
      </w:r>
      <w:r w:rsidR="00657BA8" w:rsidRPr="000A356D">
        <w:rPr>
          <w:rFonts w:ascii="Times New Roman" w:hAnsi="Times New Roman"/>
        </w:rPr>
        <w:t>empresa para</w:t>
      </w:r>
      <w:r w:rsidR="00657BA8">
        <w:rPr>
          <w:rFonts w:ascii="Times New Roman" w:hAnsi="Times New Roman"/>
          <w:b/>
        </w:rPr>
        <w:t xml:space="preserve"> Perfuração de Poço Artesiano na localidade Cemitério do Areal</w:t>
      </w:r>
      <w:r w:rsidR="00A522D1">
        <w:rPr>
          <w:rFonts w:ascii="Times New Roman" w:hAnsi="Times New Roman"/>
        </w:rPr>
        <w:t>.</w:t>
      </w:r>
    </w:p>
    <w:p w:rsidR="00A522D1" w:rsidRPr="00D0596B" w:rsidRDefault="00A522D1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8E1F20">
        <w:rPr>
          <w:rFonts w:ascii="Times New Roman" w:hAnsi="Times New Roman"/>
          <w:b/>
          <w:szCs w:val="24"/>
        </w:rPr>
        <w:t>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066BD5">
        <w:rPr>
          <w:rFonts w:ascii="Times New Roman" w:hAnsi="Times New Roman"/>
          <w:b/>
          <w:szCs w:val="24"/>
        </w:rPr>
        <w:t>32.680,00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066BD5">
        <w:rPr>
          <w:rFonts w:ascii="Times New Roman" w:hAnsi="Times New Roman"/>
          <w:szCs w:val="24"/>
        </w:rPr>
        <w:t>trinta e dois</w:t>
      </w:r>
      <w:r w:rsidR="008E1F20">
        <w:rPr>
          <w:rFonts w:ascii="Times New Roman" w:hAnsi="Times New Roman"/>
          <w:szCs w:val="24"/>
        </w:rPr>
        <w:t xml:space="preserve"> mil </w:t>
      </w:r>
      <w:r w:rsidR="00066BD5">
        <w:rPr>
          <w:rFonts w:ascii="Times New Roman" w:hAnsi="Times New Roman"/>
          <w:szCs w:val="24"/>
        </w:rPr>
        <w:t>seiscentos e oitenta</w:t>
      </w:r>
      <w:r w:rsidR="00394EE1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9D6E43" w:rsidRPr="00C006D4" w:rsidRDefault="009D6E43" w:rsidP="009D6E43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>
        <w:rPr>
          <w:rFonts w:ascii="Times New Roman" w:hAnsi="Times New Roman"/>
          <w:color w:val="000000" w:themeColor="text1"/>
          <w:szCs w:val="24"/>
        </w:rPr>
        <w:t>, I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6247F3">
        <w:rPr>
          <w:rFonts w:ascii="Times New Roman" w:hAnsi="Times New Roman"/>
          <w:b/>
          <w:color w:val="000000" w:themeColor="text1"/>
          <w:szCs w:val="24"/>
        </w:rPr>
        <w:t>I</w:t>
      </w:r>
      <w:r w:rsidRPr="00C006D4">
        <w:rPr>
          <w:rFonts w:ascii="Times New Roman" w:hAnsi="Times New Roman"/>
          <w:color w:val="000000" w:themeColor="text1"/>
          <w:szCs w:val="24"/>
        </w:rPr>
        <w:t>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</w:t>
      </w:r>
      <w:r>
        <w:rPr>
          <w:rFonts w:ascii="Times New Roman" w:hAnsi="Times New Roman"/>
          <w:color w:val="000000" w:themeColor="text1"/>
          <w:szCs w:val="24"/>
        </w:rPr>
        <w:t>°</w:t>
      </w:r>
      <w:r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abaixo citado</w:t>
      </w:r>
      <w:r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9D6E43" w:rsidRPr="00E25438" w:rsidRDefault="009D6E43" w:rsidP="009D6E43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190AFF" w:rsidRDefault="00B75B90" w:rsidP="009D6E43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75B90">
        <w:rPr>
          <w:rFonts w:ascii="Times New Roman" w:hAnsi="Times New Roman"/>
          <w:b/>
          <w:i/>
          <w:color w:val="000000" w:themeColor="text1"/>
          <w:szCs w:val="24"/>
        </w:rPr>
        <w:t xml:space="preserve">I </w:t>
      </w:r>
      <w:r w:rsidRPr="00B75B90">
        <w:rPr>
          <w:rFonts w:ascii="Times New Roman" w:hAnsi="Times New Roman"/>
          <w:i/>
          <w:color w:val="000000" w:themeColor="text1"/>
          <w:szCs w:val="24"/>
        </w:rPr>
        <w:t xml:space="preserve">- para </w:t>
      </w:r>
      <w:r w:rsidRPr="00B75B90">
        <w:rPr>
          <w:rFonts w:ascii="Times New Roman" w:hAnsi="Times New Roman"/>
          <w:b/>
          <w:i/>
          <w:color w:val="000000" w:themeColor="text1"/>
          <w:szCs w:val="24"/>
        </w:rPr>
        <w:t xml:space="preserve">obras </w:t>
      </w:r>
      <w:r w:rsidRPr="00B75B90">
        <w:rPr>
          <w:rFonts w:ascii="Times New Roman" w:hAnsi="Times New Roman"/>
          <w:i/>
          <w:color w:val="000000" w:themeColor="text1"/>
          <w:szCs w:val="24"/>
        </w:rPr>
        <w:t xml:space="preserve">e </w:t>
      </w:r>
      <w:r w:rsidRPr="00B75B90">
        <w:rPr>
          <w:rFonts w:ascii="Times New Roman" w:hAnsi="Times New Roman"/>
          <w:b/>
          <w:i/>
          <w:color w:val="000000" w:themeColor="text1"/>
          <w:szCs w:val="24"/>
        </w:rPr>
        <w:t xml:space="preserve">serviços </w:t>
      </w:r>
      <w:r w:rsidRPr="00B75B90">
        <w:rPr>
          <w:rFonts w:ascii="Times New Roman" w:hAnsi="Times New Roman"/>
          <w:i/>
          <w:color w:val="000000" w:themeColor="text1"/>
          <w:szCs w:val="24"/>
        </w:rPr>
        <w:t xml:space="preserve">de </w:t>
      </w:r>
      <w:r w:rsidRPr="00B75B90">
        <w:rPr>
          <w:rFonts w:ascii="Times New Roman" w:hAnsi="Times New Roman"/>
          <w:b/>
          <w:i/>
          <w:color w:val="000000" w:themeColor="text1"/>
          <w:szCs w:val="24"/>
        </w:rPr>
        <w:t xml:space="preserve">engenharia </w:t>
      </w:r>
      <w:r w:rsidRPr="00B75B90">
        <w:rPr>
          <w:rFonts w:ascii="Times New Roman" w:hAnsi="Times New Roman"/>
          <w:i/>
          <w:color w:val="000000" w:themeColor="text1"/>
          <w:szCs w:val="24"/>
        </w:rPr>
        <w:t xml:space="preserve">de valor </w:t>
      </w:r>
      <w:r w:rsidRPr="00B75B90">
        <w:rPr>
          <w:rFonts w:ascii="Times New Roman" w:hAnsi="Times New Roman"/>
          <w:b/>
          <w:i/>
          <w:color w:val="000000" w:themeColor="text1"/>
          <w:szCs w:val="24"/>
        </w:rPr>
        <w:t>até 10% (dez por cento)</w:t>
      </w:r>
      <w:r w:rsidRPr="00B75B90">
        <w:rPr>
          <w:rFonts w:ascii="Times New Roman" w:hAnsi="Times New Roman"/>
          <w:i/>
          <w:color w:val="000000" w:themeColor="text1"/>
          <w:szCs w:val="24"/>
        </w:rPr>
        <w:t xml:space="preserve"> do limite previsto</w:t>
      </w:r>
      <w:r>
        <w:rPr>
          <w:rFonts w:ascii="Times New Roman" w:hAnsi="Times New Roman"/>
          <w:i/>
          <w:color w:val="000000" w:themeColor="text1"/>
          <w:szCs w:val="24"/>
        </w:rPr>
        <w:t xml:space="preserve"> na alínea "a", do Inciso </w:t>
      </w:r>
      <w:r w:rsidRPr="00B75B90">
        <w:rPr>
          <w:rFonts w:ascii="Times New Roman" w:hAnsi="Times New Roman"/>
          <w:b/>
          <w:i/>
          <w:color w:val="000000" w:themeColor="text1"/>
          <w:szCs w:val="24"/>
        </w:rPr>
        <w:t xml:space="preserve">I </w:t>
      </w:r>
      <w:r>
        <w:rPr>
          <w:rFonts w:ascii="Times New Roman" w:hAnsi="Times New Roman"/>
          <w:i/>
          <w:color w:val="000000" w:themeColor="text1"/>
          <w:szCs w:val="24"/>
        </w:rPr>
        <w:t>do A</w:t>
      </w:r>
      <w:r w:rsidRPr="00B75B90">
        <w:rPr>
          <w:rFonts w:ascii="Times New Roman" w:hAnsi="Times New Roman"/>
          <w:i/>
          <w:color w:val="000000" w:themeColor="text1"/>
          <w:szCs w:val="24"/>
        </w:rPr>
        <w:t>rtigo anterior, desde que não se refiram a parcelas de uma mesma obra ou serviço ou ainda para obras e serviços da mesma natureza e no mesmo local que possam ser realizadas conjunta e concomitantemente; (Redação dada pela Lei nº 9.648, de 1998)</w:t>
      </w:r>
      <w:r w:rsidR="009D6E43">
        <w:rPr>
          <w:rFonts w:ascii="Times New Roman" w:hAnsi="Times New Roman"/>
          <w:i/>
          <w:color w:val="000000" w:themeColor="text1"/>
          <w:szCs w:val="24"/>
        </w:rPr>
        <w:t>.</w:t>
      </w:r>
      <w:r>
        <w:rPr>
          <w:rFonts w:ascii="Times New Roman" w:hAnsi="Times New Roman"/>
          <w:i/>
          <w:color w:val="000000" w:themeColor="text1"/>
          <w:szCs w:val="24"/>
        </w:rPr>
        <w:t>”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41025C" w:rsidRDefault="00D0596B" w:rsidP="0041025C">
      <w:pPr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122503">
        <w:rPr>
          <w:rFonts w:ascii="Times New Roman" w:hAnsi="Times New Roman"/>
          <w:b/>
          <w:bCs/>
          <w:color w:val="000000" w:themeColor="text1"/>
          <w:szCs w:val="24"/>
        </w:rPr>
        <w:t>MAKOSKI POÇOS ARTESIANOS</w:t>
      </w:r>
      <w:r w:rsidR="00394E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1025C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>CNPJ</w:t>
      </w:r>
      <w:r w:rsidR="00572685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4EE1" w:rsidRPr="00394EE1">
        <w:t xml:space="preserve"> </w:t>
      </w:r>
      <w:r w:rsidR="00122503">
        <w:rPr>
          <w:rFonts w:ascii="Times New Roman" w:hAnsi="Times New Roman"/>
          <w:b/>
          <w:bCs/>
          <w:color w:val="000000" w:themeColor="text1"/>
          <w:szCs w:val="24"/>
        </w:rPr>
        <w:t>12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122503">
        <w:rPr>
          <w:rFonts w:ascii="Times New Roman" w:hAnsi="Times New Roman"/>
          <w:b/>
          <w:bCs/>
          <w:color w:val="000000" w:themeColor="text1"/>
          <w:szCs w:val="24"/>
        </w:rPr>
        <w:t>133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122503">
        <w:rPr>
          <w:rFonts w:ascii="Times New Roman" w:hAnsi="Times New Roman"/>
          <w:b/>
          <w:bCs/>
          <w:color w:val="000000" w:themeColor="text1"/>
          <w:szCs w:val="24"/>
        </w:rPr>
        <w:t>346</w:t>
      </w:r>
      <w:r w:rsidR="00394EE1" w:rsidRPr="00394EE1">
        <w:rPr>
          <w:rFonts w:ascii="Times New Roman" w:hAnsi="Times New Roman"/>
          <w:b/>
          <w:bCs/>
          <w:color w:val="000000" w:themeColor="text1"/>
          <w:szCs w:val="24"/>
        </w:rPr>
        <w:t>/0001-</w:t>
      </w:r>
      <w:r w:rsidR="00122503">
        <w:rPr>
          <w:rFonts w:ascii="Times New Roman" w:hAnsi="Times New Roman"/>
          <w:b/>
          <w:bCs/>
          <w:color w:val="000000" w:themeColor="text1"/>
          <w:szCs w:val="24"/>
        </w:rPr>
        <w:t>47</w:t>
      </w:r>
      <w:r w:rsidR="0041025C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2768AE" w:rsidRDefault="002768AE" w:rsidP="002768AE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>
        <w:rPr>
          <w:rFonts w:ascii="Times New Roman" w:hAnsi="Times New Roman"/>
        </w:rPr>
        <w:t xml:space="preserve"> a Lei Federal nº </w:t>
      </w:r>
      <w:r w:rsidRPr="00691B63">
        <w:rPr>
          <w:rFonts w:ascii="Times New Roman" w:hAnsi="Times New Roman"/>
          <w:b/>
        </w:rPr>
        <w:t>8.666/1993</w:t>
      </w:r>
      <w:r w:rsidRPr="00D0596B">
        <w:rPr>
          <w:rFonts w:ascii="Times New Roman" w:hAnsi="Times New Roman"/>
        </w:rPr>
        <w:t>, quando define os precei</w:t>
      </w:r>
      <w:r>
        <w:rPr>
          <w:rFonts w:ascii="Times New Roman" w:hAnsi="Times New Roman"/>
        </w:rPr>
        <w:t>tos de contratação direta pela A</w:t>
      </w:r>
      <w:r w:rsidRPr="00D0596B">
        <w:rPr>
          <w:rFonts w:ascii="Times New Roman" w:hAnsi="Times New Roman"/>
        </w:rPr>
        <w:t>dministração Pública, determina que eventos dessa natureza sejam precedidos dos respectivos processos</w:t>
      </w:r>
      <w:r>
        <w:rPr>
          <w:rFonts w:ascii="Times New Roman" w:hAnsi="Times New Roman"/>
        </w:rPr>
        <w:t xml:space="preserve"> licitatórios. A mesma Lei, no A</w:t>
      </w:r>
      <w:r w:rsidRPr="00D0596B">
        <w:rPr>
          <w:rFonts w:ascii="Times New Roman" w:hAnsi="Times New Roman"/>
        </w:rPr>
        <w:t xml:space="preserve">rt. </w:t>
      </w:r>
      <w:r w:rsidRPr="00C42366"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>, I</w:t>
      </w:r>
      <w:r w:rsidRPr="00D0596B">
        <w:rPr>
          <w:rFonts w:ascii="Times New Roman" w:hAnsi="Times New Roman"/>
        </w:rPr>
        <w:t xml:space="preserve">nciso </w:t>
      </w:r>
      <w:r w:rsidRPr="00C42366">
        <w:rPr>
          <w:rFonts w:ascii="Times New Roman" w:hAnsi="Times New Roman"/>
          <w:b/>
        </w:rPr>
        <w:t>I</w:t>
      </w:r>
      <w:r w:rsidRPr="00D0596B">
        <w:rPr>
          <w:rFonts w:ascii="Times New Roman" w:hAnsi="Times New Roman"/>
        </w:rPr>
        <w:t>, dispõe, "</w:t>
      </w:r>
      <w:r w:rsidRPr="00024FA6">
        <w:rPr>
          <w:rFonts w:ascii="Times New Roman" w:hAnsi="Times New Roman"/>
          <w:i/>
        </w:rPr>
        <w:t>in verbis</w:t>
      </w:r>
      <w:r>
        <w:rPr>
          <w:rFonts w:ascii="Times New Roman" w:hAnsi="Times New Roman"/>
        </w:rPr>
        <w:t xml:space="preserve">": </w:t>
      </w:r>
      <w:r w:rsidRPr="00D0596B">
        <w:rPr>
          <w:rFonts w:ascii="Times New Roman" w:hAnsi="Times New Roman"/>
        </w:rPr>
        <w:t>“</w:t>
      </w:r>
      <w:r w:rsidR="007C28D8" w:rsidRPr="00187B45">
        <w:rPr>
          <w:rFonts w:ascii="Times New Roman" w:hAnsi="Times New Roman"/>
          <w:color w:val="000000" w:themeColor="text1"/>
          <w:szCs w:val="24"/>
        </w:rPr>
        <w:t xml:space="preserve">para </w:t>
      </w:r>
      <w:r w:rsidR="007C28D8" w:rsidRPr="00187B45">
        <w:rPr>
          <w:rFonts w:ascii="Times New Roman" w:hAnsi="Times New Roman"/>
          <w:b/>
          <w:color w:val="000000" w:themeColor="text1"/>
          <w:szCs w:val="24"/>
        </w:rPr>
        <w:t xml:space="preserve">obras </w:t>
      </w:r>
      <w:r w:rsidR="007C28D8" w:rsidRPr="00187B45">
        <w:rPr>
          <w:rFonts w:ascii="Times New Roman" w:hAnsi="Times New Roman"/>
          <w:color w:val="000000" w:themeColor="text1"/>
          <w:szCs w:val="24"/>
        </w:rPr>
        <w:t xml:space="preserve">e </w:t>
      </w:r>
      <w:r w:rsidR="007C28D8" w:rsidRPr="00187B45">
        <w:rPr>
          <w:rFonts w:ascii="Times New Roman" w:hAnsi="Times New Roman"/>
          <w:b/>
          <w:color w:val="000000" w:themeColor="text1"/>
          <w:szCs w:val="24"/>
        </w:rPr>
        <w:t xml:space="preserve">serviços </w:t>
      </w:r>
      <w:r w:rsidR="007C28D8" w:rsidRPr="00187B45">
        <w:rPr>
          <w:rFonts w:ascii="Times New Roman" w:hAnsi="Times New Roman"/>
          <w:color w:val="000000" w:themeColor="text1"/>
          <w:szCs w:val="24"/>
        </w:rPr>
        <w:t xml:space="preserve">de </w:t>
      </w:r>
      <w:r w:rsidR="007C28D8" w:rsidRPr="00187B45">
        <w:rPr>
          <w:rFonts w:ascii="Times New Roman" w:hAnsi="Times New Roman"/>
          <w:b/>
          <w:color w:val="000000" w:themeColor="text1"/>
          <w:szCs w:val="24"/>
        </w:rPr>
        <w:t xml:space="preserve">engenharia </w:t>
      </w:r>
      <w:r w:rsidR="007C28D8" w:rsidRPr="00187B45">
        <w:rPr>
          <w:rFonts w:ascii="Times New Roman" w:hAnsi="Times New Roman"/>
          <w:color w:val="000000" w:themeColor="text1"/>
          <w:szCs w:val="24"/>
        </w:rPr>
        <w:t xml:space="preserve">de valor </w:t>
      </w:r>
      <w:r w:rsidR="007C28D8" w:rsidRPr="00187B45">
        <w:rPr>
          <w:rFonts w:ascii="Times New Roman" w:hAnsi="Times New Roman"/>
          <w:b/>
          <w:color w:val="000000" w:themeColor="text1"/>
          <w:szCs w:val="24"/>
        </w:rPr>
        <w:t>até 10% (dez por cento)</w:t>
      </w:r>
      <w:r w:rsidR="007C28D8" w:rsidRPr="00187B45">
        <w:rPr>
          <w:rFonts w:ascii="Times New Roman" w:hAnsi="Times New Roman"/>
          <w:color w:val="000000" w:themeColor="text1"/>
          <w:szCs w:val="24"/>
        </w:rPr>
        <w:t xml:space="preserve"> do limite previsto na alínea "a", do Inciso </w:t>
      </w:r>
      <w:r w:rsidR="007C28D8" w:rsidRPr="00187B45">
        <w:rPr>
          <w:rFonts w:ascii="Times New Roman" w:hAnsi="Times New Roman"/>
          <w:b/>
          <w:color w:val="000000" w:themeColor="text1"/>
          <w:szCs w:val="24"/>
        </w:rPr>
        <w:t xml:space="preserve">I </w:t>
      </w:r>
      <w:r w:rsidR="007C28D8" w:rsidRPr="00187B45">
        <w:rPr>
          <w:rFonts w:ascii="Times New Roman" w:hAnsi="Times New Roman"/>
          <w:color w:val="000000" w:themeColor="text1"/>
          <w:szCs w:val="24"/>
        </w:rPr>
        <w:t>do Artigo anterior, desde que não se refiram a parcelas de uma mesma obra ou serviço ou ainda para obras e serviços da mesma natureza e no mesmo local que possam ser realizadas conjunta e concomitantemente; (Redação dada pela Lei nº 9.648, de 1998)”</w:t>
      </w:r>
      <w:r>
        <w:rPr>
          <w:rFonts w:ascii="Times New Roman" w:hAnsi="Times New Roman"/>
        </w:rPr>
        <w:t>.</w:t>
      </w:r>
    </w:p>
    <w:p w:rsidR="002768AE" w:rsidRPr="00D0596B" w:rsidRDefault="002768AE" w:rsidP="002768AE">
      <w:pPr>
        <w:ind w:right="18"/>
        <w:jc w:val="both"/>
        <w:rPr>
          <w:rFonts w:ascii="Times New Roman" w:hAnsi="Times New Roman"/>
        </w:rPr>
      </w:pPr>
    </w:p>
    <w:p w:rsidR="002768AE" w:rsidRPr="00C56D56" w:rsidRDefault="002768AE" w:rsidP="002768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Pr="00271B61">
        <w:rPr>
          <w:rFonts w:ascii="Times New Roman" w:hAnsi="Times New Roman"/>
          <w:b/>
          <w:color w:val="000000" w:themeColor="text1"/>
        </w:rPr>
        <w:t>JUSTIFICATIVA DO PREÇO:</w:t>
      </w:r>
      <w:r>
        <w:rPr>
          <w:rFonts w:ascii="Times New Roman" w:hAnsi="Times New Roman"/>
          <w:color w:val="000000" w:themeColor="text1"/>
        </w:rPr>
        <w:t xml:space="preserve"> 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verifica-se facilmente</w:t>
      </w:r>
      <w:r>
        <w:rPr>
          <w:rFonts w:ascii="Times New Roman" w:hAnsi="Times New Roman"/>
        </w:rPr>
        <w:t xml:space="preserve"> ser este</w:t>
      </w:r>
      <w:r w:rsidR="00C01A06">
        <w:rPr>
          <w:rFonts w:ascii="Times New Roman" w:hAnsi="Times New Roman"/>
        </w:rPr>
        <w:t xml:space="preserve"> compatível</w:t>
      </w:r>
      <w:r w:rsidRPr="00C56D56">
        <w:rPr>
          <w:rFonts w:ascii="Times New Roman" w:hAnsi="Times New Roman"/>
        </w:rPr>
        <w:t xml:space="preserve"> com o valor de mercado, conforme cotações constantes no processo principal</w:t>
      </w:r>
      <w:r w:rsidR="00813D29">
        <w:rPr>
          <w:rFonts w:ascii="Times New Roman" w:hAnsi="Times New Roman"/>
        </w:rPr>
        <w:t xml:space="preserve"> e atualizados nos autos desta D</w:t>
      </w:r>
      <w:r w:rsidRPr="00C56D56">
        <w:rPr>
          <w:rFonts w:ascii="Times New Roman" w:hAnsi="Times New Roman"/>
        </w:rPr>
        <w:t>ispensa.</w:t>
      </w:r>
    </w:p>
    <w:p w:rsidR="00C2616B" w:rsidRDefault="00C2616B" w:rsidP="008446AA">
      <w:pPr>
        <w:jc w:val="both"/>
        <w:rPr>
          <w:rFonts w:ascii="Times New Roman" w:hAnsi="Times New Roman"/>
        </w:rPr>
      </w:pPr>
    </w:p>
    <w:p w:rsidR="00E0726F" w:rsidRDefault="00E0726F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 Machado</w:t>
      </w:r>
      <w:r w:rsidR="0036000B">
        <w:rPr>
          <w:rFonts w:ascii="Times New Roman" w:hAnsi="Times New Roman"/>
        </w:rPr>
        <w:t>/RS</w:t>
      </w:r>
      <w:r>
        <w:rPr>
          <w:rFonts w:ascii="Times New Roman" w:hAnsi="Times New Roman"/>
        </w:rPr>
        <w:t xml:space="preserve">, </w:t>
      </w:r>
      <w:r w:rsidR="00C01A06">
        <w:rPr>
          <w:rFonts w:ascii="Times New Roman" w:hAnsi="Times New Roman"/>
        </w:rPr>
        <w:t>10</w:t>
      </w:r>
      <w:r w:rsidR="005D4C17">
        <w:rPr>
          <w:rFonts w:ascii="Times New Roman" w:hAnsi="Times New Roman"/>
        </w:rPr>
        <w:t xml:space="preserve"> de </w:t>
      </w:r>
      <w:r w:rsidR="00782F05">
        <w:rPr>
          <w:rFonts w:ascii="Times New Roman" w:hAnsi="Times New Roman"/>
        </w:rPr>
        <w:t>janeiro de 2023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782F05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Barbosa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D422C">
        <w:rPr>
          <w:rFonts w:ascii="Times New Roman" w:hAnsi="Times New Roman"/>
        </w:rPr>
        <w:tab/>
      </w:r>
      <w:r w:rsidR="008D422C" w:rsidRPr="008D422C">
        <w:rPr>
          <w:rFonts w:ascii="Times New Roman" w:hAnsi="Times New Roman"/>
        </w:rPr>
        <w:t>Kátia Bentos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Cs/>
          <w:szCs w:val="24"/>
        </w:rPr>
      </w:pPr>
    </w:p>
    <w:p w:rsidR="00046A73" w:rsidRDefault="00046A73" w:rsidP="00073CC4">
      <w:pPr>
        <w:ind w:right="18"/>
        <w:rPr>
          <w:rFonts w:ascii="Times New Roman" w:hAnsi="Times New Roman"/>
          <w:bCs/>
          <w:szCs w:val="24"/>
        </w:rPr>
      </w:pPr>
    </w:p>
    <w:p w:rsidR="007D7A95" w:rsidRPr="00F82C1D" w:rsidRDefault="007D7A95" w:rsidP="00F82C1D">
      <w:pPr>
        <w:ind w:right="18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E4575B">
        <w:rPr>
          <w:rFonts w:ascii="Times New Roman" w:hAnsi="Times New Roman"/>
          <w:b/>
          <w:bCs/>
          <w:szCs w:val="24"/>
        </w:rPr>
        <w:t>008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673305">
        <w:rPr>
          <w:rFonts w:ascii="Times New Roman" w:hAnsi="Times New Roman"/>
          <w:b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673305">
        <w:rPr>
          <w:rFonts w:ascii="Times New Roman" w:hAnsi="Times New Roman"/>
          <w:bCs/>
          <w:szCs w:val="24"/>
        </w:rPr>
        <w:t>–</w:t>
      </w:r>
      <w:r w:rsidR="00291FA3">
        <w:rPr>
          <w:rFonts w:ascii="Times New Roman" w:hAnsi="Times New Roman"/>
          <w:bCs/>
          <w:szCs w:val="24"/>
        </w:rPr>
        <w:t xml:space="preserve">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E4575B">
        <w:rPr>
          <w:rFonts w:ascii="Times New Roman" w:hAnsi="Times New Roman"/>
          <w:b/>
          <w:bCs/>
          <w:szCs w:val="24"/>
        </w:rPr>
        <w:t>008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673305">
        <w:rPr>
          <w:rFonts w:ascii="Times New Roman" w:hAnsi="Times New Roman"/>
          <w:b/>
          <w:bCs/>
          <w:szCs w:val="24"/>
        </w:rPr>
        <w:t>3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Homologo </w:t>
      </w:r>
      <w:r w:rsidR="00673305">
        <w:rPr>
          <w:rFonts w:ascii="Times New Roman" w:hAnsi="Times New Roman"/>
          <w:bCs/>
          <w:szCs w:val="24"/>
        </w:rPr>
        <w:t>o despacho</w:t>
      </w:r>
      <w:r w:rsidRPr="005E4BA9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>
        <w:rPr>
          <w:rFonts w:ascii="Times New Roman" w:hAnsi="Times New Roman"/>
          <w:bCs/>
          <w:szCs w:val="24"/>
        </w:rPr>
        <w:t xml:space="preserve"> – CPL</w:t>
      </w:r>
      <w:r w:rsidR="00C062DF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>
        <w:rPr>
          <w:rFonts w:ascii="Times New Roman" w:hAnsi="Times New Roman"/>
          <w:bCs/>
          <w:szCs w:val="24"/>
        </w:rPr>
        <w:t xml:space="preserve">– CPL </w:t>
      </w:r>
      <w:r w:rsidRPr="005E4BA9">
        <w:rPr>
          <w:rFonts w:ascii="Times New Roman" w:hAnsi="Times New Roman"/>
          <w:bCs/>
          <w:szCs w:val="24"/>
        </w:rPr>
        <w:t xml:space="preserve">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41025C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C01A06">
        <w:rPr>
          <w:rFonts w:ascii="Times New Roman" w:hAnsi="Times New Roman"/>
          <w:bCs/>
          <w:szCs w:val="24"/>
        </w:rPr>
        <w:t>o fornecimento de água potável</w:t>
      </w:r>
      <w:r w:rsidR="00791584">
        <w:rPr>
          <w:rFonts w:ascii="Times New Roman" w:hAnsi="Times New Roman"/>
          <w:bCs/>
          <w:szCs w:val="24"/>
        </w:rPr>
        <w:t xml:space="preserve"> </w:t>
      </w:r>
      <w:r w:rsidR="00C01A06">
        <w:rPr>
          <w:rFonts w:ascii="Times New Roman" w:hAnsi="Times New Roman"/>
          <w:bCs/>
          <w:szCs w:val="24"/>
        </w:rPr>
        <w:t>àquela comunidade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A4C7B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5A4C7B">
        <w:rPr>
          <w:rFonts w:ascii="Times New Roman" w:hAnsi="Times New Roman"/>
          <w:bCs/>
          <w:szCs w:val="24"/>
        </w:rPr>
        <w:t>3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Default="001D300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5E4BA9" w:rsidRDefault="001D300B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5A4C7B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815BC"/>
    <w:rsid w:val="00185774"/>
    <w:rsid w:val="00187B45"/>
    <w:rsid w:val="00190AFF"/>
    <w:rsid w:val="00196FCC"/>
    <w:rsid w:val="001A05CF"/>
    <w:rsid w:val="001A52B2"/>
    <w:rsid w:val="001B016A"/>
    <w:rsid w:val="001B1BC9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22E95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479B"/>
    <w:rsid w:val="00430F51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0BA4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6A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57BA8"/>
    <w:rsid w:val="00660C57"/>
    <w:rsid w:val="0066308B"/>
    <w:rsid w:val="00670F17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422C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59B1"/>
    <w:rsid w:val="009F611E"/>
    <w:rsid w:val="00A0029F"/>
    <w:rsid w:val="00A033B1"/>
    <w:rsid w:val="00A03A8C"/>
    <w:rsid w:val="00A04486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5B90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F35"/>
    <w:rsid w:val="00C006D4"/>
    <w:rsid w:val="00C01A06"/>
    <w:rsid w:val="00C062DF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CDD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2F1D"/>
    <w:rsid w:val="00DD4646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575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3D57"/>
    <w:rsid w:val="00FC5448"/>
    <w:rsid w:val="00FC5AE6"/>
    <w:rsid w:val="00FC6FCA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E72DC-16AA-436F-977C-FE26D117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2834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599</cp:revision>
  <cp:lastPrinted>2023-01-02T19:34:00Z</cp:lastPrinted>
  <dcterms:created xsi:type="dcterms:W3CDTF">2021-03-12T14:21:00Z</dcterms:created>
  <dcterms:modified xsi:type="dcterms:W3CDTF">2023-01-10T14:24:00Z</dcterms:modified>
</cp:coreProperties>
</file>