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9724DC">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407562">
        <w:rPr>
          <w:rFonts w:ascii="Arial" w:hAnsi="Arial" w:cs="Arial"/>
          <w:b/>
          <w:color w:val="000000"/>
          <w:spacing w:val="2"/>
          <w:sz w:val="20"/>
        </w:rPr>
        <w:t>207/2022</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r w:rsidR="009E3259">
        <w:rPr>
          <w:rFonts w:ascii="Arial" w:hAnsi="Arial" w:cs="Arial"/>
          <w:sz w:val="20"/>
        </w:rPr>
        <w:t>.</w:t>
      </w:r>
    </w:p>
    <w:p w:rsidR="000D02FF" w:rsidRDefault="000D02FF" w:rsidP="00A05E1F">
      <w:pPr>
        <w:pStyle w:val="Cabealho"/>
        <w:widowControl w:val="0"/>
        <w:spacing w:line="360"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E93249">
        <w:rPr>
          <w:rFonts w:ascii="Arial" w:hAnsi="Arial" w:cs="Arial"/>
          <w:sz w:val="20"/>
        </w:rPr>
        <w:t>219</w:t>
      </w:r>
      <w:r w:rsidR="00407562">
        <w:rPr>
          <w:rFonts w:ascii="Arial" w:hAnsi="Arial" w:cs="Arial"/>
          <w:sz w:val="20"/>
        </w:rPr>
        <w:t>/2022</w:t>
      </w:r>
    </w:p>
    <w:p w:rsidR="00BA3A6A" w:rsidRPr="001D707F" w:rsidRDefault="00BA3A6A" w:rsidP="00BA3A6A">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BA3A6A" w:rsidRDefault="000D02FF" w:rsidP="00AC61EA">
      <w:pPr>
        <w:pStyle w:val="Corpodetexto3"/>
        <w:widowControl w:val="0"/>
        <w:tabs>
          <w:tab w:val="left" w:pos="4253"/>
        </w:tabs>
        <w:spacing w:after="0" w:line="360" w:lineRule="auto"/>
        <w:ind w:right="-2"/>
        <w:rPr>
          <w:rFonts w:ascii="Arial" w:hAnsi="Arial" w:cs="Arial"/>
          <w:sz w:val="20"/>
        </w:rPr>
      </w:pPr>
      <w:r w:rsidRPr="00821B2C">
        <w:rPr>
          <w:rFonts w:ascii="Arial" w:hAnsi="Arial" w:cs="Arial"/>
          <w:b/>
          <w:sz w:val="20"/>
        </w:rPr>
        <w:t>OBJETO</w:t>
      </w:r>
      <w:r w:rsidR="00AC61EA">
        <w:rPr>
          <w:rFonts w:ascii="Arial" w:hAnsi="Arial" w:cs="Arial"/>
          <w:sz w:val="20"/>
        </w:rPr>
        <w:t>:</w:t>
      </w:r>
      <w:r w:rsidR="00BA3A6A">
        <w:rPr>
          <w:rFonts w:ascii="Arial" w:hAnsi="Arial" w:cs="Arial"/>
          <w:sz w:val="20"/>
        </w:rPr>
        <w:t xml:space="preserve"> </w:t>
      </w:r>
      <w:r w:rsidR="00AC61EA" w:rsidRPr="00AC61EA">
        <w:rPr>
          <w:rFonts w:ascii="Arial" w:hAnsi="Arial" w:cs="Arial"/>
          <w:sz w:val="20"/>
        </w:rPr>
        <w:t xml:space="preserve">Aquisição de </w:t>
      </w:r>
      <w:r w:rsidR="00A450B0">
        <w:rPr>
          <w:rFonts w:ascii="Arial" w:hAnsi="Arial" w:cs="Arial"/>
          <w:sz w:val="20"/>
        </w:rPr>
        <w:t>materiais</w:t>
      </w:r>
      <w:r w:rsidR="00C4544C">
        <w:rPr>
          <w:rFonts w:ascii="Arial" w:hAnsi="Arial" w:cs="Arial"/>
          <w:sz w:val="20"/>
        </w:rPr>
        <w:t xml:space="preserve"> hospitalar</w:t>
      </w:r>
      <w:r w:rsidR="00A450B0">
        <w:rPr>
          <w:rFonts w:ascii="Arial" w:hAnsi="Arial" w:cs="Arial"/>
          <w:sz w:val="20"/>
        </w:rPr>
        <w:t>es</w:t>
      </w:r>
      <w:r w:rsidR="00653301">
        <w:rPr>
          <w:rFonts w:ascii="Arial" w:hAnsi="Arial" w:cs="Arial"/>
          <w:sz w:val="20"/>
        </w:rPr>
        <w:t>.</w:t>
      </w:r>
    </w:p>
    <w:p w:rsidR="000D02FF" w:rsidRPr="00821B2C" w:rsidRDefault="000D02FF" w:rsidP="00AC61EA">
      <w:pPr>
        <w:pStyle w:val="Corpodetexto3"/>
        <w:widowControl w:val="0"/>
        <w:tabs>
          <w:tab w:val="left" w:pos="4253"/>
        </w:tabs>
        <w:spacing w:after="0" w:line="360" w:lineRule="auto"/>
        <w:ind w:right="-2"/>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C4544C">
        <w:rPr>
          <w:rFonts w:ascii="Arial" w:hAnsi="Arial" w:cs="Arial"/>
          <w:b/>
          <w:sz w:val="20"/>
        </w:rPr>
        <w:t>10:00</w:t>
      </w:r>
      <w:proofErr w:type="gramEnd"/>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BD78CA">
        <w:rPr>
          <w:rFonts w:ascii="Arial" w:hAnsi="Arial" w:cs="Arial"/>
          <w:b/>
          <w:sz w:val="20"/>
        </w:rPr>
        <w:t>23</w:t>
      </w:r>
      <w:r w:rsidR="00C4544C">
        <w:rPr>
          <w:rFonts w:ascii="Arial" w:hAnsi="Arial" w:cs="Arial"/>
          <w:b/>
          <w:sz w:val="20"/>
        </w:rPr>
        <w:t>/09/2022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proofErr w:type="gramStart"/>
      <w:r w:rsidR="00C4544C">
        <w:rPr>
          <w:rFonts w:ascii="Arial" w:hAnsi="Arial" w:cs="Arial"/>
          <w:b/>
          <w:sz w:val="20"/>
        </w:rPr>
        <w:t>10:00</w:t>
      </w:r>
      <w:proofErr w:type="gramEnd"/>
      <w:r w:rsidRPr="00821B2C">
        <w:rPr>
          <w:rFonts w:ascii="Arial" w:hAnsi="Arial" w:cs="Arial"/>
          <w:b/>
          <w:sz w:val="20"/>
        </w:rPr>
        <w:t xml:space="preserve"> horas do dia</w:t>
      </w:r>
      <w:r w:rsidR="00281606" w:rsidRPr="00821B2C">
        <w:rPr>
          <w:rFonts w:ascii="Arial" w:hAnsi="Arial" w:cs="Arial"/>
          <w:b/>
          <w:sz w:val="20"/>
        </w:rPr>
        <w:t xml:space="preserve"> </w:t>
      </w:r>
      <w:r w:rsidR="00BD78CA">
        <w:rPr>
          <w:rFonts w:ascii="Arial" w:hAnsi="Arial" w:cs="Arial"/>
          <w:b/>
          <w:sz w:val="20"/>
        </w:rPr>
        <w:t>23</w:t>
      </w:r>
      <w:r w:rsidR="00C4544C">
        <w:rPr>
          <w:rFonts w:ascii="Arial" w:hAnsi="Arial" w:cs="Arial"/>
          <w:b/>
          <w:sz w:val="20"/>
        </w:rPr>
        <w:t>/09/2022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C4544C">
        <w:rPr>
          <w:rFonts w:ascii="Arial" w:hAnsi="Arial" w:cs="Arial"/>
          <w:b/>
          <w:sz w:val="20"/>
        </w:rPr>
        <w:t>10</w:t>
      </w:r>
      <w:r w:rsidR="001873E2">
        <w:rPr>
          <w:rFonts w:ascii="Arial" w:hAnsi="Arial" w:cs="Arial"/>
          <w:b/>
          <w:sz w:val="20"/>
        </w:rPr>
        <w:t>:</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BD78CA">
        <w:rPr>
          <w:rFonts w:ascii="Arial" w:hAnsi="Arial" w:cs="Arial"/>
          <w:b/>
          <w:sz w:val="20"/>
        </w:rPr>
        <w:t>23</w:t>
      </w:r>
      <w:r w:rsidR="00C4544C">
        <w:rPr>
          <w:rFonts w:ascii="Arial" w:hAnsi="Arial" w:cs="Arial"/>
          <w:b/>
          <w:sz w:val="20"/>
        </w:rPr>
        <w:t>/09/2022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9724DC">
      <w:pPr>
        <w:widowControl w:val="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9724DC">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407562">
        <w:rPr>
          <w:rFonts w:ascii="Arial" w:hAnsi="Arial" w:cs="Arial"/>
          <w:b/>
          <w:sz w:val="20"/>
        </w:rPr>
        <w:t>207/2022</w:t>
      </w:r>
    </w:p>
    <w:p w:rsidR="000D02FF" w:rsidRPr="00821B2C" w:rsidRDefault="000D02FF" w:rsidP="009724DC">
      <w:pPr>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w:t>
      </w:r>
      <w:r w:rsidR="008C70F5">
        <w:rPr>
          <w:rFonts w:ascii="Arial" w:hAnsi="Arial" w:cs="Arial"/>
          <w:sz w:val="20"/>
        </w:rPr>
        <w:t>a</w:t>
      </w:r>
      <w:r w:rsidR="00A450B0">
        <w:rPr>
          <w:rFonts w:ascii="Arial" w:hAnsi="Arial" w:cs="Arial"/>
          <w:sz w:val="20"/>
        </w:rPr>
        <w:t>quisição de materiais</w:t>
      </w:r>
      <w:r w:rsidR="008C70F5" w:rsidRPr="008C70F5">
        <w:rPr>
          <w:rFonts w:ascii="Arial" w:hAnsi="Arial" w:cs="Arial"/>
          <w:sz w:val="20"/>
        </w:rPr>
        <w:t xml:space="preserve"> hospitalar</w:t>
      </w:r>
      <w:r w:rsidR="00A450B0">
        <w:rPr>
          <w:rFonts w:ascii="Arial" w:hAnsi="Arial" w:cs="Arial"/>
          <w:sz w:val="20"/>
        </w:rPr>
        <w:t>es</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9724DC">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9724DC">
      <w:pPr>
        <w:ind w:right="-2"/>
        <w:rPr>
          <w:rFonts w:ascii="Arial" w:hAnsi="Arial" w:cs="Arial"/>
          <w:color w:val="000000"/>
          <w:sz w:val="20"/>
        </w:rPr>
      </w:pPr>
      <w:r w:rsidRPr="00821B2C">
        <w:rPr>
          <w:rFonts w:ascii="Arial" w:hAnsi="Arial" w:cs="Arial"/>
          <w:sz w:val="20"/>
        </w:rPr>
        <w:t xml:space="preserve">O Pregão Eletrônico </w:t>
      </w:r>
      <w:r w:rsidRPr="003419E7">
        <w:rPr>
          <w:rFonts w:ascii="Arial" w:hAnsi="Arial" w:cs="Arial"/>
          <w:sz w:val="20"/>
        </w:rPr>
        <w:t>será</w:t>
      </w:r>
      <w:r w:rsidRPr="00821B2C">
        <w:rPr>
          <w:rFonts w:ascii="Arial" w:hAnsi="Arial" w:cs="Arial"/>
          <w:sz w:val="20"/>
        </w:rPr>
        <w:t xml:space="preserve">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9724DC">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Default="000D02FF" w:rsidP="009724DC">
      <w:pPr>
        <w:ind w:right="-2"/>
        <w:rPr>
          <w:rFonts w:ascii="Arial" w:hAnsi="Arial" w:cs="Arial"/>
          <w:sz w:val="20"/>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r w:rsidR="005E187E">
        <w:rPr>
          <w:rFonts w:ascii="Arial" w:hAnsi="Arial" w:cs="Arial"/>
          <w:sz w:val="20"/>
        </w:rPr>
        <w:t xml:space="preserve"> </w:t>
      </w:r>
      <w:r w:rsidRPr="00821B2C">
        <w:rPr>
          <w:rFonts w:ascii="Arial" w:hAnsi="Arial" w:cs="Arial"/>
          <w:sz w:val="20"/>
        </w:rPr>
        <w:t xml:space="preserve">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A05E1F" w:rsidRPr="0025478D" w:rsidRDefault="00A05E1F" w:rsidP="009724DC">
      <w:pPr>
        <w:ind w:right="-2"/>
        <w:rPr>
          <w:rFonts w:ascii="Arial" w:hAnsi="Arial" w:cs="Arial"/>
          <w:sz w:val="12"/>
          <w:szCs w:val="12"/>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653301" w:rsidRDefault="00653301" w:rsidP="009724DC">
      <w:pPr>
        <w:numPr>
          <w:ilvl w:val="1"/>
          <w:numId w:val="2"/>
        </w:numPr>
        <w:ind w:left="0" w:firstLine="0"/>
        <w:rPr>
          <w:rFonts w:ascii="Arial" w:hAnsi="Arial" w:cs="Arial"/>
          <w:b/>
          <w:color w:val="000000"/>
          <w:sz w:val="20"/>
          <w:szCs w:val="20"/>
        </w:rPr>
      </w:pPr>
      <w:r w:rsidRPr="00653301">
        <w:rPr>
          <w:rFonts w:ascii="Arial" w:hAnsi="Arial" w:cs="Arial"/>
          <w:sz w:val="20"/>
          <w:szCs w:val="20"/>
        </w:rPr>
        <w:t xml:space="preserve">Aquisição de </w:t>
      </w:r>
      <w:r w:rsidR="00C4544C">
        <w:rPr>
          <w:rFonts w:ascii="Arial" w:hAnsi="Arial" w:cs="Arial"/>
          <w:sz w:val="20"/>
          <w:szCs w:val="20"/>
        </w:rPr>
        <w:t>materiais hospitalares</w:t>
      </w:r>
      <w:r w:rsidR="00B73986" w:rsidRPr="00653301">
        <w:rPr>
          <w:rFonts w:ascii="Arial" w:hAnsi="Arial" w:cs="Arial"/>
          <w:sz w:val="20"/>
          <w:szCs w:val="20"/>
        </w:rPr>
        <w:t>, conforme es</w:t>
      </w:r>
      <w:r w:rsidR="000D02FF" w:rsidRPr="00653301">
        <w:rPr>
          <w:rFonts w:ascii="Arial" w:hAnsi="Arial" w:cs="Arial"/>
          <w:sz w:val="20"/>
          <w:szCs w:val="20"/>
        </w:rPr>
        <w:t xml:space="preserve">pecificações e condições estabelecidas no Termo de Referência constante do Anexo I </w:t>
      </w:r>
      <w:r w:rsidR="000D02FF" w:rsidRPr="00653301">
        <w:rPr>
          <w:rFonts w:ascii="Arial" w:hAnsi="Arial" w:cs="Arial"/>
          <w:bCs/>
          <w:sz w:val="20"/>
          <w:szCs w:val="20"/>
        </w:rPr>
        <w:t>deste</w:t>
      </w:r>
      <w:r w:rsidR="000D02FF" w:rsidRPr="00653301">
        <w:rPr>
          <w:rFonts w:ascii="Arial" w:hAnsi="Arial" w:cs="Arial"/>
          <w:sz w:val="20"/>
          <w:szCs w:val="20"/>
        </w:rPr>
        <w:t xml:space="preserve"> Edital.</w:t>
      </w:r>
    </w:p>
    <w:p w:rsidR="00277D56" w:rsidRPr="005E187E" w:rsidRDefault="00277D56" w:rsidP="009724DC">
      <w:pPr>
        <w:numPr>
          <w:ilvl w:val="1"/>
          <w:numId w:val="2"/>
        </w:numPr>
        <w:ind w:left="0" w:firstLine="0"/>
        <w:rPr>
          <w:rFonts w:ascii="Arial" w:hAnsi="Arial" w:cs="Arial"/>
          <w:b/>
          <w:color w:val="000000"/>
          <w:sz w:val="20"/>
          <w:szCs w:val="20"/>
        </w:rPr>
      </w:pPr>
      <w:r w:rsidRPr="00653301">
        <w:rPr>
          <w:rFonts w:ascii="Arial" w:hAnsi="Arial" w:cs="Arial"/>
          <w:sz w:val="20"/>
          <w:szCs w:val="20"/>
        </w:rPr>
        <w:t>Em caso de discordância existente</w:t>
      </w:r>
      <w:r>
        <w:t xml:space="preserve"> </w:t>
      </w:r>
      <w:r w:rsidRPr="005E187E">
        <w:rPr>
          <w:rFonts w:ascii="Arial" w:hAnsi="Arial" w:cs="Arial"/>
          <w:sz w:val="20"/>
          <w:szCs w:val="20"/>
        </w:rPr>
        <w:t>entre as especificações deste objeto d</w:t>
      </w:r>
      <w:r w:rsidR="00F30E48" w:rsidRPr="005E187E">
        <w:rPr>
          <w:rFonts w:ascii="Arial" w:hAnsi="Arial" w:cs="Arial"/>
          <w:sz w:val="20"/>
          <w:szCs w:val="20"/>
        </w:rPr>
        <w:t>escritas no portal de compras pú</w:t>
      </w:r>
      <w:r w:rsidRPr="005E187E">
        <w:rPr>
          <w:rFonts w:ascii="Arial" w:hAnsi="Arial" w:cs="Arial"/>
          <w:sz w:val="20"/>
          <w:szCs w:val="20"/>
        </w:rPr>
        <w:t>blicas</w:t>
      </w:r>
      <w:r w:rsidR="00F30E48" w:rsidRPr="005E187E">
        <w:rPr>
          <w:rFonts w:ascii="Arial" w:hAnsi="Arial" w:cs="Arial"/>
          <w:sz w:val="20"/>
          <w:szCs w:val="20"/>
        </w:rPr>
        <w:t xml:space="preserve"> </w:t>
      </w:r>
      <w:r w:rsidRPr="005E187E">
        <w:rPr>
          <w:rFonts w:ascii="Arial" w:hAnsi="Arial" w:cs="Arial"/>
          <w:sz w:val="20"/>
          <w:szCs w:val="20"/>
        </w:rPr>
        <w:t>e as especificações constantes deste Edital, prevalecerão as últimas.</w:t>
      </w:r>
    </w:p>
    <w:p w:rsidR="009724DC" w:rsidRPr="0025478D" w:rsidRDefault="009724DC" w:rsidP="009724DC">
      <w:pPr>
        <w:rPr>
          <w:rFonts w:ascii="Arial" w:hAnsi="Arial" w:cs="Arial"/>
          <w:b/>
          <w:color w:val="000000"/>
          <w:sz w:val="12"/>
          <w:szCs w:val="12"/>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9724DC">
      <w:pPr>
        <w:numPr>
          <w:ilvl w:val="1"/>
          <w:numId w:val="2"/>
        </w:numPr>
        <w:snapToGrid w:val="0"/>
        <w:ind w:left="0"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A05E1F" w:rsidRPr="0025478D" w:rsidRDefault="00A05E1F" w:rsidP="009724DC">
      <w:pPr>
        <w:snapToGrid w:val="0"/>
        <w:rPr>
          <w:rFonts w:ascii="Arial" w:hAnsi="Arial" w:cs="Arial"/>
          <w:color w:val="FF0000"/>
          <w:sz w:val="12"/>
          <w:szCs w:val="12"/>
        </w:rPr>
      </w:pPr>
    </w:p>
    <w:p w:rsidR="00802EA3" w:rsidRPr="00D96735" w:rsidRDefault="00802EA3" w:rsidP="00802EA3">
      <w:pPr>
        <w:snapToGrid w:val="0"/>
        <w:rPr>
          <w:rFonts w:ascii="Arial" w:hAnsi="Arial" w:cs="Arial"/>
          <w:sz w:val="20"/>
          <w:szCs w:val="20"/>
        </w:rPr>
      </w:pPr>
      <w:r w:rsidRPr="00D96735">
        <w:rPr>
          <w:rFonts w:ascii="Arial" w:hAnsi="Arial" w:cs="Arial"/>
          <w:sz w:val="20"/>
          <w:szCs w:val="20"/>
        </w:rPr>
        <w:t xml:space="preserve">0800 </w:t>
      </w:r>
      <w:r w:rsidR="00327D3C">
        <w:rPr>
          <w:rFonts w:ascii="Arial" w:hAnsi="Arial" w:cs="Arial"/>
          <w:sz w:val="20"/>
          <w:szCs w:val="20"/>
          <w:lang w:eastAsia="pt-BR"/>
        </w:rPr>
        <w:t>Secretaria Municipal de Saúde</w:t>
      </w:r>
      <w:r w:rsidRPr="00D96735">
        <w:rPr>
          <w:rFonts w:ascii="Arial" w:hAnsi="Arial" w:cs="Arial"/>
          <w:sz w:val="20"/>
          <w:szCs w:val="20"/>
          <w:lang w:eastAsia="pt-BR"/>
        </w:rPr>
        <w:t>.</w:t>
      </w:r>
    </w:p>
    <w:p w:rsidR="00802EA3" w:rsidRPr="00D96735" w:rsidRDefault="00327D3C" w:rsidP="00802EA3">
      <w:pPr>
        <w:snapToGrid w:val="0"/>
        <w:rPr>
          <w:rFonts w:ascii="Arial" w:hAnsi="Arial" w:cs="Arial"/>
          <w:sz w:val="20"/>
          <w:szCs w:val="20"/>
        </w:rPr>
      </w:pPr>
      <w:r>
        <w:rPr>
          <w:rFonts w:ascii="Arial" w:hAnsi="Arial" w:cs="Arial"/>
          <w:sz w:val="20"/>
          <w:szCs w:val="20"/>
        </w:rPr>
        <w:t>Proj./Ativ. 21</w:t>
      </w:r>
      <w:r w:rsidR="00C4544C">
        <w:rPr>
          <w:rFonts w:ascii="Arial" w:hAnsi="Arial" w:cs="Arial"/>
          <w:sz w:val="20"/>
          <w:szCs w:val="20"/>
        </w:rPr>
        <w:t>21</w:t>
      </w:r>
      <w:r w:rsidR="00802EA3" w:rsidRPr="00D96735">
        <w:rPr>
          <w:rFonts w:ascii="Arial" w:hAnsi="Arial" w:cs="Arial"/>
          <w:sz w:val="20"/>
          <w:szCs w:val="20"/>
        </w:rPr>
        <w:t xml:space="preserve"> </w:t>
      </w:r>
      <w:r w:rsidR="00C4544C">
        <w:rPr>
          <w:rFonts w:ascii="Arial" w:hAnsi="Arial" w:cs="Arial"/>
          <w:sz w:val="20"/>
          <w:szCs w:val="20"/>
        </w:rPr>
        <w:t>–</w:t>
      </w:r>
      <w:r w:rsidR="00802EA3" w:rsidRPr="00D96735">
        <w:rPr>
          <w:rFonts w:ascii="Arial" w:hAnsi="Arial" w:cs="Arial"/>
          <w:sz w:val="20"/>
          <w:szCs w:val="20"/>
        </w:rPr>
        <w:t xml:space="preserve"> </w:t>
      </w:r>
      <w:r w:rsidR="00C4544C">
        <w:rPr>
          <w:rFonts w:ascii="Arial" w:hAnsi="Arial" w:cs="Arial"/>
          <w:sz w:val="20"/>
          <w:szCs w:val="20"/>
        </w:rPr>
        <w:t>Reabilitação da Saúde</w:t>
      </w:r>
    </w:p>
    <w:p w:rsidR="00802EA3" w:rsidRPr="00D96735" w:rsidRDefault="00802EA3" w:rsidP="00802EA3">
      <w:pPr>
        <w:snapToGrid w:val="0"/>
        <w:rPr>
          <w:rFonts w:ascii="Arial" w:hAnsi="Arial" w:cs="Arial"/>
          <w:sz w:val="20"/>
          <w:szCs w:val="20"/>
          <w:lang w:eastAsia="pt-BR"/>
        </w:rPr>
      </w:pPr>
      <w:r w:rsidRPr="00D96735">
        <w:rPr>
          <w:rFonts w:ascii="Arial" w:hAnsi="Arial" w:cs="Arial"/>
          <w:sz w:val="20"/>
          <w:szCs w:val="20"/>
          <w:lang w:eastAsia="pt-BR"/>
        </w:rPr>
        <w:t>Despesa: 4</w:t>
      </w:r>
      <w:r w:rsidR="00C4544C">
        <w:rPr>
          <w:rFonts w:ascii="Arial" w:hAnsi="Arial" w:cs="Arial"/>
          <w:sz w:val="20"/>
          <w:szCs w:val="20"/>
          <w:lang w:eastAsia="pt-BR"/>
        </w:rPr>
        <w:t>156</w:t>
      </w:r>
      <w:r w:rsidRPr="00D96735">
        <w:rPr>
          <w:rFonts w:ascii="Arial" w:hAnsi="Arial" w:cs="Arial"/>
          <w:sz w:val="20"/>
          <w:szCs w:val="20"/>
          <w:lang w:eastAsia="pt-BR"/>
        </w:rPr>
        <w:t xml:space="preserve"> – </w:t>
      </w:r>
      <w:r w:rsidR="00C4544C">
        <w:rPr>
          <w:rFonts w:ascii="Arial" w:hAnsi="Arial" w:cs="Arial"/>
          <w:sz w:val="20"/>
          <w:szCs w:val="20"/>
          <w:lang w:eastAsia="pt-BR"/>
        </w:rPr>
        <w:t>4500 – Custeio – Atenção básica</w:t>
      </w:r>
    </w:p>
    <w:p w:rsidR="00246A4B" w:rsidRPr="0025478D" w:rsidRDefault="00246A4B" w:rsidP="00802EA3">
      <w:pPr>
        <w:snapToGrid w:val="0"/>
        <w:rPr>
          <w:rFonts w:ascii="Arial" w:hAnsi="Arial" w:cs="Arial"/>
          <w:sz w:val="12"/>
          <w:szCs w:val="12"/>
          <w:lang w:eastAsia="pt-BR"/>
        </w:rPr>
      </w:pPr>
    </w:p>
    <w:p w:rsidR="000D02FF" w:rsidRPr="00821B2C" w:rsidRDefault="00BE77A2"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Pr>
          <w:rFonts w:ascii="Arial" w:hAnsi="Arial" w:cs="Arial"/>
          <w:b/>
          <w:kern w:val="2"/>
          <w:sz w:val="20"/>
        </w:rPr>
        <w:t xml:space="preserve"> </w:t>
      </w:r>
      <w:r w:rsidR="000D02FF" w:rsidRPr="00821B2C">
        <w:rPr>
          <w:rFonts w:ascii="Arial" w:hAnsi="Arial" w:cs="Arial"/>
          <w:b/>
          <w:kern w:val="2"/>
          <w:sz w:val="20"/>
        </w:rPr>
        <w:t>DA IMPUGNAÇÃO AO EDITAL E DOS PEDIDOS DE ESCLARECIMENTO: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lastRenderedPageBreak/>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9E3259">
      <w:pPr>
        <w:numPr>
          <w:ilvl w:val="1"/>
          <w:numId w:val="2"/>
        </w:numPr>
        <w:snapToGrid w:val="0"/>
        <w:ind w:left="0"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747260" w:rsidP="009E3259">
      <w:pPr>
        <w:numPr>
          <w:ilvl w:val="1"/>
          <w:numId w:val="2"/>
        </w:numPr>
        <w:snapToGrid w:val="0"/>
        <w:ind w:left="0"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A petição de impugnação apresentada por empresa deve ser firmada por sócio, pessoa designada para a administração da sociedade</w:t>
      </w:r>
      <w:r w:rsidR="000D02FF" w:rsidRPr="00821B2C">
        <w:rPr>
          <w:rFonts w:ascii="Arial" w:hAnsi="Arial" w:cs="Arial"/>
          <w:bCs/>
          <w:color w:val="000000"/>
          <w:sz w:val="20"/>
          <w:szCs w:val="20"/>
        </w:rPr>
        <w:t xml:space="preserve"> empresária</w:t>
      </w:r>
      <w:r w:rsidR="000D02FF"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9E3259">
      <w:pPr>
        <w:numPr>
          <w:ilvl w:val="1"/>
          <w:numId w:val="2"/>
        </w:numPr>
        <w:ind w:left="0"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9E3259">
      <w:pPr>
        <w:numPr>
          <w:ilvl w:val="1"/>
          <w:numId w:val="2"/>
        </w:numPr>
        <w:ind w:left="0"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Pessoas físicas não empresárias;</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9E3259">
      <w:pPr>
        <w:numPr>
          <w:ilvl w:val="2"/>
          <w:numId w:val="2"/>
        </w:numPr>
        <w:snapToGrid w:val="0"/>
        <w:ind w:left="0"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747260"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 xml:space="preserve"> </w:t>
      </w:r>
      <w:r w:rsidR="008E5898">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747260"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 xml:space="preserve"> </w:t>
      </w:r>
      <w:r w:rsidR="008E5898">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747260"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 xml:space="preserve"> </w:t>
      </w:r>
      <w:r w:rsidR="008E5898">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C</w:t>
      </w:r>
      <w:r w:rsidR="000D02FF" w:rsidRPr="00821B2C">
        <w:rPr>
          <w:rFonts w:ascii="Arial" w:hAnsi="Arial" w:cs="Arial"/>
          <w:sz w:val="20"/>
        </w:rPr>
        <w:t xml:space="preserve">ujo administrador, proprietário ou sócio com poder de direção seja familiar de agente público, preste serviços ou desenvolva projeto no órgão ou entidade da administração pública do Município de Pinheiro Machado </w:t>
      </w:r>
      <w:r w:rsidR="000D02FF" w:rsidRPr="00821B2C">
        <w:rPr>
          <w:rFonts w:ascii="Arial" w:hAnsi="Arial" w:cs="Arial"/>
          <w:sz w:val="20"/>
        </w:rPr>
        <w:lastRenderedPageBreak/>
        <w:t>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9E3259">
      <w:pPr>
        <w:pStyle w:val="PargrafodaLista"/>
        <w:numPr>
          <w:ilvl w:val="3"/>
          <w:numId w:val="2"/>
        </w:numPr>
        <w:spacing w:line="276" w:lineRule="auto"/>
        <w:ind w:left="0"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9E3259">
      <w:pPr>
        <w:numPr>
          <w:ilvl w:val="1"/>
          <w:numId w:val="2"/>
        </w:numPr>
        <w:ind w:left="0"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9E3259">
      <w:pPr>
        <w:numPr>
          <w:ilvl w:val="1"/>
          <w:numId w:val="2"/>
        </w:numPr>
        <w:ind w:left="0" w:firstLine="0"/>
        <w:rPr>
          <w:rFonts w:ascii="Arial" w:hAnsi="Arial" w:cs="Arial"/>
        </w:rPr>
      </w:pPr>
      <w:r>
        <w:t>Nenhuma pessoa física, ainda que credenciada por procuração legal, poderá representar mais de um licitante;</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9E3259">
      <w:pPr>
        <w:numPr>
          <w:ilvl w:val="1"/>
          <w:numId w:val="2"/>
        </w:numPr>
        <w:ind w:left="0"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9E3259">
      <w:pPr>
        <w:numPr>
          <w:ilvl w:val="2"/>
          <w:numId w:val="2"/>
        </w:numPr>
        <w:snapToGrid w:val="0"/>
        <w:ind w:left="0"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lastRenderedPageBreak/>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r w:rsidR="005E187E">
        <w:rPr>
          <w:rFonts w:ascii="Arial" w:hAnsi="Arial" w:cs="Arial"/>
          <w:b/>
          <w:i/>
          <w:sz w:val="20"/>
          <w:u w:val="single"/>
        </w:rPr>
        <w:t>on-</w:t>
      </w:r>
      <w:r w:rsidRPr="00821B2C">
        <w:rPr>
          <w:rFonts w:ascii="Arial" w:hAnsi="Arial" w:cs="Arial"/>
          <w:b/>
          <w:i/>
          <w:sz w:val="20"/>
          <w:u w:val="single"/>
        </w:rPr>
        <w:t>line</w:t>
      </w:r>
      <w:r w:rsidRPr="00821B2C">
        <w:rPr>
          <w:rFonts w:ascii="Arial" w:hAnsi="Arial" w:cs="Arial"/>
          <w:sz w:val="20"/>
        </w:rPr>
        <w:t>, fornecidas pelo Sistema de Pregão Eletrônico:</w:t>
      </w:r>
    </w:p>
    <w:p w:rsidR="000D02FF" w:rsidRPr="00821B2C" w:rsidRDefault="000D02FF" w:rsidP="009E325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Declaração de que cumpre os requisitos estabelecidos no artigo 3° da Lei Complementar nº 123, de 2006, estando apta a usufruir do tratamento f</w:t>
      </w:r>
      <w:r w:rsidR="005A521D">
        <w:rPr>
          <w:rFonts w:ascii="Arial" w:hAnsi="Arial" w:cs="Arial"/>
          <w:color w:val="000000" w:themeColor="text1"/>
          <w:sz w:val="20"/>
        </w:rPr>
        <w:t>avorecido estabelecido em seus A</w:t>
      </w:r>
      <w:r w:rsidRPr="00821B2C">
        <w:rPr>
          <w:rFonts w:ascii="Arial" w:hAnsi="Arial" w:cs="Arial"/>
          <w:color w:val="000000" w:themeColor="text1"/>
          <w:sz w:val="20"/>
        </w:rPr>
        <w:t>rts.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9E3259">
      <w:pPr>
        <w:pStyle w:val="PargrafodaLista"/>
        <w:numPr>
          <w:ilvl w:val="3"/>
          <w:numId w:val="2"/>
        </w:numPr>
        <w:spacing w:line="276" w:lineRule="auto"/>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A05E1F"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9724DC">
        <w:fldChar w:fldCharType="begin"/>
      </w:r>
      <w:r w:rsidR="009724DC">
        <w:instrText xml:space="preserve">REF _Ref9527858 \r \h \* MERGEFORMAT </w:instrText>
      </w:r>
      <w:r w:rsidR="009724DC">
        <w:fldChar w:fldCharType="separate"/>
      </w:r>
      <w:r w:rsidR="003001AF" w:rsidRPr="003001AF">
        <w:rPr>
          <w:rFonts w:ascii="Arial" w:hAnsi="Arial" w:cs="Arial"/>
          <w:b/>
          <w:bCs/>
          <w:sz w:val="20"/>
          <w:szCs w:val="20"/>
        </w:rPr>
        <w:t>17</w:t>
      </w:r>
      <w:r w:rsidR="009724DC">
        <w:fldChar w:fldCharType="end"/>
      </w:r>
      <w:r w:rsidRPr="00821B2C">
        <w:rPr>
          <w:rFonts w:ascii="Arial" w:hAnsi="Arial" w:cs="Arial"/>
          <w:sz w:val="20"/>
        </w:rPr>
        <w:t xml:space="preserve"> deste Edital.</w:t>
      </w:r>
    </w:p>
    <w:p w:rsidR="00A05E1F" w:rsidRPr="00821B2C" w:rsidRDefault="00A05E1F" w:rsidP="00A05E1F">
      <w:pPr>
        <w:snapToGrid w:val="0"/>
        <w:ind w:right="-2"/>
        <w:rPr>
          <w:rFonts w:ascii="Arial" w:hAnsi="Arial" w:cs="Arial"/>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9E325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9724DC">
        <w:fldChar w:fldCharType="begin"/>
      </w:r>
      <w:r w:rsidR="009724DC">
        <w:instrText xml:space="preserve">REF _Ref9527901 \r \h \* MERGEFORMAT </w:instrText>
      </w:r>
      <w:r w:rsidR="009724DC">
        <w:fldChar w:fldCharType="separate"/>
      </w:r>
      <w:r w:rsidR="003001AF" w:rsidRPr="003001AF">
        <w:rPr>
          <w:rFonts w:ascii="Arial" w:hAnsi="Arial" w:cs="Arial"/>
          <w:b/>
          <w:bCs/>
          <w:sz w:val="20"/>
          <w:szCs w:val="20"/>
        </w:rPr>
        <w:t>10</w:t>
      </w:r>
      <w:r w:rsidR="009724DC">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5E187E" w:rsidRDefault="00A4090D" w:rsidP="009E3259">
      <w:pPr>
        <w:numPr>
          <w:ilvl w:val="1"/>
          <w:numId w:val="2"/>
        </w:numPr>
        <w:snapToGrid w:val="0"/>
        <w:ind w:left="0" w:right="-2" w:firstLine="0"/>
        <w:rPr>
          <w:rFonts w:ascii="Arial" w:hAnsi="Arial" w:cs="Arial"/>
          <w:color w:val="000000"/>
          <w:sz w:val="20"/>
          <w:szCs w:val="20"/>
        </w:rPr>
      </w:pPr>
      <w:r w:rsidRPr="005E187E">
        <w:rPr>
          <w:rFonts w:ascii="Arial" w:hAnsi="Arial" w:cs="Arial"/>
          <w:sz w:val="20"/>
          <w:szCs w:val="20"/>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5E187E" w:rsidRDefault="00A4090D" w:rsidP="009E3259">
      <w:pPr>
        <w:numPr>
          <w:ilvl w:val="1"/>
          <w:numId w:val="2"/>
        </w:numPr>
        <w:snapToGrid w:val="0"/>
        <w:ind w:left="0" w:right="-2" w:firstLine="0"/>
        <w:rPr>
          <w:rFonts w:ascii="Arial" w:hAnsi="Arial" w:cs="Arial"/>
          <w:color w:val="000000"/>
          <w:sz w:val="20"/>
          <w:szCs w:val="20"/>
        </w:rPr>
      </w:pPr>
      <w:r w:rsidRPr="005E187E">
        <w:rPr>
          <w:rFonts w:ascii="Arial" w:hAnsi="Arial" w:cs="Arial"/>
          <w:sz w:val="20"/>
          <w:szCs w:val="20"/>
        </w:rPr>
        <w:t>Não serão aceitos dois ou mais lances iguais e prevalecerá aquele que for recebido e registrado primeiro</w:t>
      </w:r>
    </w:p>
    <w:p w:rsidR="00A4090D" w:rsidRPr="005E187E" w:rsidRDefault="00A4090D" w:rsidP="009E3259">
      <w:pPr>
        <w:numPr>
          <w:ilvl w:val="1"/>
          <w:numId w:val="2"/>
        </w:numPr>
        <w:snapToGrid w:val="0"/>
        <w:ind w:left="0" w:right="-2" w:firstLine="0"/>
        <w:rPr>
          <w:rFonts w:ascii="Arial" w:hAnsi="Arial" w:cs="Arial"/>
          <w:color w:val="000000"/>
          <w:sz w:val="20"/>
          <w:szCs w:val="20"/>
        </w:rPr>
      </w:pPr>
      <w:r w:rsidRPr="005E187E">
        <w:rPr>
          <w:rFonts w:ascii="Arial" w:hAnsi="Arial" w:cs="Arial"/>
          <w:sz w:val="20"/>
          <w:szCs w:val="20"/>
        </w:rPr>
        <w:t>Durante a sessão pública, os licitantes serão informados, em tempo real, do valor do menor lance registrado, vedada a identificação do licitante.</w:t>
      </w:r>
    </w:p>
    <w:p w:rsidR="00A4090D" w:rsidRPr="005E187E" w:rsidRDefault="00A4090D" w:rsidP="009E3259">
      <w:pPr>
        <w:numPr>
          <w:ilvl w:val="1"/>
          <w:numId w:val="2"/>
        </w:numPr>
        <w:snapToGrid w:val="0"/>
        <w:ind w:left="0" w:right="-2" w:firstLine="0"/>
        <w:rPr>
          <w:rFonts w:ascii="Arial" w:hAnsi="Arial" w:cs="Arial"/>
          <w:color w:val="000000"/>
          <w:sz w:val="20"/>
          <w:szCs w:val="20"/>
        </w:rPr>
      </w:pPr>
      <w:r w:rsidRPr="005E187E">
        <w:rPr>
          <w:rFonts w:ascii="Arial" w:hAnsi="Arial" w:cs="Arial"/>
          <w:sz w:val="20"/>
          <w:szCs w:val="20"/>
        </w:rPr>
        <w:t xml:space="preserve"> MODO DE DISPUTA </w:t>
      </w:r>
    </w:p>
    <w:p w:rsidR="009B1EA1" w:rsidRPr="005E187E" w:rsidRDefault="009B1EA1" w:rsidP="009E3259">
      <w:pPr>
        <w:snapToGrid w:val="0"/>
        <w:ind w:right="-2"/>
        <w:rPr>
          <w:rFonts w:ascii="Arial" w:hAnsi="Arial" w:cs="Arial"/>
          <w:sz w:val="20"/>
          <w:szCs w:val="20"/>
        </w:rPr>
      </w:pPr>
      <w:r w:rsidRPr="005E187E">
        <w:rPr>
          <w:rFonts w:ascii="Arial" w:hAnsi="Arial" w:cs="Arial"/>
          <w:b/>
          <w:sz w:val="20"/>
          <w:szCs w:val="20"/>
        </w:rPr>
        <w:t>7.10</w:t>
      </w:r>
      <w:r w:rsidR="00A4090D" w:rsidRPr="005E187E">
        <w:rPr>
          <w:rFonts w:ascii="Arial" w:hAnsi="Arial" w:cs="Arial"/>
          <w:b/>
          <w:sz w:val="20"/>
          <w:szCs w:val="20"/>
        </w:rPr>
        <w:t>.1</w:t>
      </w:r>
      <w:r w:rsidR="00A4090D" w:rsidRPr="005E187E">
        <w:rPr>
          <w:rFonts w:ascii="Arial" w:hAnsi="Arial" w:cs="Arial"/>
          <w:sz w:val="20"/>
          <w:szCs w:val="20"/>
        </w:rPr>
        <w:t xml:space="preserve"> O lance deverá ser ofertado pelo unitário do item e o modo de disputa para este Pregão será MODO DE DISPUTA ABERTO: </w:t>
      </w:r>
    </w:p>
    <w:p w:rsidR="009B1EA1" w:rsidRPr="005E187E" w:rsidRDefault="009B1EA1" w:rsidP="009E3259">
      <w:pPr>
        <w:snapToGrid w:val="0"/>
        <w:ind w:right="-2"/>
        <w:rPr>
          <w:rFonts w:ascii="Arial" w:hAnsi="Arial" w:cs="Arial"/>
          <w:b/>
          <w:sz w:val="20"/>
          <w:szCs w:val="20"/>
        </w:rPr>
      </w:pPr>
      <w:r w:rsidRPr="005E187E">
        <w:rPr>
          <w:rFonts w:ascii="Arial" w:hAnsi="Arial" w:cs="Arial"/>
          <w:b/>
          <w:sz w:val="20"/>
          <w:szCs w:val="20"/>
        </w:rPr>
        <w:t>7.10</w:t>
      </w:r>
      <w:r w:rsidR="00A4090D" w:rsidRPr="005E187E">
        <w:rPr>
          <w:rFonts w:ascii="Arial" w:hAnsi="Arial" w:cs="Arial"/>
          <w:b/>
          <w:sz w:val="20"/>
          <w:szCs w:val="20"/>
        </w:rPr>
        <w:t>.1.1</w:t>
      </w:r>
      <w:r w:rsidR="00A4090D" w:rsidRPr="005E187E">
        <w:rPr>
          <w:rFonts w:ascii="Arial" w:hAnsi="Arial" w:cs="Arial"/>
          <w:sz w:val="20"/>
          <w:szCs w:val="20"/>
        </w:rPr>
        <w:t xml:space="preserve"> A etapa de envio de lances na sessão pública durará dez minutos e, após isso, será prorrogada automaticamente pelo sistema quando houver lance ofertado nos últimos dois minutos do período de duração da </w:t>
      </w:r>
      <w:r w:rsidR="00A4090D" w:rsidRPr="005E187E">
        <w:rPr>
          <w:rFonts w:ascii="Arial" w:hAnsi="Arial" w:cs="Arial"/>
          <w:b/>
          <w:sz w:val="20"/>
          <w:szCs w:val="20"/>
        </w:rPr>
        <w:t>sessão pública.</w:t>
      </w:r>
    </w:p>
    <w:p w:rsidR="00A4090D" w:rsidRPr="005E187E" w:rsidRDefault="00A4090D" w:rsidP="009E3259">
      <w:pPr>
        <w:snapToGrid w:val="0"/>
        <w:ind w:right="-2"/>
        <w:rPr>
          <w:rFonts w:ascii="Arial" w:hAnsi="Arial" w:cs="Arial"/>
          <w:sz w:val="20"/>
          <w:szCs w:val="20"/>
        </w:rPr>
      </w:pPr>
      <w:r w:rsidRPr="005E187E">
        <w:rPr>
          <w:rFonts w:ascii="Arial" w:hAnsi="Arial" w:cs="Arial"/>
          <w:b/>
          <w:sz w:val="20"/>
          <w:szCs w:val="20"/>
        </w:rPr>
        <w:lastRenderedPageBreak/>
        <w:t xml:space="preserve"> </w:t>
      </w:r>
      <w:r w:rsidR="009B1EA1" w:rsidRPr="005E187E">
        <w:rPr>
          <w:rFonts w:ascii="Arial" w:hAnsi="Arial" w:cs="Arial"/>
          <w:b/>
          <w:sz w:val="20"/>
          <w:szCs w:val="20"/>
        </w:rPr>
        <w:t>7.10</w:t>
      </w:r>
      <w:r w:rsidRPr="005E187E">
        <w:rPr>
          <w:rFonts w:ascii="Arial" w:hAnsi="Arial" w:cs="Arial"/>
          <w:b/>
          <w:sz w:val="20"/>
          <w:szCs w:val="20"/>
        </w:rPr>
        <w:t>.1.2</w:t>
      </w:r>
      <w:r w:rsidRPr="005E187E">
        <w:rPr>
          <w:rFonts w:ascii="Arial" w:hAnsi="Arial" w:cs="Arial"/>
          <w:sz w:val="20"/>
          <w:szCs w:val="20"/>
        </w:rPr>
        <w:t xml:space="preserve"> A prorrogação automática da etapa de envio de lances será de dois minutos e ocorrerá sucessivamente sempre que houver lances enviados nesse período de prorrogação, inclusive quando se tratar de lances intermediários. </w:t>
      </w:r>
    </w:p>
    <w:p w:rsidR="00A4090D" w:rsidRPr="005E187E" w:rsidRDefault="009B1EA1" w:rsidP="009E3259">
      <w:pPr>
        <w:snapToGrid w:val="0"/>
        <w:ind w:right="-2"/>
        <w:rPr>
          <w:rFonts w:ascii="Arial" w:hAnsi="Arial" w:cs="Arial"/>
          <w:sz w:val="20"/>
          <w:szCs w:val="20"/>
        </w:rPr>
      </w:pPr>
      <w:r w:rsidRPr="005E187E">
        <w:rPr>
          <w:rFonts w:ascii="Arial" w:hAnsi="Arial" w:cs="Arial"/>
          <w:b/>
          <w:sz w:val="20"/>
          <w:szCs w:val="20"/>
        </w:rPr>
        <w:t>7.10</w:t>
      </w:r>
      <w:r w:rsidR="00A4090D" w:rsidRPr="005E187E">
        <w:rPr>
          <w:rFonts w:ascii="Arial" w:hAnsi="Arial" w:cs="Arial"/>
          <w:b/>
          <w:sz w:val="20"/>
          <w:szCs w:val="20"/>
        </w:rPr>
        <w:t>.1.3</w:t>
      </w:r>
      <w:r w:rsidR="00A4090D" w:rsidRPr="005E187E">
        <w:rPr>
          <w:rFonts w:ascii="Arial" w:hAnsi="Arial" w:cs="Arial"/>
          <w:sz w:val="20"/>
          <w:szCs w:val="20"/>
        </w:rPr>
        <w:t xml:space="preserve"> Na hipótese de não haver novos lances, a sessão pública será encerrada automaticamente. </w:t>
      </w:r>
    </w:p>
    <w:p w:rsidR="00A4090D" w:rsidRPr="005E187E" w:rsidRDefault="009B1EA1" w:rsidP="009E3259">
      <w:pPr>
        <w:snapToGrid w:val="0"/>
        <w:ind w:right="-2"/>
        <w:rPr>
          <w:rFonts w:ascii="Arial" w:hAnsi="Arial" w:cs="Arial"/>
          <w:sz w:val="20"/>
          <w:szCs w:val="20"/>
        </w:rPr>
      </w:pPr>
      <w:r w:rsidRPr="005E187E">
        <w:rPr>
          <w:rFonts w:ascii="Arial" w:hAnsi="Arial" w:cs="Arial"/>
          <w:b/>
          <w:sz w:val="20"/>
          <w:szCs w:val="20"/>
        </w:rPr>
        <w:t>7.10</w:t>
      </w:r>
      <w:r w:rsidR="00A4090D" w:rsidRPr="005E187E">
        <w:rPr>
          <w:rFonts w:ascii="Arial" w:hAnsi="Arial" w:cs="Arial"/>
          <w:b/>
          <w:sz w:val="20"/>
          <w:szCs w:val="20"/>
        </w:rPr>
        <w:t>.1.4</w:t>
      </w:r>
      <w:r w:rsidR="00A4090D" w:rsidRPr="005E187E">
        <w:rPr>
          <w:rFonts w:ascii="Arial" w:hAnsi="Arial" w:cs="Arial"/>
          <w:sz w:val="20"/>
          <w:szCs w:val="20"/>
        </w:rPr>
        <w:t xml:space="preserve"> Encerrada a sessão pública sem prorrogação automática pelo sistema, </w:t>
      </w:r>
      <w:r w:rsidRPr="005E187E">
        <w:rPr>
          <w:rFonts w:ascii="Arial" w:hAnsi="Arial" w:cs="Arial"/>
          <w:sz w:val="20"/>
          <w:szCs w:val="20"/>
        </w:rPr>
        <w:t>o</w:t>
      </w:r>
      <w:r w:rsidR="00A4090D" w:rsidRPr="005E187E">
        <w:rPr>
          <w:rFonts w:ascii="Arial" w:hAnsi="Arial" w:cs="Arial"/>
          <w:sz w:val="20"/>
          <w:szCs w:val="20"/>
        </w:rPr>
        <w:t xml:space="preserve"> Pregoeir</w:t>
      </w:r>
      <w:r w:rsidRPr="005E187E">
        <w:rPr>
          <w:rFonts w:ascii="Arial" w:hAnsi="Arial" w:cs="Arial"/>
          <w:sz w:val="20"/>
          <w:szCs w:val="20"/>
        </w:rPr>
        <w:t>o</w:t>
      </w:r>
      <w:r w:rsidR="00A4090D" w:rsidRPr="005E187E">
        <w:rPr>
          <w:rFonts w:ascii="Arial" w:hAnsi="Arial" w:cs="Arial"/>
          <w:sz w:val="20"/>
          <w:szCs w:val="20"/>
        </w:rPr>
        <w:t xml:space="preserve"> poderá admitir o reinício da etapa de envio de lances, em prol da consecução do melhor preço, mediante justificativa. </w:t>
      </w:r>
    </w:p>
    <w:p w:rsidR="00A4090D" w:rsidRPr="005E187E" w:rsidRDefault="009B1EA1" w:rsidP="009E3259">
      <w:pPr>
        <w:snapToGrid w:val="0"/>
        <w:ind w:right="-2"/>
        <w:rPr>
          <w:rFonts w:ascii="Arial" w:hAnsi="Arial" w:cs="Arial"/>
          <w:sz w:val="20"/>
          <w:szCs w:val="20"/>
        </w:rPr>
      </w:pPr>
      <w:r w:rsidRPr="005E187E">
        <w:rPr>
          <w:rFonts w:ascii="Arial" w:hAnsi="Arial" w:cs="Arial"/>
          <w:b/>
          <w:sz w:val="20"/>
          <w:szCs w:val="20"/>
        </w:rPr>
        <w:t>7.10</w:t>
      </w:r>
      <w:r w:rsidR="00A4090D" w:rsidRPr="005E187E">
        <w:rPr>
          <w:rFonts w:ascii="Arial" w:hAnsi="Arial" w:cs="Arial"/>
          <w:b/>
          <w:sz w:val="20"/>
          <w:szCs w:val="20"/>
        </w:rPr>
        <w:t>.1.5</w:t>
      </w:r>
      <w:r w:rsidR="00A4090D" w:rsidRPr="005E187E">
        <w:rPr>
          <w:rFonts w:ascii="Arial" w:hAnsi="Arial" w:cs="Arial"/>
          <w:sz w:val="20"/>
          <w:szCs w:val="20"/>
        </w:rPr>
        <w:t xml:space="preserve"> A negociação será realizada por meio do sistema, podendo ser acompanhada pelos demais licitantes; </w:t>
      </w:r>
    </w:p>
    <w:p w:rsidR="00A4090D" w:rsidRPr="005E187E" w:rsidRDefault="009B1EA1" w:rsidP="009E3259">
      <w:pPr>
        <w:snapToGrid w:val="0"/>
        <w:ind w:right="-2"/>
        <w:rPr>
          <w:rFonts w:ascii="Arial" w:hAnsi="Arial" w:cs="Arial"/>
          <w:color w:val="000000"/>
          <w:sz w:val="20"/>
          <w:szCs w:val="20"/>
        </w:rPr>
      </w:pPr>
      <w:r w:rsidRPr="005E187E">
        <w:rPr>
          <w:rFonts w:ascii="Arial" w:hAnsi="Arial" w:cs="Arial"/>
          <w:b/>
          <w:sz w:val="20"/>
          <w:szCs w:val="20"/>
        </w:rPr>
        <w:t>7.10</w:t>
      </w:r>
      <w:r w:rsidR="00A4090D" w:rsidRPr="005E187E">
        <w:rPr>
          <w:rFonts w:ascii="Arial" w:hAnsi="Arial" w:cs="Arial"/>
          <w:b/>
          <w:sz w:val="20"/>
          <w:szCs w:val="20"/>
        </w:rPr>
        <w:t>.1.6</w:t>
      </w:r>
      <w:r w:rsidR="00A4090D" w:rsidRPr="005E187E">
        <w:rPr>
          <w:rFonts w:ascii="Arial" w:hAnsi="Arial" w:cs="Arial"/>
          <w:sz w:val="20"/>
          <w:szCs w:val="20"/>
        </w:rPr>
        <w:t xml:space="preserve"> Após o encerramento da etapa de lances ou da negociação, o Pregoeiro anunciará o licitante vencedor e decisão acerca da aceitação do lance de menor valor global/menor preço do item, conforme critério definido neste Edital.</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Os licitantes poderão oferecer lances sucessivos, observando o horário fixado para abertura da sessão e as regras estabelecidas no Edital.</w:t>
      </w:r>
    </w:p>
    <w:p w:rsidR="000D02FF" w:rsidRPr="005E187E" w:rsidRDefault="000D02FF" w:rsidP="009E3259">
      <w:pPr>
        <w:numPr>
          <w:ilvl w:val="2"/>
          <w:numId w:val="2"/>
        </w:numPr>
        <w:snapToGrid w:val="0"/>
        <w:ind w:left="0" w:right="-2" w:firstLine="0"/>
        <w:rPr>
          <w:rFonts w:ascii="Arial" w:hAnsi="Arial" w:cs="Arial"/>
          <w:sz w:val="20"/>
          <w:szCs w:val="20"/>
        </w:rPr>
      </w:pPr>
      <w:r w:rsidRPr="005E187E">
        <w:rPr>
          <w:rFonts w:ascii="Arial" w:hAnsi="Arial" w:cs="Arial"/>
          <w:color w:val="000000" w:themeColor="text1"/>
          <w:sz w:val="20"/>
          <w:szCs w:val="20"/>
        </w:rPr>
        <w:t>Em caso de falha no sistema, os lances em desacordo com a norma deverão ser desconsiderados pelo</w:t>
      </w:r>
      <w:r w:rsidRPr="005E187E">
        <w:rPr>
          <w:rFonts w:ascii="Arial" w:hAnsi="Arial" w:cs="Arial"/>
          <w:sz w:val="20"/>
          <w:szCs w:val="20"/>
        </w:rPr>
        <w:t xml:space="preserve"> pregoeiro, devendo a ocorrência ser comunicada imediatamente ao provedor do sistema eletrônico (Portal de Compras Públicas).</w:t>
      </w:r>
    </w:p>
    <w:p w:rsidR="000D02FF" w:rsidRPr="005E187E" w:rsidRDefault="000D02FF" w:rsidP="009E3259">
      <w:pPr>
        <w:numPr>
          <w:ilvl w:val="2"/>
          <w:numId w:val="2"/>
        </w:numPr>
        <w:snapToGrid w:val="0"/>
        <w:ind w:left="0" w:right="-2" w:firstLine="0"/>
        <w:rPr>
          <w:rFonts w:ascii="Arial" w:hAnsi="Arial" w:cs="Arial"/>
          <w:sz w:val="20"/>
          <w:szCs w:val="20"/>
        </w:rPr>
      </w:pPr>
      <w:r w:rsidRPr="005E187E">
        <w:rPr>
          <w:rFonts w:ascii="Arial" w:hAnsi="Arial" w:cs="Arial"/>
          <w:sz w:val="20"/>
          <w:szCs w:val="20"/>
        </w:rPr>
        <w:t>Na hipótese do subitem anterior, a ocorrência será registrada em campo próprio do sistema.</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O licitante somente poderá oferecer lance inferior ao último por ele ofertado e registrado pelo sistema.</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 xml:space="preserve">Não serão aceitos dois ou mais lances de mesmo valor, prevalecendo aquele que for recebido e registrado em primeiro lugar. </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Durante o transcurso da sessão pública, os licitantes serão informados, em tempo real, do valor do menor lance registrado, vedada a identificação do licitante.</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 xml:space="preserve">Se o Pregoeiro entender que o lance ofertado é </w:t>
      </w:r>
      <w:r w:rsidRPr="005E187E">
        <w:rPr>
          <w:rFonts w:ascii="Arial" w:hAnsi="Arial" w:cs="Arial"/>
          <w:bCs/>
          <w:color w:val="000000"/>
          <w:sz w:val="20"/>
          <w:szCs w:val="20"/>
        </w:rPr>
        <w:t xml:space="preserve">absolutamente </w:t>
      </w:r>
      <w:r w:rsidRPr="005E187E">
        <w:rPr>
          <w:rFonts w:ascii="Arial" w:hAnsi="Arial" w:cs="Arial"/>
          <w:color w:val="000000"/>
          <w:sz w:val="20"/>
          <w:szCs w:val="20"/>
        </w:rPr>
        <w:t>inexequível ou verificar que houve erro de digitação, deverá excluí-lo do sistema, a fim de não prejudicar a competitividade.</w:t>
      </w:r>
    </w:p>
    <w:p w:rsidR="000D02FF" w:rsidRPr="005E187E" w:rsidRDefault="000D02FF" w:rsidP="00B046A5">
      <w:pPr>
        <w:numPr>
          <w:ilvl w:val="2"/>
          <w:numId w:val="2"/>
        </w:numPr>
        <w:snapToGrid w:val="0"/>
        <w:ind w:left="0" w:right="-2" w:firstLine="0"/>
        <w:rPr>
          <w:rFonts w:ascii="Arial" w:hAnsi="Arial" w:cs="Arial"/>
          <w:bCs/>
          <w:sz w:val="20"/>
          <w:szCs w:val="20"/>
        </w:rPr>
      </w:pPr>
      <w:r w:rsidRPr="005E187E">
        <w:rPr>
          <w:rFonts w:ascii="Arial" w:hAnsi="Arial" w:cs="Arial"/>
          <w:bCs/>
          <w:sz w:val="20"/>
          <w:szCs w:val="20"/>
        </w:rPr>
        <w:t xml:space="preserve">Considera-se absolutamente inexequível a proposta que reduzir o valor do último lance ofertado em mais de 85%. </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0D02FF" w:rsidRPr="005E187E" w:rsidRDefault="000D02FF" w:rsidP="009E3259">
      <w:pPr>
        <w:numPr>
          <w:ilvl w:val="1"/>
          <w:numId w:val="2"/>
        </w:numPr>
        <w:snapToGrid w:val="0"/>
        <w:ind w:left="0" w:right="-2" w:firstLine="0"/>
        <w:rPr>
          <w:rFonts w:ascii="Arial" w:hAnsi="Arial" w:cs="Arial"/>
          <w:sz w:val="20"/>
          <w:szCs w:val="20"/>
        </w:rPr>
      </w:pPr>
      <w:r w:rsidRPr="005E187E">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do certame, </w:t>
      </w:r>
      <w:r w:rsidRPr="005E187E">
        <w:rPr>
          <w:rFonts w:ascii="Arial" w:hAnsi="Arial" w:cs="Arial"/>
          <w:bCs/>
          <w:color w:val="000000"/>
          <w:sz w:val="20"/>
          <w:szCs w:val="20"/>
        </w:rPr>
        <w:t xml:space="preserve">publicada no Portal de Compras Públicas, </w:t>
      </w:r>
      <w:hyperlink r:id="rId21">
        <w:r w:rsidRPr="005E187E">
          <w:rPr>
            <w:rStyle w:val="LinkdaInternet"/>
            <w:rFonts w:ascii="Arial" w:hAnsi="Arial" w:cs="Arial"/>
            <w:bCs/>
            <w:sz w:val="20"/>
            <w:szCs w:val="20"/>
          </w:rPr>
          <w:t>http://www.portaldecompraspublicas.com.br</w:t>
        </w:r>
      </w:hyperlink>
      <w:r w:rsidRPr="005E187E">
        <w:rPr>
          <w:rFonts w:ascii="Arial" w:hAnsi="Arial" w:cs="Arial"/>
          <w:bCs/>
          <w:color w:val="000000"/>
          <w:sz w:val="20"/>
          <w:szCs w:val="20"/>
        </w:rPr>
        <w:t>,</w:t>
      </w:r>
      <w:r w:rsidRPr="005E187E">
        <w:rPr>
          <w:rFonts w:ascii="Arial" w:hAnsi="Arial" w:cs="Arial"/>
          <w:color w:val="000000"/>
          <w:sz w:val="20"/>
          <w:szCs w:val="20"/>
        </w:rPr>
        <w:t xml:space="preserve"> quando serão divulgadas data e hora para a sua reabertura.</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5E187E" w:rsidRDefault="000D02FF" w:rsidP="009E3259">
      <w:pPr>
        <w:numPr>
          <w:ilvl w:val="1"/>
          <w:numId w:val="2"/>
        </w:numPr>
        <w:snapToGrid w:val="0"/>
        <w:ind w:left="0" w:right="-2" w:firstLine="0"/>
        <w:rPr>
          <w:rFonts w:ascii="Arial" w:hAnsi="Arial" w:cs="Arial"/>
          <w:color w:val="000000"/>
          <w:sz w:val="20"/>
          <w:szCs w:val="20"/>
        </w:rPr>
      </w:pPr>
      <w:r w:rsidRPr="005E187E">
        <w:rPr>
          <w:rFonts w:ascii="Arial" w:hAnsi="Arial" w:cs="Arial"/>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084A0A" w:rsidRPr="005E187E" w:rsidRDefault="00084A0A" w:rsidP="00084A0A">
      <w:pPr>
        <w:snapToGrid w:val="0"/>
        <w:ind w:right="-2"/>
        <w:rPr>
          <w:rFonts w:ascii="Arial" w:hAnsi="Arial" w:cs="Arial"/>
          <w:color w:val="000000"/>
          <w:sz w:val="20"/>
          <w:szCs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84A0A" w:rsidRPr="001873E2" w:rsidRDefault="00BA3A6A" w:rsidP="00BA3A6A">
      <w:pPr>
        <w:numPr>
          <w:ilvl w:val="2"/>
          <w:numId w:val="2"/>
        </w:numPr>
        <w:snapToGrid w:val="0"/>
        <w:spacing w:before="120" w:after="120"/>
        <w:ind w:left="0" w:right="-2" w:firstLine="0"/>
        <w:rPr>
          <w:rFonts w:ascii="Arial" w:hAnsi="Arial" w:cs="Arial"/>
          <w:color w:val="000000"/>
          <w:sz w:val="20"/>
          <w:szCs w:val="20"/>
        </w:rPr>
      </w:pPr>
      <w:bookmarkStart w:id="3" w:name="_Ref9519506"/>
      <w:r w:rsidRPr="00FD7872">
        <w:rPr>
          <w:rFonts w:ascii="Arial" w:hAnsi="Arial" w:cs="Arial"/>
          <w:color w:val="000000"/>
        </w:rPr>
        <w:t>A presente licitação é destinada à participação exclusiva das entidades preferenciais (MEs / EPPs),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bookmarkEnd w:id="3"/>
    </w:p>
    <w:p w:rsidR="000D02FF" w:rsidRPr="00821B2C"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Arial" w:hAnsi="Arial" w:cs="Arial"/>
          <w:b/>
          <w:kern w:val="2"/>
          <w:sz w:val="20"/>
        </w:rPr>
      </w:pPr>
      <w:bookmarkStart w:id="4" w:name="_Ref9518788"/>
      <w:r w:rsidRPr="00821B2C">
        <w:rPr>
          <w:rFonts w:ascii="Arial" w:hAnsi="Arial" w:cs="Arial"/>
          <w:b/>
          <w:kern w:val="2"/>
          <w:sz w:val="20"/>
        </w:rPr>
        <w:t>DA NEGOCIAÇÃO DIRETA:</w:t>
      </w:r>
      <w:bookmarkEnd w:id="4"/>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084A0A"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9E3259">
      <w:pPr>
        <w:numPr>
          <w:ilvl w:val="1"/>
          <w:numId w:val="4"/>
        </w:numPr>
        <w:snapToGrid w:val="0"/>
        <w:ind w:left="0" w:right="-2" w:firstLine="0"/>
        <w:rPr>
          <w:rFonts w:ascii="Arial" w:hAnsi="Arial" w:cs="Arial"/>
          <w:color w:val="000000"/>
          <w:sz w:val="20"/>
        </w:rPr>
      </w:pPr>
      <w:bookmarkStart w:id="6" w:name="_Ref9531878"/>
      <w:bookmarkStart w:id="7" w:name="_Ref9531570"/>
      <w:r w:rsidRPr="00821B2C">
        <w:rPr>
          <w:rFonts w:ascii="Arial" w:hAnsi="Arial" w:cs="Arial"/>
          <w:color w:val="000000"/>
          <w:sz w:val="20"/>
        </w:rPr>
        <w:lastRenderedPageBreak/>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9E3259">
      <w:pPr>
        <w:numPr>
          <w:ilvl w:val="2"/>
          <w:numId w:val="4"/>
        </w:numPr>
        <w:snapToGrid w:val="0"/>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9E325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9E325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f) Prazo de entrega não superior a </w:t>
      </w:r>
      <w:r w:rsidR="00407562">
        <w:rPr>
          <w:rFonts w:ascii="Arial" w:hAnsi="Arial" w:cs="Arial"/>
          <w:sz w:val="20"/>
        </w:rPr>
        <w:t>30</w:t>
      </w:r>
      <w:r w:rsidRPr="00821B2C">
        <w:rPr>
          <w:rFonts w:ascii="Arial" w:hAnsi="Arial" w:cs="Arial"/>
          <w:sz w:val="20"/>
        </w:rPr>
        <w:t>(</w:t>
      </w:r>
      <w:r w:rsidR="00407562">
        <w:rPr>
          <w:rFonts w:ascii="Arial" w:hAnsi="Arial" w:cs="Arial"/>
          <w:sz w:val="20"/>
        </w:rPr>
        <w:t>trinta</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9E325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9724DC">
        <w:fldChar w:fldCharType="begin"/>
      </w:r>
      <w:r w:rsidR="009724DC">
        <w:instrText xml:space="preserve">REF _Ref9527800 \r \h \* MERGEFORMAT </w:instrText>
      </w:r>
      <w:r w:rsidR="009724DC">
        <w:fldChar w:fldCharType="separate"/>
      </w:r>
      <w:r w:rsidR="003001AF" w:rsidRPr="003001AF">
        <w:rPr>
          <w:rFonts w:ascii="Arial" w:hAnsi="Arial" w:cs="Arial"/>
          <w:b/>
          <w:bCs/>
          <w:sz w:val="20"/>
          <w:szCs w:val="20"/>
        </w:rPr>
        <w:t>10.2.1</w:t>
      </w:r>
      <w:r w:rsidR="009724DC">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19220C">
      <w:pPr>
        <w:numPr>
          <w:ilvl w:val="2"/>
          <w:numId w:val="13"/>
        </w:numPr>
        <w:snapToGrid w:val="0"/>
        <w:ind w:right="-2"/>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19220C">
      <w:pPr>
        <w:numPr>
          <w:ilvl w:val="1"/>
          <w:numId w:val="13"/>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19220C">
      <w:pPr>
        <w:numPr>
          <w:ilvl w:val="1"/>
          <w:numId w:val="13"/>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9724DC">
        <w:fldChar w:fldCharType="begin"/>
      </w:r>
      <w:r w:rsidR="009724DC">
        <w:instrText xml:space="preserve">REF _Ref9531570 \r \h \* MERGEFORMAT </w:instrText>
      </w:r>
      <w:r w:rsidR="009724DC">
        <w:fldChar w:fldCharType="separate"/>
      </w:r>
      <w:r w:rsidR="003001AF" w:rsidRPr="003001AF">
        <w:rPr>
          <w:rFonts w:ascii="Arial" w:hAnsi="Arial" w:cs="Arial"/>
          <w:b/>
          <w:bCs/>
          <w:sz w:val="20"/>
          <w:szCs w:val="20"/>
        </w:rPr>
        <w:t>10.2</w:t>
      </w:r>
      <w:r w:rsidR="009724DC">
        <w:fldChar w:fldCharType="end"/>
      </w:r>
      <w:r w:rsidRPr="00821B2C">
        <w:rPr>
          <w:rFonts w:ascii="Arial" w:hAnsi="Arial" w:cs="Arial"/>
          <w:bCs/>
          <w:color w:val="000000"/>
          <w:sz w:val="20"/>
          <w:szCs w:val="20"/>
        </w:rPr>
        <w:t>.</w:t>
      </w:r>
    </w:p>
    <w:p w:rsidR="000D02FF" w:rsidRPr="00821B2C" w:rsidRDefault="000D02FF" w:rsidP="0019220C">
      <w:pPr>
        <w:numPr>
          <w:ilvl w:val="1"/>
          <w:numId w:val="13"/>
        </w:numPr>
        <w:snapToGrid w:val="0"/>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19220C">
      <w:pPr>
        <w:numPr>
          <w:ilvl w:val="2"/>
          <w:numId w:val="13"/>
        </w:numPr>
        <w:snapToGrid w:val="0"/>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AD671F"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AD671F" w:rsidRPr="00821B2C">
        <w:rPr>
          <w:rFonts w:ascii="Arial" w:hAnsi="Arial" w:cs="Arial"/>
          <w:b/>
          <w:bCs/>
          <w:sz w:val="20"/>
          <w:szCs w:val="20"/>
        </w:rPr>
      </w:r>
      <w:r w:rsidR="00AD671F" w:rsidRPr="00821B2C">
        <w:rPr>
          <w:rFonts w:ascii="Arial" w:hAnsi="Arial" w:cs="Arial"/>
          <w:b/>
          <w:bCs/>
          <w:sz w:val="20"/>
          <w:szCs w:val="20"/>
        </w:rPr>
        <w:fldChar w:fldCharType="separate"/>
      </w:r>
      <w:r w:rsidR="003001AF">
        <w:rPr>
          <w:rFonts w:ascii="Arial" w:hAnsi="Arial" w:cs="Arial"/>
          <w:b/>
          <w:bCs/>
          <w:sz w:val="20"/>
          <w:szCs w:val="20"/>
        </w:rPr>
        <w:t>8</w:t>
      </w:r>
      <w:r w:rsidR="00AD671F" w:rsidRPr="00821B2C">
        <w:rPr>
          <w:rFonts w:ascii="Arial" w:hAnsi="Arial" w:cs="Arial"/>
          <w:b/>
          <w:bCs/>
          <w:sz w:val="20"/>
          <w:szCs w:val="20"/>
        </w:rPr>
        <w:fldChar w:fldCharType="end"/>
      </w:r>
      <w:r w:rsidRPr="00821B2C">
        <w:rPr>
          <w:rFonts w:ascii="Arial" w:hAnsi="Arial" w:cs="Arial"/>
          <w:bCs/>
          <w:sz w:val="20"/>
          <w:szCs w:val="20"/>
        </w:rPr>
        <w:t xml:space="preserve"> e </w:t>
      </w:r>
      <w:r w:rsidR="009724DC">
        <w:fldChar w:fldCharType="begin"/>
      </w:r>
      <w:r w:rsidR="009724DC">
        <w:instrText xml:space="preserve">REF _Ref9518788 \r \h \* MERGEFORMAT </w:instrText>
      </w:r>
      <w:r w:rsidR="009724DC">
        <w:fldChar w:fldCharType="separate"/>
      </w:r>
      <w:r w:rsidR="003001AF">
        <w:t>9</w:t>
      </w:r>
      <w:r w:rsidR="009724DC">
        <w:fldChar w:fldCharType="end"/>
      </w:r>
      <w:r w:rsidRPr="00821B2C">
        <w:rPr>
          <w:rFonts w:ascii="Arial" w:hAnsi="Arial" w:cs="Arial"/>
          <w:bCs/>
          <w:sz w:val="20"/>
          <w:szCs w:val="20"/>
        </w:rPr>
        <w:t>.</w:t>
      </w:r>
    </w:p>
    <w:p w:rsidR="000D02FF" w:rsidRPr="00821B2C" w:rsidRDefault="000D02FF" w:rsidP="0019220C">
      <w:pPr>
        <w:numPr>
          <w:ilvl w:val="1"/>
          <w:numId w:val="13"/>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084A0A" w:rsidRDefault="000D02FF" w:rsidP="0019220C">
      <w:pPr>
        <w:numPr>
          <w:ilvl w:val="1"/>
          <w:numId w:val="13"/>
        </w:numPr>
        <w:snapToGrid w:val="0"/>
        <w:ind w:left="0" w:right="-2" w:firstLine="0"/>
        <w:rPr>
          <w:rFonts w:ascii="Arial" w:hAnsi="Arial" w:cs="Arial"/>
        </w:rPr>
      </w:pPr>
      <w:bookmarkStart w:id="9"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9724DC">
        <w:fldChar w:fldCharType="begin"/>
      </w:r>
      <w:r w:rsidR="009724DC">
        <w:instrText xml:space="preserve">REF _Ref9527800 \r \h \* MERGEFORMAT </w:instrText>
      </w:r>
      <w:r w:rsidR="009724DC">
        <w:fldChar w:fldCharType="separate"/>
      </w:r>
      <w:r w:rsidR="003001AF" w:rsidRPr="003001AF">
        <w:rPr>
          <w:rFonts w:ascii="Arial" w:hAnsi="Arial" w:cs="Arial"/>
          <w:b/>
          <w:sz w:val="20"/>
        </w:rPr>
        <w:t>10.2.1</w:t>
      </w:r>
      <w:r w:rsidR="009724DC">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407562">
        <w:rPr>
          <w:rFonts w:ascii="Arial" w:hAnsi="Arial" w:cs="Arial"/>
          <w:sz w:val="20"/>
        </w:rPr>
        <w:t>207/2022</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9"/>
    </w:p>
    <w:p w:rsidR="00084A0A" w:rsidRPr="00821B2C" w:rsidRDefault="00084A0A" w:rsidP="00084A0A">
      <w:pPr>
        <w:snapToGrid w:val="0"/>
        <w:ind w:right="-2"/>
        <w:rPr>
          <w:rFonts w:ascii="Arial" w:hAnsi="Arial" w:cs="Arial"/>
        </w:rPr>
      </w:pPr>
    </w:p>
    <w:p w:rsidR="000D02FF" w:rsidRPr="00821B2C" w:rsidRDefault="000D02FF" w:rsidP="0019220C">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Default="00B046A5" w:rsidP="0019220C">
      <w:pPr>
        <w:numPr>
          <w:ilvl w:val="1"/>
          <w:numId w:val="13"/>
        </w:numPr>
        <w:snapToGrid w:val="0"/>
        <w:ind w:left="0" w:right="-2" w:firstLine="0"/>
        <w:rPr>
          <w:rFonts w:ascii="Arial" w:hAnsi="Arial" w:cs="Arial"/>
          <w:color w:val="000000"/>
        </w:rPr>
      </w:pPr>
      <w:r>
        <w:rPr>
          <w:rFonts w:ascii="Arial" w:hAnsi="Arial" w:cs="Arial"/>
          <w:sz w:val="20"/>
          <w:szCs w:val="20"/>
        </w:rPr>
        <w:t>Não será exigido amostra.</w:t>
      </w:r>
    </w:p>
    <w:p w:rsidR="00084A0A" w:rsidRPr="00A77E86" w:rsidRDefault="00084A0A" w:rsidP="00084A0A">
      <w:pPr>
        <w:snapToGrid w:val="0"/>
        <w:ind w:right="-2"/>
        <w:rPr>
          <w:rFonts w:ascii="Arial" w:hAnsi="Arial" w:cs="Arial"/>
          <w:color w:val="000000"/>
        </w:rPr>
      </w:pPr>
    </w:p>
    <w:p w:rsidR="000D02FF" w:rsidRPr="00821B2C" w:rsidRDefault="000D02FF" w:rsidP="0019220C">
      <w:pPr>
        <w:pStyle w:val="Cabealho"/>
        <w:keepNext/>
        <w:widowControl w:val="0"/>
        <w:numPr>
          <w:ilvl w:val="0"/>
          <w:numId w:val="1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lastRenderedPageBreak/>
        <w:t>DA HABILITAÇÃO:</w:t>
      </w:r>
      <w:bookmarkEnd w:id="10"/>
    </w:p>
    <w:p w:rsidR="00AA7021" w:rsidRPr="00821B2C" w:rsidRDefault="00EA20EA" w:rsidP="009E3259">
      <w:pPr>
        <w:snapToGrid w:val="0"/>
        <w:ind w:right="-2"/>
        <w:rPr>
          <w:rFonts w:ascii="Arial" w:hAnsi="Arial" w:cs="Arial"/>
          <w:sz w:val="20"/>
          <w:szCs w:val="20"/>
        </w:rPr>
      </w:pPr>
      <w:r w:rsidRPr="0019220C">
        <w:rPr>
          <w:rFonts w:ascii="Arial" w:hAnsi="Arial" w:cs="Arial"/>
          <w:b/>
          <w:sz w:val="20"/>
          <w:szCs w:val="20"/>
        </w:rPr>
        <w:t>12</w:t>
      </w:r>
      <w:r w:rsidR="00AA7021" w:rsidRPr="0019220C">
        <w:rPr>
          <w:rFonts w:ascii="Arial" w:hAnsi="Arial" w:cs="Arial"/>
          <w:b/>
          <w:sz w:val="20"/>
          <w:szCs w:val="20"/>
        </w:rPr>
        <w:t>.1</w:t>
      </w:r>
      <w:r w:rsidR="00AA7021" w:rsidRPr="00821B2C">
        <w:rPr>
          <w:rFonts w:ascii="Arial" w:hAnsi="Arial" w:cs="Arial"/>
          <w:sz w:val="20"/>
          <w:szCs w:val="20"/>
        </w:rPr>
        <w:t xml:space="preserve"> Os Documentos de Habilitação deverão ser enviados e também marcados/informados em campo próprio, exclusivamente por meio do Sistema Eletrônico até as </w:t>
      </w:r>
      <w:proofErr w:type="gramStart"/>
      <w:r w:rsidR="0025478D">
        <w:rPr>
          <w:rFonts w:ascii="Arial" w:hAnsi="Arial" w:cs="Arial"/>
          <w:sz w:val="20"/>
          <w:szCs w:val="20"/>
        </w:rPr>
        <w:t>0</w:t>
      </w:r>
      <w:r w:rsidR="00C4544C">
        <w:rPr>
          <w:rFonts w:ascii="Arial" w:hAnsi="Arial" w:cs="Arial"/>
          <w:sz w:val="20"/>
          <w:szCs w:val="20"/>
        </w:rPr>
        <w:t>9</w:t>
      </w:r>
      <w:r w:rsidR="00B61DC0">
        <w:rPr>
          <w:rFonts w:ascii="Arial" w:hAnsi="Arial" w:cs="Arial"/>
          <w:sz w:val="20"/>
          <w:szCs w:val="20"/>
        </w:rPr>
        <w:t>h:</w:t>
      </w:r>
      <w:proofErr w:type="gramEnd"/>
      <w:r w:rsidR="00B61DC0">
        <w:rPr>
          <w:rFonts w:ascii="Arial" w:hAnsi="Arial" w:cs="Arial"/>
          <w:sz w:val="20"/>
          <w:szCs w:val="20"/>
        </w:rPr>
        <w:t>5</w:t>
      </w:r>
      <w:r w:rsidR="00AA7021" w:rsidRPr="00821B2C">
        <w:rPr>
          <w:rFonts w:ascii="Arial" w:hAnsi="Arial" w:cs="Arial"/>
          <w:sz w:val="20"/>
          <w:szCs w:val="20"/>
        </w:rPr>
        <w:t xml:space="preserve">9min do dia </w:t>
      </w:r>
      <w:r w:rsidR="00CB49AA">
        <w:rPr>
          <w:rFonts w:ascii="Arial" w:hAnsi="Arial" w:cs="Arial"/>
          <w:sz w:val="20"/>
          <w:szCs w:val="20"/>
        </w:rPr>
        <w:t>23</w:t>
      </w:r>
      <w:r w:rsidR="00C4544C">
        <w:rPr>
          <w:rFonts w:ascii="Arial" w:hAnsi="Arial" w:cs="Arial"/>
          <w:sz w:val="20"/>
          <w:szCs w:val="20"/>
        </w:rPr>
        <w:t>/09/2022</w:t>
      </w:r>
      <w:r w:rsidR="00AA7021" w:rsidRPr="00821B2C">
        <w:rPr>
          <w:rFonts w:ascii="Arial" w:hAnsi="Arial" w:cs="Arial"/>
          <w:sz w:val="20"/>
          <w:szCs w:val="20"/>
        </w:rPr>
        <w:t>, conforme segue:</w:t>
      </w:r>
    </w:p>
    <w:p w:rsidR="000D02FF" w:rsidRPr="00821B2C" w:rsidRDefault="00AA7021" w:rsidP="009E325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9E3259">
      <w:pPr>
        <w:snapToGrid w:val="0"/>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Declaro para os devidos fins legais, sem prejuízo das sanções e multas previstas neste ato convocatóri</w:t>
      </w:r>
      <w:r w:rsidR="00B046A5">
        <w:rPr>
          <w:rFonts w:ascii="Arial" w:hAnsi="Arial" w:cs="Arial"/>
          <w:sz w:val="20"/>
          <w:szCs w:val="20"/>
        </w:rPr>
        <w:t>o, estar enquadrado como ME/EPP</w:t>
      </w:r>
      <w:r w:rsidR="00AA7021" w:rsidRPr="00821B2C">
        <w:rPr>
          <w:rFonts w:ascii="Arial" w:hAnsi="Arial" w:cs="Arial"/>
          <w:sz w:val="20"/>
          <w:szCs w:val="20"/>
        </w:rPr>
        <w:t xml:space="preserve"> conforme Lei Complementar 123/2006, cujos termos declaro conhecer na íntegra, estando apto, portanto, a exercer o direito de preferência;</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9E3259">
      <w:pPr>
        <w:snapToGrid w:val="0"/>
        <w:ind w:right="-2"/>
        <w:rPr>
          <w:rFonts w:ascii="Arial" w:hAnsi="Arial" w:cs="Arial"/>
          <w:sz w:val="26"/>
          <w:szCs w:val="26"/>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84A0A" w:rsidRPr="00821B2C" w:rsidRDefault="00084A0A" w:rsidP="009E3259">
      <w:pPr>
        <w:snapToGrid w:val="0"/>
        <w:ind w:right="-2"/>
        <w:rPr>
          <w:rFonts w:ascii="Arial" w:hAnsi="Arial" w:cs="Arial"/>
          <w:sz w:val="20"/>
        </w:rPr>
      </w:pPr>
    </w:p>
    <w:p w:rsidR="000D02FF" w:rsidRPr="0019220C" w:rsidRDefault="000D02FF" w:rsidP="0019220C">
      <w:pPr>
        <w:pStyle w:val="PargrafodaLista"/>
        <w:numPr>
          <w:ilvl w:val="2"/>
          <w:numId w:val="14"/>
        </w:numPr>
        <w:snapToGrid w:val="0"/>
        <w:ind w:right="-2"/>
        <w:rPr>
          <w:rFonts w:ascii="Arial" w:hAnsi="Arial" w:cs="Arial"/>
          <w:b/>
          <w:sz w:val="20"/>
        </w:rPr>
      </w:pPr>
      <w:r w:rsidRPr="0019220C">
        <w:rPr>
          <w:rFonts w:ascii="Arial" w:hAnsi="Arial" w:cs="Arial"/>
          <w:b/>
          <w:sz w:val="20"/>
        </w:rPr>
        <w:t>COMPROVAÇÃO DA HABILITAÇÃO JURÍDICA:</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19220C" w:rsidRDefault="000D02FF" w:rsidP="0019220C">
      <w:pPr>
        <w:pStyle w:val="PargrafodaLista"/>
        <w:numPr>
          <w:ilvl w:val="3"/>
          <w:numId w:val="14"/>
        </w:numPr>
        <w:snapToGrid w:val="0"/>
        <w:ind w:right="-2"/>
        <w:rPr>
          <w:rFonts w:ascii="Arial" w:hAnsi="Arial" w:cs="Arial"/>
          <w:sz w:val="20"/>
        </w:rPr>
      </w:pPr>
      <w:r w:rsidRPr="0019220C">
        <w:rPr>
          <w:rFonts w:ascii="Arial" w:hAnsi="Arial" w:cs="Arial"/>
          <w:sz w:val="20"/>
        </w:rPr>
        <w:t>Os documentos acima deverão estar acompanhados de todas as alterações ou da consolidação respectiva.</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19220C">
      <w:pPr>
        <w:numPr>
          <w:ilvl w:val="2"/>
          <w:numId w:val="1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9E3259">
      <w:pPr>
        <w:snapToGrid w:val="0"/>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9E325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9E3259">
      <w:pPr>
        <w:snapToGrid w:val="0"/>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9E325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9E325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19220C">
      <w:pPr>
        <w:pStyle w:val="PargrafodaLista"/>
        <w:numPr>
          <w:ilvl w:val="3"/>
          <w:numId w:val="1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Default="00AB7C16" w:rsidP="0019220C">
      <w:pPr>
        <w:pStyle w:val="PargrafodaLista"/>
        <w:numPr>
          <w:ilvl w:val="3"/>
          <w:numId w:val="1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19220C">
      <w:pPr>
        <w:numPr>
          <w:ilvl w:val="2"/>
          <w:numId w:val="14"/>
        </w:numPr>
        <w:snapToGrid w:val="0"/>
        <w:ind w:left="0" w:right="-2" w:firstLine="0"/>
        <w:rPr>
          <w:rFonts w:ascii="Arial" w:hAnsi="Arial" w:cs="Arial"/>
          <w:b/>
          <w:sz w:val="20"/>
        </w:rPr>
      </w:pPr>
      <w:bookmarkStart w:id="11" w:name="_Ref9528215"/>
      <w:r w:rsidRPr="00821B2C">
        <w:rPr>
          <w:rFonts w:ascii="Arial" w:hAnsi="Arial" w:cs="Arial"/>
          <w:b/>
          <w:sz w:val="20"/>
        </w:rPr>
        <w:t>QUALIFICAÇÃO ECONÔMICO-FINANCEIRA:</w:t>
      </w:r>
      <w:bookmarkEnd w:id="11"/>
    </w:p>
    <w:p w:rsidR="000D02FF" w:rsidRDefault="000D02FF" w:rsidP="009E3259">
      <w:pPr>
        <w:snapToGrid w:val="0"/>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A71EAC" w:rsidRDefault="00A71EAC" w:rsidP="009E3259">
      <w:pPr>
        <w:snapToGrid w:val="0"/>
        <w:ind w:right="-2"/>
        <w:rPr>
          <w:rFonts w:ascii="Arial" w:hAnsi="Arial" w:cs="Arial"/>
          <w:sz w:val="20"/>
          <w:szCs w:val="20"/>
        </w:rPr>
      </w:pPr>
    </w:p>
    <w:p w:rsidR="000D02FF" w:rsidRPr="00821B2C" w:rsidRDefault="000D02FF" w:rsidP="009E3259">
      <w:pPr>
        <w:snapToGrid w:val="0"/>
        <w:ind w:right="-2"/>
        <w:rPr>
          <w:rFonts w:ascii="Arial" w:hAnsi="Arial" w:cs="Arial"/>
          <w:color w:val="000000"/>
          <w:sz w:val="20"/>
        </w:rPr>
      </w:pPr>
      <w:r w:rsidRPr="00821B2C">
        <w:rPr>
          <w:rFonts w:ascii="Arial" w:hAnsi="Arial" w:cs="Arial"/>
          <w:b/>
          <w:color w:val="000000"/>
          <w:sz w:val="20"/>
        </w:rPr>
        <w:t>DA HABILITAÇÃO DAS MEs / EPPs</w:t>
      </w:r>
    </w:p>
    <w:p w:rsidR="0019220C" w:rsidRPr="0019220C" w:rsidRDefault="0019220C" w:rsidP="0019220C">
      <w:pPr>
        <w:pStyle w:val="PargrafodaLista"/>
        <w:numPr>
          <w:ilvl w:val="0"/>
          <w:numId w:val="6"/>
        </w:numPr>
        <w:snapToGrid w:val="0"/>
        <w:spacing w:line="276" w:lineRule="auto"/>
        <w:ind w:right="-2"/>
        <w:contextualSpacing w:val="0"/>
        <w:jc w:val="both"/>
        <w:rPr>
          <w:rFonts w:ascii="Arial" w:eastAsiaTheme="minorHAnsi" w:hAnsi="Arial" w:cs="Arial"/>
          <w:vanish/>
          <w:sz w:val="20"/>
          <w:szCs w:val="22"/>
          <w:lang w:eastAsia="en-US"/>
        </w:rPr>
      </w:pPr>
    </w:p>
    <w:p w:rsidR="0019220C" w:rsidRPr="0019220C" w:rsidRDefault="0019220C" w:rsidP="0019220C">
      <w:pPr>
        <w:pStyle w:val="PargrafodaLista"/>
        <w:numPr>
          <w:ilvl w:val="1"/>
          <w:numId w:val="6"/>
        </w:numPr>
        <w:snapToGrid w:val="0"/>
        <w:spacing w:line="276" w:lineRule="auto"/>
        <w:ind w:right="-2"/>
        <w:contextualSpacing w:val="0"/>
        <w:jc w:val="both"/>
        <w:rPr>
          <w:rFonts w:ascii="Arial" w:eastAsiaTheme="minorHAnsi" w:hAnsi="Arial" w:cs="Arial"/>
          <w:vanish/>
          <w:sz w:val="20"/>
          <w:szCs w:val="22"/>
          <w:lang w:eastAsia="en-US"/>
        </w:rPr>
      </w:pPr>
    </w:p>
    <w:p w:rsidR="0019220C" w:rsidRPr="0019220C" w:rsidRDefault="0019220C" w:rsidP="0019220C">
      <w:pPr>
        <w:pStyle w:val="PargrafodaLista"/>
        <w:numPr>
          <w:ilvl w:val="1"/>
          <w:numId w:val="6"/>
        </w:numPr>
        <w:snapToGrid w:val="0"/>
        <w:spacing w:line="276" w:lineRule="auto"/>
        <w:ind w:right="-2"/>
        <w:contextualSpacing w:val="0"/>
        <w:jc w:val="both"/>
        <w:rPr>
          <w:rFonts w:ascii="Arial" w:eastAsiaTheme="minorHAnsi" w:hAnsi="Arial" w:cs="Arial"/>
          <w:vanish/>
          <w:sz w:val="20"/>
          <w:szCs w:val="22"/>
          <w:lang w:eastAsia="en-US"/>
        </w:rPr>
      </w:pPr>
    </w:p>
    <w:p w:rsidR="000D02FF" w:rsidRPr="00821B2C" w:rsidRDefault="000D02FF" w:rsidP="0019220C">
      <w:pPr>
        <w:numPr>
          <w:ilvl w:val="2"/>
          <w:numId w:val="6"/>
        </w:numPr>
        <w:snapToGrid w:val="0"/>
        <w:ind w:left="504" w:right="-2"/>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9E3259">
      <w:pPr>
        <w:numPr>
          <w:ilvl w:val="2"/>
          <w:numId w:val="6"/>
        </w:numPr>
        <w:snapToGrid w:val="0"/>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9724DC">
        <w:fldChar w:fldCharType="begin"/>
      </w:r>
      <w:r w:rsidR="009724DC">
        <w:instrText xml:space="preserve">REF _Ref9528296 \r \h \* MERGEFORMAT </w:instrText>
      </w:r>
      <w:r w:rsidR="009724DC">
        <w:fldChar w:fldCharType="separate"/>
      </w:r>
      <w:r w:rsidR="003001AF" w:rsidRPr="003001AF">
        <w:rPr>
          <w:rFonts w:ascii="Arial" w:hAnsi="Arial" w:cs="Arial"/>
          <w:b/>
          <w:sz w:val="20"/>
        </w:rPr>
        <w:t>10.10</w:t>
      </w:r>
      <w:r w:rsidR="009724DC">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9E325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9E3259">
      <w:pPr>
        <w:numPr>
          <w:ilvl w:val="2"/>
          <w:numId w:val="6"/>
        </w:numPr>
        <w:snapToGrid w:val="0"/>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lastRenderedPageBreak/>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084A0A"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84A0A" w:rsidRPr="00821B2C" w:rsidRDefault="00084A0A" w:rsidP="00084A0A">
      <w:pPr>
        <w:snapToGrid w:val="0"/>
        <w:ind w:right="-2"/>
        <w:rPr>
          <w:rFonts w:ascii="Arial" w:hAnsi="Arial" w:cs="Arial"/>
          <w:color w:val="000000"/>
          <w:sz w:val="20"/>
        </w:rPr>
      </w:pPr>
    </w:p>
    <w:p w:rsidR="000D02FF" w:rsidRPr="00494CF1"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494CF1">
        <w:rPr>
          <w:rFonts w:ascii="Arial" w:hAnsi="Arial" w:cs="Arial"/>
          <w:b/>
          <w:kern w:val="2"/>
          <w:sz w:val="20"/>
        </w:rPr>
        <w:t>DOS RECURSOS:</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B046A5">
      <w:pPr>
        <w:numPr>
          <w:ilvl w:val="2"/>
          <w:numId w:val="8"/>
        </w:numPr>
        <w:snapToGrid w:val="0"/>
        <w:ind w:left="0" w:right="-2"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etc</w:t>
      </w:r>
      <w:r w:rsidR="00434F01">
        <w:rPr>
          <w:rFonts w:ascii="Arial" w:hAnsi="Arial" w:cs="Arial"/>
          <w:sz w:val="20"/>
        </w:rPr>
        <w:t>.</w:t>
      </w:r>
      <w:r w:rsidRPr="00821B2C">
        <w:rPr>
          <w:rFonts w:ascii="Arial" w:hAnsi="Arial" w:cs="Arial"/>
          <w:sz w:val="20"/>
        </w:rPr>
        <w:t>).</w:t>
      </w:r>
    </w:p>
    <w:p w:rsidR="000D02FF" w:rsidRPr="00821B2C" w:rsidRDefault="00542DF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Caberá ao Pregoeiro receber, examinar e instruir os recursos </w:t>
      </w:r>
      <w:r w:rsidR="000D02FF" w:rsidRPr="00821B2C">
        <w:rPr>
          <w:rFonts w:ascii="Arial" w:hAnsi="Arial" w:cs="Arial"/>
          <w:bCs/>
          <w:color w:val="000000"/>
          <w:sz w:val="20"/>
          <w:szCs w:val="20"/>
        </w:rPr>
        <w:t>interpostos</w:t>
      </w:r>
      <w:r w:rsidR="000D02FF"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000D02FF" w:rsidRPr="00821B2C">
        <w:rPr>
          <w:rFonts w:ascii="Arial" w:hAnsi="Arial" w:cs="Arial"/>
          <w:bCs/>
          <w:color w:val="000000"/>
          <w:sz w:val="20"/>
          <w:szCs w:val="20"/>
        </w:rPr>
        <w:t>ao Prefeito Municipal</w:t>
      </w:r>
      <w:r w:rsidR="000D02FF" w:rsidRPr="00821B2C">
        <w:rPr>
          <w:rFonts w:ascii="Arial" w:hAnsi="Arial" w:cs="Arial"/>
          <w:color w:val="000000"/>
          <w:sz w:val="20"/>
        </w:rPr>
        <w:t xml:space="preserve"> para a decisão final no prazo de 5 (cinco) dias úteis.</w:t>
      </w:r>
    </w:p>
    <w:p w:rsidR="000D02FF" w:rsidRPr="00821B2C" w:rsidRDefault="00542DF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O acolhimento do recurso invalida tão somente os atos insuscetíveis de aproveitamento. </w:t>
      </w:r>
    </w:p>
    <w:p w:rsidR="000D02FF" w:rsidRPr="00B046A5" w:rsidRDefault="00542DFA" w:rsidP="00B046A5">
      <w:pPr>
        <w:numPr>
          <w:ilvl w:val="1"/>
          <w:numId w:val="8"/>
        </w:numPr>
        <w:snapToGrid w:val="0"/>
        <w:ind w:left="0" w:right="-2" w:firstLine="0"/>
        <w:rPr>
          <w:rFonts w:ascii="Arial" w:hAnsi="Arial" w:cs="Arial"/>
          <w:sz w:val="20"/>
          <w:szCs w:val="20"/>
        </w:rPr>
      </w:pPr>
      <w:r>
        <w:rPr>
          <w:rFonts w:ascii="Arial" w:hAnsi="Arial" w:cs="Arial"/>
          <w:color w:val="000000"/>
          <w:sz w:val="20"/>
        </w:rPr>
        <w:t xml:space="preserve"> </w:t>
      </w:r>
      <w:r w:rsidR="000D02FF" w:rsidRPr="00821B2C">
        <w:rPr>
          <w:rFonts w:ascii="Arial" w:hAnsi="Arial" w:cs="Arial"/>
          <w:color w:val="000000"/>
          <w:sz w:val="20"/>
        </w:rPr>
        <w:t>Os autos do processo permanecerão com vista franqueada aos interessados, no endereço constante neste Edital (</w:t>
      </w:r>
      <w:r w:rsidR="000D02FF" w:rsidRPr="00B046A5">
        <w:rPr>
          <w:rFonts w:ascii="Arial" w:hAnsi="Arial" w:cs="Arial"/>
          <w:color w:val="000000"/>
          <w:sz w:val="20"/>
          <w:szCs w:val="20"/>
        </w:rPr>
        <w:t xml:space="preserve">item </w:t>
      </w:r>
      <w:r w:rsidR="009724DC">
        <w:fldChar w:fldCharType="begin"/>
      </w:r>
      <w:r w:rsidR="009724DC">
        <w:instrText xml:space="preserve">REF _Ref9528522 \r \h \* MERGEFORMAT </w:instrText>
      </w:r>
      <w:r w:rsidR="009724DC">
        <w:fldChar w:fldCharType="separate"/>
      </w:r>
      <w:r w:rsidR="003001AF" w:rsidRPr="003001AF">
        <w:rPr>
          <w:rFonts w:ascii="Arial" w:hAnsi="Arial" w:cs="Arial"/>
          <w:b/>
          <w:bCs/>
          <w:sz w:val="20"/>
          <w:szCs w:val="20"/>
        </w:rPr>
        <w:t>13.1.3</w:t>
      </w:r>
      <w:r w:rsidR="009724DC">
        <w:fldChar w:fldCharType="end"/>
      </w:r>
      <w:r w:rsidR="00B046A5" w:rsidRPr="00B046A5">
        <w:rPr>
          <w:rFonts w:ascii="Arial" w:hAnsi="Arial" w:cs="Arial"/>
          <w:b/>
          <w:sz w:val="20"/>
          <w:szCs w:val="20"/>
        </w:rPr>
        <w:t>3</w:t>
      </w:r>
      <w:r w:rsidR="000D02FF" w:rsidRPr="00B046A5">
        <w:rPr>
          <w:rFonts w:ascii="Arial" w:hAnsi="Arial" w:cs="Arial"/>
          <w:bCs/>
          <w:color w:val="000000"/>
          <w:sz w:val="20"/>
          <w:szCs w:val="20"/>
        </w:rPr>
        <w:t>).</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542DF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000D02FF" w:rsidRPr="00821B2C">
        <w:rPr>
          <w:rFonts w:ascii="Arial" w:hAnsi="Arial" w:cs="Arial"/>
          <w:bCs/>
          <w:color w:val="000000"/>
          <w:sz w:val="20"/>
          <w:szCs w:val="20"/>
        </w:rPr>
        <w:t>interpostos, ao Prefeito Municipal.</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542DF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542DFA" w:rsidP="00B046A5">
      <w:pPr>
        <w:numPr>
          <w:ilvl w:val="1"/>
          <w:numId w:val="8"/>
        </w:numPr>
        <w:snapToGrid w:val="0"/>
        <w:ind w:left="0" w:right="-2" w:firstLine="0"/>
        <w:rPr>
          <w:rFonts w:ascii="Arial" w:hAnsi="Arial" w:cs="Arial"/>
        </w:rPr>
      </w:pPr>
      <w:r>
        <w:rPr>
          <w:rFonts w:ascii="Arial" w:hAnsi="Arial" w:cs="Arial"/>
          <w:bCs/>
          <w:color w:val="000000"/>
          <w:sz w:val="20"/>
          <w:szCs w:val="20"/>
        </w:rPr>
        <w:t xml:space="preserve"> </w:t>
      </w:r>
      <w:r w:rsidR="000D02FF"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000D02FF" w:rsidRPr="00821B2C">
        <w:rPr>
          <w:rFonts w:ascii="Arial" w:hAnsi="Arial" w:cs="Arial"/>
          <w:color w:val="000000"/>
          <w:sz w:val="20"/>
        </w:rPr>
        <w:t xml:space="preserve"> de </w:t>
      </w:r>
      <w:r w:rsidR="000D02FF" w:rsidRPr="00821B2C">
        <w:rPr>
          <w:rFonts w:ascii="Arial" w:hAnsi="Arial" w:cs="Arial"/>
          <w:bCs/>
          <w:color w:val="000000"/>
          <w:sz w:val="20"/>
          <w:szCs w:val="20"/>
        </w:rPr>
        <w:t>instrumento equivalente</w:t>
      </w:r>
      <w:r w:rsidR="000D02FF" w:rsidRPr="00821B2C">
        <w:rPr>
          <w:rFonts w:ascii="Arial" w:hAnsi="Arial" w:cs="Arial"/>
          <w:color w:val="000000"/>
          <w:sz w:val="20"/>
        </w:rPr>
        <w:t>.</w:t>
      </w:r>
    </w:p>
    <w:p w:rsidR="000D02FF" w:rsidRPr="00821B2C" w:rsidRDefault="00542DFA" w:rsidP="00B046A5">
      <w:pPr>
        <w:numPr>
          <w:ilvl w:val="1"/>
          <w:numId w:val="8"/>
        </w:numPr>
        <w:snapToGrid w:val="0"/>
        <w:ind w:left="0" w:right="-2" w:firstLine="0"/>
        <w:rPr>
          <w:rFonts w:ascii="Arial" w:hAnsi="Arial" w:cs="Arial"/>
          <w:b/>
          <w:color w:val="000000"/>
          <w:sz w:val="20"/>
        </w:rPr>
      </w:pPr>
      <w:r>
        <w:rPr>
          <w:rFonts w:ascii="Arial" w:hAnsi="Arial" w:cs="Arial"/>
          <w:color w:val="000000"/>
          <w:sz w:val="20"/>
        </w:rPr>
        <w:t xml:space="preserve"> </w:t>
      </w:r>
      <w:r w:rsidR="000D02FF" w:rsidRPr="00821B2C">
        <w:rPr>
          <w:rFonts w:ascii="Arial" w:hAnsi="Arial" w:cs="Arial"/>
          <w:color w:val="000000"/>
          <w:sz w:val="20"/>
        </w:rPr>
        <w:t xml:space="preserve">O prazo máximo para assinatura e entrega do termo de contrato é de 05(cinco) dias úteis, contados da data do </w:t>
      </w:r>
      <w:r w:rsidR="000D02FF" w:rsidRPr="00821B2C">
        <w:rPr>
          <w:rFonts w:ascii="Arial" w:hAnsi="Arial" w:cs="Arial"/>
          <w:bCs/>
          <w:color w:val="000000"/>
          <w:sz w:val="20"/>
          <w:szCs w:val="20"/>
        </w:rPr>
        <w:t>recebimento do e-mail;</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lastRenderedPageBreak/>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542DFA" w:rsidP="00B046A5">
      <w:pPr>
        <w:numPr>
          <w:ilvl w:val="1"/>
          <w:numId w:val="8"/>
        </w:numPr>
        <w:snapToGrid w:val="0"/>
        <w:ind w:left="0" w:right="-2" w:firstLine="0"/>
        <w:rPr>
          <w:rFonts w:ascii="Arial" w:hAnsi="Arial" w:cs="Arial"/>
          <w:color w:val="000000"/>
          <w:sz w:val="20"/>
        </w:rPr>
      </w:pPr>
      <w:r>
        <w:rPr>
          <w:rFonts w:ascii="Arial" w:hAnsi="Arial" w:cs="Arial"/>
          <w:color w:val="000000"/>
          <w:sz w:val="20"/>
        </w:rPr>
        <w:t xml:space="preserve"> </w:t>
      </w:r>
      <w:r w:rsidR="000D02FF"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542DFA" w:rsidP="00B046A5">
      <w:pPr>
        <w:numPr>
          <w:ilvl w:val="1"/>
          <w:numId w:val="8"/>
        </w:numPr>
        <w:snapToGrid w:val="0"/>
        <w:ind w:left="0" w:right="-2" w:firstLine="0"/>
        <w:rPr>
          <w:rFonts w:ascii="Arial" w:hAnsi="Arial" w:cs="Arial"/>
          <w:bCs/>
          <w:color w:val="000000"/>
          <w:sz w:val="20"/>
          <w:szCs w:val="20"/>
        </w:rPr>
      </w:pPr>
      <w:r>
        <w:rPr>
          <w:rFonts w:ascii="Arial" w:hAnsi="Arial" w:cs="Arial"/>
          <w:bCs/>
          <w:color w:val="000000"/>
          <w:sz w:val="20"/>
          <w:szCs w:val="20"/>
        </w:rPr>
        <w:t xml:space="preserve"> </w:t>
      </w:r>
      <w:r w:rsidR="000D02FF" w:rsidRPr="00821B2C">
        <w:rPr>
          <w:rFonts w:ascii="Arial" w:hAnsi="Arial" w:cs="Arial"/>
          <w:bCs/>
          <w:color w:val="000000"/>
          <w:sz w:val="20"/>
          <w:szCs w:val="20"/>
        </w:rPr>
        <w:t xml:space="preserve">O </w:t>
      </w:r>
      <w:r w:rsidR="000D02FF" w:rsidRPr="00821B2C">
        <w:rPr>
          <w:rFonts w:ascii="Arial" w:hAnsi="Arial" w:cs="Arial"/>
          <w:color w:val="000000"/>
          <w:sz w:val="20"/>
        </w:rPr>
        <w:t xml:space="preserve">prazo de </w:t>
      </w:r>
      <w:r w:rsidR="000D02FF" w:rsidRPr="00821B2C">
        <w:rPr>
          <w:rFonts w:ascii="Arial" w:hAnsi="Arial" w:cs="Arial"/>
          <w:bCs/>
          <w:color w:val="000000"/>
          <w:sz w:val="20"/>
          <w:szCs w:val="20"/>
        </w:rPr>
        <w:t>vigência do contrato será de 06 (seis) meses</w:t>
      </w:r>
      <w:r w:rsidR="000D02FF" w:rsidRPr="00821B2C">
        <w:rPr>
          <w:rFonts w:ascii="Arial" w:hAnsi="Arial" w:cs="Arial"/>
          <w:color w:val="000000"/>
          <w:sz w:val="20"/>
        </w:rPr>
        <w:t xml:space="preserve">, prorrogável </w:t>
      </w:r>
      <w:r w:rsidR="000D02FF" w:rsidRPr="00821B2C">
        <w:rPr>
          <w:rFonts w:ascii="Arial" w:hAnsi="Arial" w:cs="Arial"/>
          <w:bCs/>
          <w:color w:val="000000"/>
          <w:sz w:val="20"/>
          <w:szCs w:val="20"/>
        </w:rPr>
        <w:t xml:space="preserve">na ocorrência de </w:t>
      </w:r>
      <w:r w:rsidR="000D02FF" w:rsidRPr="00821B2C">
        <w:rPr>
          <w:rFonts w:ascii="Arial" w:hAnsi="Arial" w:cs="Arial"/>
          <w:color w:val="000000"/>
          <w:sz w:val="20"/>
        </w:rPr>
        <w:t xml:space="preserve">uma das </w:t>
      </w:r>
      <w:r w:rsidR="000D02FF" w:rsidRPr="00821B2C">
        <w:rPr>
          <w:rFonts w:ascii="Arial" w:hAnsi="Arial" w:cs="Arial"/>
          <w:bCs/>
          <w:color w:val="000000"/>
          <w:sz w:val="20"/>
          <w:szCs w:val="20"/>
        </w:rPr>
        <w:t>hipóteses dispostas no art. 57, 1º da Lei nº 8.666/1993.</w:t>
      </w:r>
    </w:p>
    <w:p w:rsidR="000D02FF" w:rsidRPr="00821B2C" w:rsidRDefault="00542DFA" w:rsidP="00B046A5">
      <w:pPr>
        <w:numPr>
          <w:ilvl w:val="1"/>
          <w:numId w:val="8"/>
        </w:numPr>
        <w:snapToGrid w:val="0"/>
        <w:ind w:left="0" w:right="-2" w:firstLine="0"/>
        <w:rPr>
          <w:rFonts w:ascii="Arial" w:hAnsi="Arial" w:cs="Arial"/>
          <w:bCs/>
          <w:color w:val="000000"/>
          <w:sz w:val="20"/>
          <w:szCs w:val="20"/>
        </w:rPr>
      </w:pPr>
      <w:r>
        <w:rPr>
          <w:rFonts w:ascii="Arial" w:hAnsi="Arial" w:cs="Arial"/>
          <w:bCs/>
          <w:color w:val="000000"/>
          <w:sz w:val="20"/>
          <w:szCs w:val="20"/>
        </w:rPr>
        <w:t xml:space="preserve"> </w:t>
      </w:r>
      <w:r w:rsidR="000D02FF" w:rsidRPr="00821B2C">
        <w:rPr>
          <w:rFonts w:ascii="Arial" w:hAnsi="Arial" w:cs="Arial"/>
          <w:bCs/>
          <w:color w:val="000000"/>
          <w:sz w:val="20"/>
          <w:szCs w:val="20"/>
        </w:rPr>
        <w:t xml:space="preserve">Os </w:t>
      </w:r>
      <w:r w:rsidR="000D02FF" w:rsidRPr="00821B2C">
        <w:rPr>
          <w:rFonts w:ascii="Arial" w:hAnsi="Arial" w:cs="Arial"/>
          <w:color w:val="000000"/>
          <w:sz w:val="20"/>
        </w:rPr>
        <w:t xml:space="preserve">seguintes </w:t>
      </w:r>
      <w:r w:rsidR="000D02FF"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9E325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3"/>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4" w:name="_Ref9527858"/>
      <w:r w:rsidRPr="00821B2C">
        <w:rPr>
          <w:rFonts w:ascii="Arial" w:hAnsi="Arial" w:cs="Arial"/>
          <w:b/>
          <w:kern w:val="2"/>
          <w:sz w:val="20"/>
        </w:rPr>
        <w:t>DAS SANÇÕES ADMINISTRATIVAS:</w:t>
      </w:r>
      <w:bookmarkEnd w:id="14"/>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lastRenderedPageBreak/>
        <w:t>DAS DISPOSIÇÕES GERAIS: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9724DC">
        <w:fldChar w:fldCharType="begin"/>
      </w:r>
      <w:r w:rsidR="009724DC">
        <w:instrText xml:space="preserve">REF _Ref9528655 \r \h \* MERGEFORMAT </w:instrText>
      </w:r>
      <w:r w:rsidR="009724DC">
        <w:fldChar w:fldCharType="separate"/>
      </w:r>
      <w:r w:rsidR="003001AF" w:rsidRPr="003001AF">
        <w:rPr>
          <w:rFonts w:ascii="Arial" w:hAnsi="Arial" w:cs="Arial"/>
          <w:b/>
          <w:sz w:val="20"/>
        </w:rPr>
        <w:t>3.5</w:t>
      </w:r>
      <w:r w:rsidR="009724DC">
        <w:fldChar w:fldCharType="end"/>
      </w:r>
      <w:r w:rsidRPr="00821B2C">
        <w:rPr>
          <w:rFonts w:ascii="Arial" w:hAnsi="Arial" w:cs="Arial"/>
          <w:sz w:val="20"/>
        </w:rPr>
        <w:t>, ou através do fone (53) 32483500;</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w:t>
      </w:r>
      <w:r w:rsidR="002862B9">
        <w:rPr>
          <w:rFonts w:ascii="Arial" w:hAnsi="Arial" w:cs="Arial"/>
          <w:sz w:val="20"/>
        </w:rPr>
        <w:t>Nico de oliveira</w:t>
      </w:r>
      <w:r w:rsidRPr="00821B2C">
        <w:rPr>
          <w:rFonts w:ascii="Arial" w:hAnsi="Arial" w:cs="Arial"/>
          <w:sz w:val="20"/>
        </w:rPr>
        <w:t xml:space="preserve">, </w:t>
      </w:r>
      <w:r w:rsidR="002862B9">
        <w:rPr>
          <w:rFonts w:ascii="Arial" w:hAnsi="Arial" w:cs="Arial"/>
          <w:sz w:val="20"/>
        </w:rPr>
        <w:t>763</w:t>
      </w:r>
      <w:r w:rsidRPr="00821B2C">
        <w:rPr>
          <w:rFonts w:ascii="Arial" w:hAnsi="Arial" w:cs="Arial"/>
          <w:sz w:val="20"/>
        </w:rPr>
        <w:t>, CEP 96.470-000;</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B046A5">
      <w:pPr>
        <w:numPr>
          <w:ilvl w:val="1"/>
          <w:numId w:val="8"/>
        </w:numPr>
        <w:snapToGrid w:val="0"/>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w:t>
      </w:r>
      <w:r w:rsidR="00434F01">
        <w:rPr>
          <w:rFonts w:ascii="Arial" w:hAnsi="Arial" w:cs="Arial"/>
          <w:sz w:val="20"/>
        </w:rPr>
        <w:t xml:space="preserve"> – Modelo de Proposta de Preços</w:t>
      </w:r>
      <w:r w:rsidR="00281606" w:rsidRPr="00821B2C">
        <w:rPr>
          <w:rFonts w:ascii="Arial" w:hAnsi="Arial" w:cs="Arial"/>
          <w:sz w:val="20"/>
        </w:rPr>
        <w:t>;</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 – Declaração de Ciência e Termo de Responsabilidade;</w:t>
      </w:r>
    </w:p>
    <w:p w:rsidR="00434F01" w:rsidRPr="00CA558D" w:rsidRDefault="000D02FF" w:rsidP="00434F01">
      <w:pPr>
        <w:numPr>
          <w:ilvl w:val="2"/>
          <w:numId w:val="8"/>
        </w:numPr>
        <w:snapToGrid w:val="0"/>
        <w:ind w:left="0" w:firstLine="0"/>
        <w:rPr>
          <w:rFonts w:ascii="Arial" w:hAnsi="Arial" w:cs="Arial"/>
          <w:sz w:val="20"/>
        </w:rPr>
      </w:pPr>
      <w:r w:rsidRPr="00CA558D">
        <w:rPr>
          <w:rFonts w:ascii="Arial" w:hAnsi="Arial" w:cs="Arial"/>
          <w:sz w:val="20"/>
        </w:rPr>
        <w:t xml:space="preserve"> </w:t>
      </w:r>
      <w:proofErr w:type="gramStart"/>
      <w:r w:rsidRPr="00CA558D">
        <w:rPr>
          <w:rFonts w:ascii="Arial" w:hAnsi="Arial" w:cs="Arial"/>
          <w:sz w:val="20"/>
        </w:rPr>
        <w:t>ANEXO VI</w:t>
      </w:r>
      <w:proofErr w:type="gramEnd"/>
      <w:r w:rsidRPr="00CA558D">
        <w:rPr>
          <w:rFonts w:ascii="Arial" w:hAnsi="Arial" w:cs="Arial"/>
          <w:sz w:val="20"/>
        </w:rPr>
        <w:t xml:space="preserve"> – Minuta de Contrato.</w:t>
      </w:r>
    </w:p>
    <w:p w:rsidR="000D02FF" w:rsidRDefault="001F43CB" w:rsidP="00991749">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CB49AA">
        <w:rPr>
          <w:rFonts w:ascii="Arial" w:hAnsi="Arial" w:cs="Arial"/>
          <w:color w:val="000000"/>
          <w:sz w:val="20"/>
        </w:rPr>
        <w:t>12</w:t>
      </w:r>
      <w:r w:rsidR="00CF50DE">
        <w:rPr>
          <w:rFonts w:ascii="Arial" w:hAnsi="Arial" w:cs="Arial"/>
          <w:color w:val="000000"/>
          <w:sz w:val="20"/>
        </w:rPr>
        <w:t xml:space="preserve"> de</w:t>
      </w:r>
      <w:r w:rsidR="002862B9">
        <w:rPr>
          <w:rFonts w:ascii="Arial" w:hAnsi="Arial" w:cs="Arial"/>
          <w:color w:val="000000"/>
          <w:sz w:val="20"/>
        </w:rPr>
        <w:t xml:space="preserve"> </w:t>
      </w:r>
      <w:r w:rsidR="0019220C">
        <w:rPr>
          <w:rFonts w:ascii="Arial" w:hAnsi="Arial" w:cs="Arial"/>
          <w:color w:val="000000"/>
          <w:sz w:val="20"/>
        </w:rPr>
        <w:t>Setembro</w:t>
      </w:r>
      <w:r w:rsidR="000D02FF" w:rsidRPr="00821B2C">
        <w:rPr>
          <w:rFonts w:ascii="Arial" w:hAnsi="Arial" w:cs="Arial"/>
          <w:color w:val="000000"/>
          <w:sz w:val="20"/>
        </w:rPr>
        <w:t xml:space="preserve"> de </w:t>
      </w:r>
      <w:r w:rsidR="001D0D5B" w:rsidRPr="00821B2C">
        <w:rPr>
          <w:rFonts w:ascii="Arial" w:hAnsi="Arial" w:cs="Arial"/>
          <w:color w:val="000000"/>
          <w:sz w:val="20"/>
        </w:rPr>
        <w:t>202</w:t>
      </w:r>
      <w:r w:rsidR="002862B9">
        <w:rPr>
          <w:rFonts w:ascii="Arial" w:hAnsi="Arial" w:cs="Arial"/>
          <w:color w:val="000000"/>
          <w:sz w:val="20"/>
        </w:rPr>
        <w:t>2</w:t>
      </w:r>
      <w:r w:rsidR="000D02FF" w:rsidRPr="00821B2C">
        <w:rPr>
          <w:rFonts w:ascii="Arial" w:hAnsi="Arial" w:cs="Arial"/>
          <w:color w:val="000000"/>
          <w:sz w:val="20"/>
        </w:rPr>
        <w:t>.</w:t>
      </w:r>
    </w:p>
    <w:p w:rsidR="0019220C" w:rsidRDefault="0019220C" w:rsidP="00991749">
      <w:pPr>
        <w:spacing w:before="240" w:after="240"/>
        <w:ind w:right="-2" w:firstLine="709"/>
        <w:jc w:val="right"/>
        <w:rPr>
          <w:rFonts w:ascii="Arial" w:hAnsi="Arial" w:cs="Arial"/>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Prefeito Municipal</w:t>
      </w:r>
    </w:p>
    <w:p w:rsidR="00197968" w:rsidRPr="00AC61EA" w:rsidRDefault="00197968" w:rsidP="009A1DA6">
      <w:pPr>
        <w:widowControl w:val="0"/>
        <w:snapToGrid w:val="0"/>
        <w:ind w:left="-567" w:right="-568"/>
        <w:jc w:val="center"/>
        <w:rPr>
          <w:rFonts w:ascii="Times New Roman" w:hAnsi="Times New Roman" w:cs="Times New Roman"/>
          <w:b/>
          <w:bCs/>
          <w:color w:val="000000"/>
          <w:sz w:val="24"/>
          <w:szCs w:val="24"/>
        </w:rPr>
      </w:pPr>
      <w:r w:rsidRPr="00AC61EA">
        <w:rPr>
          <w:rFonts w:ascii="Times New Roman" w:hAnsi="Times New Roman" w:cs="Times New Roman"/>
          <w:b/>
          <w:bCs/>
          <w:color w:val="000000"/>
          <w:sz w:val="24"/>
          <w:szCs w:val="24"/>
        </w:rPr>
        <w:lastRenderedPageBreak/>
        <w:t>ANEXO I – TERMO DE REFERÊNCIA</w:t>
      </w:r>
    </w:p>
    <w:p w:rsidR="00197968" w:rsidRPr="00AC61EA" w:rsidRDefault="00197968" w:rsidP="009A1DA6">
      <w:pPr>
        <w:widowControl w:val="0"/>
        <w:snapToGrid w:val="0"/>
        <w:ind w:left="-567" w:right="-568"/>
        <w:jc w:val="center"/>
        <w:rPr>
          <w:rFonts w:ascii="Times New Roman" w:hAnsi="Times New Roman" w:cs="Times New Roman"/>
          <w:b/>
          <w:bCs/>
          <w:color w:val="000000"/>
          <w:sz w:val="24"/>
          <w:szCs w:val="24"/>
        </w:rPr>
      </w:pPr>
    </w:p>
    <w:p w:rsidR="00197968" w:rsidRPr="00AC61EA" w:rsidRDefault="00197968" w:rsidP="009A1DA6">
      <w:pPr>
        <w:rPr>
          <w:rFonts w:ascii="Times New Roman" w:hAnsi="Times New Roman" w:cs="Times New Roman"/>
          <w:b/>
          <w:sz w:val="24"/>
          <w:szCs w:val="24"/>
        </w:rPr>
      </w:pPr>
      <w:r w:rsidRPr="00AC61EA">
        <w:rPr>
          <w:rFonts w:ascii="Times New Roman" w:hAnsi="Times New Roman" w:cs="Times New Roman"/>
          <w:b/>
          <w:sz w:val="24"/>
          <w:szCs w:val="24"/>
        </w:rPr>
        <w:t>1. OBJETO</w:t>
      </w:r>
    </w:p>
    <w:p w:rsidR="00197968" w:rsidRPr="00AC61EA" w:rsidRDefault="00197968" w:rsidP="009A1DA6">
      <w:pPr>
        <w:rPr>
          <w:rFonts w:ascii="Times New Roman" w:hAnsi="Times New Roman" w:cs="Times New Roman"/>
          <w:sz w:val="24"/>
          <w:szCs w:val="24"/>
        </w:rPr>
      </w:pPr>
      <w:r w:rsidRPr="00AC61EA">
        <w:rPr>
          <w:rFonts w:ascii="Times New Roman" w:hAnsi="Times New Roman" w:cs="Times New Roman"/>
          <w:b/>
          <w:sz w:val="24"/>
          <w:szCs w:val="24"/>
        </w:rPr>
        <w:t>1.1.</w:t>
      </w:r>
      <w:r w:rsidRPr="00AC61EA">
        <w:rPr>
          <w:rFonts w:ascii="Times New Roman" w:hAnsi="Times New Roman" w:cs="Times New Roman"/>
          <w:sz w:val="24"/>
          <w:szCs w:val="24"/>
        </w:rPr>
        <w:t xml:space="preserve"> A presente licitação tem por objetivo a seleção das propostas mais vantajosas para a Administração, visando a </w:t>
      </w:r>
      <w:r w:rsidR="002E7AA4">
        <w:rPr>
          <w:rFonts w:ascii="Times New Roman" w:hAnsi="Times New Roman" w:cs="Times New Roman"/>
          <w:sz w:val="24"/>
          <w:szCs w:val="24"/>
        </w:rPr>
        <w:t>a</w:t>
      </w:r>
      <w:r w:rsidR="004161D9" w:rsidRPr="004161D9">
        <w:rPr>
          <w:rFonts w:ascii="Times New Roman" w:hAnsi="Times New Roman" w:cs="Times New Roman"/>
          <w:sz w:val="24"/>
          <w:szCs w:val="24"/>
        </w:rPr>
        <w:t xml:space="preserve">quisição de materiais hospitalares </w:t>
      </w:r>
      <w:r w:rsidRPr="00AC61EA">
        <w:rPr>
          <w:rFonts w:ascii="Times New Roman" w:hAnsi="Times New Roman" w:cs="Times New Roman"/>
          <w:sz w:val="24"/>
          <w:szCs w:val="24"/>
        </w:rPr>
        <w:t>para atender às necessidades da</w:t>
      </w:r>
      <w:r w:rsidR="001B536A" w:rsidRPr="00AC61EA">
        <w:rPr>
          <w:rFonts w:ascii="Times New Roman" w:hAnsi="Times New Roman" w:cs="Times New Roman"/>
          <w:sz w:val="24"/>
          <w:szCs w:val="24"/>
        </w:rPr>
        <w:t>s</w:t>
      </w:r>
      <w:r w:rsidRPr="00AC61EA">
        <w:rPr>
          <w:rFonts w:ascii="Times New Roman" w:hAnsi="Times New Roman" w:cs="Times New Roman"/>
          <w:sz w:val="24"/>
          <w:szCs w:val="24"/>
        </w:rPr>
        <w:t xml:space="preserve"> Secretaria</w:t>
      </w:r>
      <w:r w:rsidR="00AC61EA" w:rsidRPr="00AC61EA">
        <w:rPr>
          <w:rFonts w:ascii="Times New Roman" w:hAnsi="Times New Roman" w:cs="Times New Roman"/>
          <w:sz w:val="24"/>
          <w:szCs w:val="24"/>
        </w:rPr>
        <w:t>s</w:t>
      </w:r>
      <w:r w:rsidRPr="00AC61EA">
        <w:rPr>
          <w:rFonts w:ascii="Times New Roman" w:hAnsi="Times New Roman" w:cs="Times New Roman"/>
          <w:sz w:val="24"/>
          <w:szCs w:val="24"/>
        </w:rPr>
        <w:t xml:space="preserve"> Municipa</w:t>
      </w:r>
      <w:r w:rsidR="00AC61EA" w:rsidRPr="00AC61EA">
        <w:rPr>
          <w:rFonts w:ascii="Times New Roman" w:hAnsi="Times New Roman" w:cs="Times New Roman"/>
          <w:sz w:val="24"/>
          <w:szCs w:val="24"/>
        </w:rPr>
        <w:t>is.</w:t>
      </w:r>
    </w:p>
    <w:p w:rsidR="00197968" w:rsidRPr="00AC61EA" w:rsidRDefault="00197968" w:rsidP="009A1DA6">
      <w:pPr>
        <w:rPr>
          <w:rFonts w:ascii="Times New Roman" w:hAnsi="Times New Roman" w:cs="Times New Roman"/>
          <w:b/>
          <w:color w:val="000000" w:themeColor="text1"/>
          <w:sz w:val="24"/>
          <w:szCs w:val="24"/>
        </w:rPr>
      </w:pPr>
    </w:p>
    <w:p w:rsidR="00197968" w:rsidRPr="00AC61EA" w:rsidRDefault="00197968" w:rsidP="009A1DA6">
      <w:pPr>
        <w:rPr>
          <w:rFonts w:ascii="Times New Roman" w:hAnsi="Times New Roman" w:cs="Times New Roman"/>
          <w:b/>
          <w:color w:val="000000" w:themeColor="text1"/>
          <w:sz w:val="24"/>
          <w:szCs w:val="24"/>
        </w:rPr>
      </w:pPr>
      <w:r w:rsidRPr="00AC61EA">
        <w:rPr>
          <w:rFonts w:ascii="Times New Roman" w:hAnsi="Times New Roman" w:cs="Times New Roman"/>
          <w:b/>
          <w:color w:val="000000" w:themeColor="text1"/>
          <w:sz w:val="24"/>
          <w:szCs w:val="24"/>
        </w:rPr>
        <w:t>1.2 DESCRIÇÃO DO OBJETO</w:t>
      </w:r>
    </w:p>
    <w:tbl>
      <w:tblPr>
        <w:tblStyle w:val="Tabelacomgrade"/>
        <w:tblW w:w="0" w:type="auto"/>
        <w:tblLook w:val="04A0" w:firstRow="1" w:lastRow="0" w:firstColumn="1" w:lastColumn="0" w:noHBand="0" w:noVBand="1"/>
      </w:tblPr>
      <w:tblGrid>
        <w:gridCol w:w="670"/>
        <w:gridCol w:w="6563"/>
        <w:gridCol w:w="930"/>
        <w:gridCol w:w="830"/>
        <w:gridCol w:w="1427"/>
      </w:tblGrid>
      <w:tr w:rsidR="000F2EFB" w:rsidRPr="00AC61EA" w:rsidTr="00756E48">
        <w:tc>
          <w:tcPr>
            <w:tcW w:w="670" w:type="dxa"/>
          </w:tcPr>
          <w:p w:rsidR="000F2EFB" w:rsidRPr="00BE77A2" w:rsidRDefault="002B7E58" w:rsidP="009A1DA6">
            <w:pPr>
              <w:rPr>
                <w:rFonts w:ascii="Arial" w:hAnsi="Arial" w:cs="Arial"/>
                <w:b/>
                <w:color w:val="000000" w:themeColor="text1"/>
              </w:rPr>
            </w:pPr>
            <w:proofErr w:type="gramStart"/>
            <w:r w:rsidRPr="00BE77A2">
              <w:rPr>
                <w:rFonts w:ascii="Arial" w:hAnsi="Arial" w:cs="Arial"/>
                <w:b/>
                <w:color w:val="000000" w:themeColor="text1"/>
              </w:rPr>
              <w:t>item</w:t>
            </w:r>
            <w:proofErr w:type="gramEnd"/>
          </w:p>
        </w:tc>
        <w:tc>
          <w:tcPr>
            <w:tcW w:w="6563" w:type="dxa"/>
          </w:tcPr>
          <w:p w:rsidR="000F2EFB" w:rsidRPr="00BE77A2" w:rsidRDefault="00407562" w:rsidP="009A1DA6">
            <w:pPr>
              <w:rPr>
                <w:rFonts w:ascii="Arial" w:hAnsi="Arial" w:cs="Arial"/>
                <w:b/>
                <w:color w:val="000000" w:themeColor="text1"/>
              </w:rPr>
            </w:pPr>
            <w:r w:rsidRPr="00BE77A2">
              <w:rPr>
                <w:rFonts w:ascii="Arial" w:hAnsi="Arial" w:cs="Arial"/>
                <w:b/>
                <w:color w:val="000000" w:themeColor="text1"/>
              </w:rPr>
              <w:t>Descrição</w:t>
            </w:r>
          </w:p>
        </w:tc>
        <w:tc>
          <w:tcPr>
            <w:tcW w:w="930" w:type="dxa"/>
          </w:tcPr>
          <w:p w:rsidR="000F2EFB" w:rsidRPr="00BE77A2" w:rsidRDefault="002B7E58" w:rsidP="009A1DA6">
            <w:pPr>
              <w:rPr>
                <w:rFonts w:ascii="Arial" w:hAnsi="Arial" w:cs="Arial"/>
                <w:b/>
                <w:color w:val="000000" w:themeColor="text1"/>
              </w:rPr>
            </w:pPr>
            <w:r w:rsidRPr="00BE77A2">
              <w:rPr>
                <w:rFonts w:ascii="Arial" w:hAnsi="Arial" w:cs="Arial"/>
                <w:b/>
                <w:color w:val="000000" w:themeColor="text1"/>
              </w:rPr>
              <w:t>Quant.</w:t>
            </w:r>
          </w:p>
        </w:tc>
        <w:tc>
          <w:tcPr>
            <w:tcW w:w="830" w:type="dxa"/>
          </w:tcPr>
          <w:p w:rsidR="000F2EFB" w:rsidRPr="00BE77A2" w:rsidRDefault="002B7E58" w:rsidP="009A1DA6">
            <w:pPr>
              <w:rPr>
                <w:rFonts w:ascii="Arial" w:hAnsi="Arial" w:cs="Arial"/>
                <w:b/>
                <w:color w:val="000000" w:themeColor="text1"/>
              </w:rPr>
            </w:pPr>
            <w:r w:rsidRPr="00BE77A2">
              <w:rPr>
                <w:rFonts w:ascii="Arial" w:hAnsi="Arial" w:cs="Arial"/>
                <w:b/>
                <w:color w:val="000000" w:themeColor="text1"/>
              </w:rPr>
              <w:t>Un.</w:t>
            </w:r>
          </w:p>
        </w:tc>
        <w:tc>
          <w:tcPr>
            <w:tcW w:w="1427" w:type="dxa"/>
          </w:tcPr>
          <w:p w:rsidR="000F2EFB" w:rsidRPr="00BE77A2" w:rsidRDefault="002B7E58" w:rsidP="009A1DA6">
            <w:pPr>
              <w:rPr>
                <w:rFonts w:ascii="Arial" w:hAnsi="Arial" w:cs="Arial"/>
                <w:b/>
                <w:color w:val="000000" w:themeColor="text1"/>
              </w:rPr>
            </w:pPr>
            <w:r w:rsidRPr="00BE77A2">
              <w:rPr>
                <w:rFonts w:ascii="Arial" w:hAnsi="Arial" w:cs="Arial"/>
                <w:b/>
                <w:color w:val="000000" w:themeColor="text1"/>
              </w:rPr>
              <w:t>Valor Ref.</w:t>
            </w:r>
          </w:p>
        </w:tc>
      </w:tr>
      <w:tr w:rsidR="000F2EFB" w:rsidRPr="00AC61EA" w:rsidTr="00C65F74">
        <w:tc>
          <w:tcPr>
            <w:tcW w:w="670" w:type="dxa"/>
            <w:vAlign w:val="center"/>
          </w:tcPr>
          <w:p w:rsidR="000F2EFB" w:rsidRPr="00BE77A2" w:rsidRDefault="000F2EFB" w:rsidP="00C65F74">
            <w:pPr>
              <w:jc w:val="center"/>
              <w:rPr>
                <w:rFonts w:ascii="Arial" w:hAnsi="Arial" w:cs="Arial"/>
                <w:color w:val="000000" w:themeColor="text1"/>
              </w:rPr>
            </w:pPr>
            <w:r w:rsidRPr="00BE77A2">
              <w:rPr>
                <w:rFonts w:ascii="Arial" w:hAnsi="Arial" w:cs="Arial"/>
                <w:color w:val="000000" w:themeColor="text1"/>
              </w:rPr>
              <w:t>01</w:t>
            </w:r>
          </w:p>
        </w:tc>
        <w:tc>
          <w:tcPr>
            <w:tcW w:w="6563" w:type="dxa"/>
          </w:tcPr>
          <w:p w:rsidR="000F2EFB" w:rsidRPr="00BE77A2" w:rsidRDefault="002E7AA4" w:rsidP="000F2EFB">
            <w:pPr>
              <w:autoSpaceDE w:val="0"/>
              <w:autoSpaceDN w:val="0"/>
              <w:adjustRightInd w:val="0"/>
              <w:jc w:val="both"/>
              <w:rPr>
                <w:rFonts w:ascii="Arial" w:hAnsi="Arial" w:cs="Arial"/>
              </w:rPr>
            </w:pPr>
            <w:r w:rsidRPr="00BE77A2">
              <w:rPr>
                <w:rFonts w:ascii="Arial" w:hAnsi="Arial" w:cs="Arial"/>
              </w:rPr>
              <w:t>SORO FISIOLÓGICO 0,9% 250 ml - cloreto de sódio, concentração 0,9 %, forma farmacêutica solução injetável, característica adicional sistema fechado, embalagem primária isenta de PVC, bolsa 250 ml.</w:t>
            </w:r>
          </w:p>
        </w:tc>
        <w:tc>
          <w:tcPr>
            <w:tcW w:w="930" w:type="dxa"/>
            <w:vAlign w:val="center"/>
          </w:tcPr>
          <w:p w:rsidR="000F2EFB" w:rsidRPr="00BE77A2" w:rsidRDefault="004343F2" w:rsidP="00C65F74">
            <w:pPr>
              <w:jc w:val="center"/>
              <w:rPr>
                <w:rFonts w:ascii="Arial" w:hAnsi="Arial" w:cs="Arial"/>
                <w:color w:val="000000" w:themeColor="text1"/>
              </w:rPr>
            </w:pPr>
            <w:r w:rsidRPr="00BE77A2">
              <w:rPr>
                <w:rFonts w:ascii="Arial" w:hAnsi="Arial" w:cs="Arial"/>
                <w:color w:val="000000" w:themeColor="text1"/>
              </w:rPr>
              <w:t>500</w:t>
            </w:r>
          </w:p>
        </w:tc>
        <w:tc>
          <w:tcPr>
            <w:tcW w:w="830" w:type="dxa"/>
            <w:vAlign w:val="center"/>
          </w:tcPr>
          <w:p w:rsidR="000F2EFB" w:rsidRPr="00BE77A2" w:rsidRDefault="000F2EFB" w:rsidP="00C65F74">
            <w:pPr>
              <w:jc w:val="center"/>
              <w:rPr>
                <w:rFonts w:ascii="Arial" w:hAnsi="Arial" w:cs="Arial"/>
                <w:color w:val="000000" w:themeColor="text1"/>
              </w:rPr>
            </w:pPr>
            <w:proofErr w:type="spellStart"/>
            <w:proofErr w:type="gramStart"/>
            <w:r w:rsidRPr="00BE77A2">
              <w:rPr>
                <w:rFonts w:ascii="Arial" w:hAnsi="Arial" w:cs="Arial"/>
                <w:color w:val="000000" w:themeColor="text1"/>
              </w:rPr>
              <w:t>un</w:t>
            </w:r>
            <w:proofErr w:type="spellEnd"/>
            <w:proofErr w:type="gramEnd"/>
          </w:p>
        </w:tc>
        <w:tc>
          <w:tcPr>
            <w:tcW w:w="1427" w:type="dxa"/>
            <w:vAlign w:val="center"/>
          </w:tcPr>
          <w:p w:rsidR="000F2EFB" w:rsidRPr="00BE77A2" w:rsidRDefault="00C65F74" w:rsidP="004343F2">
            <w:pPr>
              <w:jc w:val="center"/>
              <w:rPr>
                <w:rFonts w:ascii="Arial" w:hAnsi="Arial" w:cs="Arial"/>
                <w:color w:val="000000" w:themeColor="text1"/>
              </w:rPr>
            </w:pPr>
            <w:r w:rsidRPr="00BE77A2">
              <w:rPr>
                <w:rFonts w:ascii="Arial" w:hAnsi="Arial" w:cs="Arial"/>
                <w:color w:val="000000" w:themeColor="text1"/>
              </w:rPr>
              <w:t xml:space="preserve">R$ </w:t>
            </w:r>
            <w:r w:rsidR="004343F2" w:rsidRPr="00BE77A2">
              <w:rPr>
                <w:rFonts w:ascii="Arial" w:hAnsi="Arial" w:cs="Arial"/>
                <w:color w:val="000000" w:themeColor="text1"/>
              </w:rPr>
              <w:t>4,14</w:t>
            </w:r>
          </w:p>
        </w:tc>
      </w:tr>
      <w:tr w:rsidR="000F2EFB" w:rsidRPr="00AC61EA" w:rsidTr="00C65F74">
        <w:tc>
          <w:tcPr>
            <w:tcW w:w="670" w:type="dxa"/>
            <w:vAlign w:val="center"/>
          </w:tcPr>
          <w:p w:rsidR="000F2EFB" w:rsidRPr="00BE77A2" w:rsidRDefault="000F2EFB" w:rsidP="00C65F74">
            <w:pPr>
              <w:jc w:val="center"/>
              <w:rPr>
                <w:rFonts w:ascii="Arial" w:hAnsi="Arial" w:cs="Arial"/>
                <w:color w:val="000000" w:themeColor="text1"/>
              </w:rPr>
            </w:pPr>
            <w:r w:rsidRPr="00BE77A2">
              <w:rPr>
                <w:rFonts w:ascii="Arial" w:hAnsi="Arial" w:cs="Arial"/>
                <w:color w:val="000000" w:themeColor="text1"/>
              </w:rPr>
              <w:t>02</w:t>
            </w:r>
          </w:p>
        </w:tc>
        <w:tc>
          <w:tcPr>
            <w:tcW w:w="6563" w:type="dxa"/>
          </w:tcPr>
          <w:p w:rsidR="000F2EFB" w:rsidRPr="00BE77A2" w:rsidRDefault="002E7AA4" w:rsidP="003C31CD">
            <w:pPr>
              <w:autoSpaceDE w:val="0"/>
              <w:autoSpaceDN w:val="0"/>
              <w:adjustRightInd w:val="0"/>
              <w:jc w:val="both"/>
              <w:rPr>
                <w:rFonts w:ascii="Arial" w:hAnsi="Arial" w:cs="Arial"/>
              </w:rPr>
            </w:pPr>
            <w:r w:rsidRPr="00BE77A2">
              <w:rPr>
                <w:rFonts w:ascii="Arial" w:hAnsi="Arial" w:cs="Arial"/>
              </w:rPr>
              <w:t xml:space="preserve">SORO FISIOLÓGICO 0,9% </w:t>
            </w:r>
            <w:r w:rsidR="003C31CD" w:rsidRPr="00BE77A2">
              <w:rPr>
                <w:rFonts w:ascii="Arial" w:hAnsi="Arial" w:cs="Arial"/>
              </w:rPr>
              <w:t>50</w:t>
            </w:r>
            <w:r w:rsidRPr="00BE77A2">
              <w:rPr>
                <w:rFonts w:ascii="Arial" w:hAnsi="Arial" w:cs="Arial"/>
              </w:rPr>
              <w:t>0 ml - cloreto de sódio, concentração 0,9 %, forma farmacêutica solução injetável, característica adicional sistema fechado, embalagem primária isenta de PVC, bolsa 500 ml.</w:t>
            </w:r>
          </w:p>
        </w:tc>
        <w:tc>
          <w:tcPr>
            <w:tcW w:w="930" w:type="dxa"/>
            <w:vAlign w:val="center"/>
          </w:tcPr>
          <w:p w:rsidR="000F2EFB" w:rsidRPr="00BE77A2" w:rsidRDefault="004343F2" w:rsidP="00C65F74">
            <w:pPr>
              <w:jc w:val="center"/>
              <w:rPr>
                <w:rFonts w:ascii="Arial" w:hAnsi="Arial" w:cs="Arial"/>
                <w:color w:val="000000" w:themeColor="text1"/>
              </w:rPr>
            </w:pPr>
            <w:r w:rsidRPr="00BE77A2">
              <w:rPr>
                <w:rFonts w:ascii="Arial" w:hAnsi="Arial" w:cs="Arial"/>
                <w:color w:val="000000" w:themeColor="text1"/>
              </w:rPr>
              <w:t>500</w:t>
            </w:r>
          </w:p>
        </w:tc>
        <w:tc>
          <w:tcPr>
            <w:tcW w:w="830" w:type="dxa"/>
            <w:vAlign w:val="center"/>
          </w:tcPr>
          <w:p w:rsidR="000F2EFB" w:rsidRPr="00BE77A2" w:rsidRDefault="000F2EFB" w:rsidP="00C65F74">
            <w:pPr>
              <w:jc w:val="center"/>
              <w:rPr>
                <w:rFonts w:ascii="Arial" w:hAnsi="Arial" w:cs="Arial"/>
                <w:color w:val="000000" w:themeColor="text1"/>
              </w:rPr>
            </w:pPr>
            <w:proofErr w:type="spellStart"/>
            <w:proofErr w:type="gramStart"/>
            <w:r w:rsidRPr="00BE77A2">
              <w:rPr>
                <w:rFonts w:ascii="Arial" w:hAnsi="Arial" w:cs="Arial"/>
                <w:color w:val="000000" w:themeColor="text1"/>
              </w:rPr>
              <w:t>un</w:t>
            </w:r>
            <w:proofErr w:type="spellEnd"/>
            <w:proofErr w:type="gramEnd"/>
          </w:p>
        </w:tc>
        <w:tc>
          <w:tcPr>
            <w:tcW w:w="1427" w:type="dxa"/>
            <w:vAlign w:val="center"/>
          </w:tcPr>
          <w:p w:rsidR="000F2EFB" w:rsidRPr="00BE77A2" w:rsidRDefault="00C65F74" w:rsidP="00BE77A2">
            <w:pPr>
              <w:jc w:val="center"/>
              <w:rPr>
                <w:rFonts w:ascii="Arial" w:hAnsi="Arial" w:cs="Arial"/>
                <w:color w:val="000000" w:themeColor="text1"/>
              </w:rPr>
            </w:pPr>
            <w:r w:rsidRPr="00BE77A2">
              <w:rPr>
                <w:rFonts w:ascii="Arial" w:hAnsi="Arial" w:cs="Arial"/>
                <w:color w:val="000000" w:themeColor="text1"/>
              </w:rPr>
              <w:t xml:space="preserve">R$ </w:t>
            </w:r>
            <w:r w:rsidR="00BE77A2" w:rsidRPr="00BE77A2">
              <w:rPr>
                <w:rFonts w:ascii="Arial" w:hAnsi="Arial" w:cs="Arial"/>
                <w:color w:val="000000" w:themeColor="text1"/>
              </w:rPr>
              <w:t>6,71</w:t>
            </w:r>
          </w:p>
        </w:tc>
      </w:tr>
      <w:tr w:rsidR="000F2EFB" w:rsidRPr="00AC61EA" w:rsidTr="00C65F74">
        <w:tc>
          <w:tcPr>
            <w:tcW w:w="670" w:type="dxa"/>
            <w:vAlign w:val="center"/>
          </w:tcPr>
          <w:p w:rsidR="000F2EFB" w:rsidRPr="00BE77A2" w:rsidRDefault="000F2EFB" w:rsidP="00C65F74">
            <w:pPr>
              <w:jc w:val="center"/>
              <w:rPr>
                <w:rFonts w:ascii="Arial" w:hAnsi="Arial" w:cs="Arial"/>
                <w:color w:val="000000" w:themeColor="text1"/>
              </w:rPr>
            </w:pPr>
            <w:r w:rsidRPr="00BE77A2">
              <w:rPr>
                <w:rFonts w:ascii="Arial" w:hAnsi="Arial" w:cs="Arial"/>
                <w:color w:val="000000" w:themeColor="text1"/>
              </w:rPr>
              <w:t>03</w:t>
            </w:r>
          </w:p>
        </w:tc>
        <w:tc>
          <w:tcPr>
            <w:tcW w:w="6563" w:type="dxa"/>
          </w:tcPr>
          <w:p w:rsidR="000F2EFB" w:rsidRPr="00BE77A2" w:rsidRDefault="002E7AA4" w:rsidP="000F2EFB">
            <w:pPr>
              <w:autoSpaceDE w:val="0"/>
              <w:autoSpaceDN w:val="0"/>
              <w:adjustRightInd w:val="0"/>
              <w:jc w:val="both"/>
              <w:rPr>
                <w:rFonts w:ascii="Arial" w:hAnsi="Arial" w:cs="Arial"/>
              </w:rPr>
            </w:pPr>
            <w:proofErr w:type="gramStart"/>
            <w:r w:rsidRPr="00BE77A2">
              <w:rPr>
                <w:rFonts w:ascii="Arial" w:hAnsi="Arial" w:cs="Arial"/>
              </w:rPr>
              <w:t>CATETER OXIGENO</w:t>
            </w:r>
            <w:proofErr w:type="gramEnd"/>
            <w:r w:rsidRPr="00BE77A2">
              <w:rPr>
                <w:rFonts w:ascii="Arial" w:hAnsi="Arial" w:cs="Arial"/>
              </w:rPr>
              <w:t xml:space="preserve"> TERAPIA, TIPO ÓCULOS, ADULTO - cateter </w:t>
            </w:r>
            <w:proofErr w:type="spellStart"/>
            <w:r w:rsidRPr="00BE77A2">
              <w:rPr>
                <w:rFonts w:ascii="Arial" w:hAnsi="Arial" w:cs="Arial"/>
              </w:rPr>
              <w:t>oxigenoterapia</w:t>
            </w:r>
            <w:proofErr w:type="spellEnd"/>
            <w:r w:rsidRPr="00BE77A2">
              <w:rPr>
                <w:rFonts w:ascii="Arial" w:hAnsi="Arial" w:cs="Arial"/>
              </w:rPr>
              <w:t xml:space="preserve">, material tubo PVC flexível grau médico, tipo óculos, </w:t>
            </w:r>
            <w:proofErr w:type="spellStart"/>
            <w:r w:rsidRPr="00BE77A2">
              <w:rPr>
                <w:rFonts w:ascii="Arial" w:hAnsi="Arial" w:cs="Arial"/>
              </w:rPr>
              <w:t>pronga</w:t>
            </w:r>
            <w:proofErr w:type="spellEnd"/>
            <w:r w:rsidRPr="00BE77A2">
              <w:rPr>
                <w:rFonts w:ascii="Arial" w:hAnsi="Arial" w:cs="Arial"/>
              </w:rPr>
              <w:t xml:space="preserve"> silicone contorno arredondado, tipo uso descartável, esterilidade estéril, tamanho adulto, características adicionais à prova de deformação e torção, 2,10m, tipo adaptador conector universal, embalagem individual.</w:t>
            </w:r>
          </w:p>
        </w:tc>
        <w:tc>
          <w:tcPr>
            <w:tcW w:w="930" w:type="dxa"/>
            <w:vAlign w:val="center"/>
          </w:tcPr>
          <w:p w:rsidR="000F2EFB" w:rsidRPr="00BE77A2" w:rsidRDefault="002E7AA4" w:rsidP="00C65F74">
            <w:pPr>
              <w:jc w:val="center"/>
              <w:rPr>
                <w:rFonts w:ascii="Arial" w:hAnsi="Arial" w:cs="Arial"/>
                <w:color w:val="000000" w:themeColor="text1"/>
              </w:rPr>
            </w:pPr>
            <w:r w:rsidRPr="00BE77A2">
              <w:rPr>
                <w:rFonts w:ascii="Arial" w:hAnsi="Arial" w:cs="Arial"/>
                <w:color w:val="000000" w:themeColor="text1"/>
              </w:rPr>
              <w:t>100</w:t>
            </w:r>
          </w:p>
        </w:tc>
        <w:tc>
          <w:tcPr>
            <w:tcW w:w="830" w:type="dxa"/>
            <w:vAlign w:val="center"/>
          </w:tcPr>
          <w:p w:rsidR="000F2EFB" w:rsidRPr="00BE77A2" w:rsidRDefault="000F2EFB" w:rsidP="00C65F74">
            <w:pPr>
              <w:jc w:val="center"/>
              <w:rPr>
                <w:rFonts w:ascii="Arial" w:hAnsi="Arial" w:cs="Arial"/>
                <w:color w:val="000000" w:themeColor="text1"/>
              </w:rPr>
            </w:pPr>
            <w:proofErr w:type="spellStart"/>
            <w:proofErr w:type="gramStart"/>
            <w:r w:rsidRPr="00BE77A2">
              <w:rPr>
                <w:rFonts w:ascii="Arial" w:hAnsi="Arial" w:cs="Arial"/>
                <w:color w:val="000000" w:themeColor="text1"/>
              </w:rPr>
              <w:t>un</w:t>
            </w:r>
            <w:proofErr w:type="spellEnd"/>
            <w:proofErr w:type="gramEnd"/>
          </w:p>
        </w:tc>
        <w:tc>
          <w:tcPr>
            <w:tcW w:w="1427" w:type="dxa"/>
            <w:vAlign w:val="center"/>
          </w:tcPr>
          <w:p w:rsidR="000F2EFB" w:rsidRPr="00BE77A2" w:rsidRDefault="00C65F74" w:rsidP="00C65F74">
            <w:pPr>
              <w:jc w:val="center"/>
              <w:rPr>
                <w:rFonts w:ascii="Arial" w:hAnsi="Arial" w:cs="Arial"/>
                <w:color w:val="000000" w:themeColor="text1"/>
              </w:rPr>
            </w:pPr>
            <w:r w:rsidRPr="00BE77A2">
              <w:rPr>
                <w:rFonts w:ascii="Arial" w:hAnsi="Arial" w:cs="Arial"/>
                <w:color w:val="000000" w:themeColor="text1"/>
              </w:rPr>
              <w:t>R$ 1,28</w:t>
            </w:r>
          </w:p>
        </w:tc>
      </w:tr>
    </w:tbl>
    <w:p w:rsidR="000F2EFB" w:rsidRDefault="000F2EFB" w:rsidP="009A1DA6">
      <w:pPr>
        <w:rPr>
          <w:rFonts w:ascii="Arial" w:hAnsi="Arial" w:cs="Arial"/>
          <w:b/>
          <w:color w:val="000000" w:themeColor="text1"/>
          <w:sz w:val="20"/>
          <w:szCs w:val="20"/>
        </w:rPr>
      </w:pPr>
    </w:p>
    <w:p w:rsidR="000F2EFB" w:rsidRDefault="000F2EFB" w:rsidP="009A1DA6">
      <w:pPr>
        <w:rPr>
          <w:rFonts w:ascii="Arial" w:hAnsi="Arial" w:cs="Arial"/>
          <w:b/>
          <w:color w:val="000000" w:themeColor="text1"/>
          <w:sz w:val="20"/>
          <w:szCs w:val="20"/>
        </w:rPr>
      </w:pPr>
    </w:p>
    <w:p w:rsidR="00197968" w:rsidRPr="001B536A" w:rsidRDefault="00197968" w:rsidP="009A1DA6">
      <w:pPr>
        <w:tabs>
          <w:tab w:val="left" w:pos="1260"/>
        </w:tabs>
        <w:rPr>
          <w:rFonts w:ascii="Arial" w:hAnsi="Arial" w:cs="Arial"/>
          <w:b/>
          <w:sz w:val="20"/>
          <w:szCs w:val="20"/>
        </w:rPr>
      </w:pPr>
      <w:r w:rsidRPr="001B536A">
        <w:rPr>
          <w:rFonts w:ascii="Arial" w:hAnsi="Arial" w:cs="Arial"/>
          <w:b/>
          <w:sz w:val="20"/>
          <w:szCs w:val="20"/>
        </w:rPr>
        <w:t>2. JUSTIFICATIVA</w:t>
      </w:r>
    </w:p>
    <w:p w:rsidR="00197968" w:rsidRPr="001B536A" w:rsidRDefault="00197968" w:rsidP="009A1DA6">
      <w:pPr>
        <w:rPr>
          <w:rFonts w:ascii="Arial" w:hAnsi="Arial" w:cs="Arial"/>
          <w:sz w:val="20"/>
          <w:szCs w:val="20"/>
        </w:rPr>
      </w:pPr>
      <w:r w:rsidRPr="001B536A">
        <w:rPr>
          <w:rFonts w:ascii="Arial" w:hAnsi="Arial" w:cs="Arial"/>
          <w:b/>
          <w:sz w:val="20"/>
          <w:szCs w:val="20"/>
        </w:rPr>
        <w:t>2</w:t>
      </w:r>
      <w:r w:rsidRPr="002B7E58">
        <w:rPr>
          <w:rFonts w:ascii="Arial" w:hAnsi="Arial" w:cs="Arial"/>
          <w:b/>
          <w:sz w:val="20"/>
          <w:szCs w:val="20"/>
        </w:rPr>
        <w:t>.1.</w:t>
      </w:r>
      <w:r w:rsidRPr="002B7E58">
        <w:rPr>
          <w:rFonts w:ascii="Arial" w:hAnsi="Arial" w:cs="Arial"/>
          <w:sz w:val="20"/>
          <w:szCs w:val="20"/>
        </w:rPr>
        <w:t xml:space="preserve"> A aquisição dos materiais é de suma importância para o desenvolvimento dos trabalhos desempenhados pela Secretaria</w:t>
      </w:r>
      <w:r w:rsidR="002B7E58" w:rsidRPr="002B7E58">
        <w:rPr>
          <w:rFonts w:ascii="Arial" w:hAnsi="Arial" w:cs="Arial"/>
          <w:sz w:val="20"/>
          <w:szCs w:val="20"/>
        </w:rPr>
        <w:t xml:space="preserve"> Municipa</w:t>
      </w:r>
      <w:r w:rsidR="002E7AA4">
        <w:rPr>
          <w:rFonts w:ascii="Arial" w:hAnsi="Arial" w:cs="Arial"/>
          <w:sz w:val="20"/>
          <w:szCs w:val="20"/>
        </w:rPr>
        <w:t>l</w:t>
      </w:r>
      <w:r w:rsidRPr="002B7E58">
        <w:rPr>
          <w:rFonts w:ascii="Arial" w:hAnsi="Arial" w:cs="Arial"/>
          <w:sz w:val="20"/>
          <w:szCs w:val="20"/>
        </w:rPr>
        <w:t xml:space="preserve">. </w:t>
      </w:r>
    </w:p>
    <w:p w:rsidR="00197968" w:rsidRPr="001B536A" w:rsidRDefault="00197968" w:rsidP="009A1DA6">
      <w:pPr>
        <w:ind w:left="360"/>
        <w:rPr>
          <w:rFonts w:ascii="Arial" w:hAnsi="Arial" w:cs="Arial"/>
          <w:b/>
          <w:sz w:val="20"/>
          <w:szCs w:val="20"/>
        </w:rPr>
      </w:pPr>
      <w:bookmarkStart w:id="15" w:name="OLE_LINK1"/>
    </w:p>
    <w:bookmarkEnd w:id="15"/>
    <w:p w:rsidR="00197968" w:rsidRPr="001B536A" w:rsidRDefault="00197968" w:rsidP="009A1DA6">
      <w:pPr>
        <w:rPr>
          <w:rFonts w:ascii="Arial" w:hAnsi="Arial" w:cs="Arial"/>
          <w:b/>
          <w:sz w:val="20"/>
          <w:szCs w:val="20"/>
        </w:rPr>
      </w:pPr>
      <w:r w:rsidRPr="001B536A">
        <w:rPr>
          <w:rFonts w:ascii="Arial" w:hAnsi="Arial" w:cs="Arial"/>
          <w:b/>
          <w:sz w:val="20"/>
          <w:szCs w:val="20"/>
        </w:rPr>
        <w:t>3. DA ENTREGA E DOS PRAZOS</w:t>
      </w:r>
    </w:p>
    <w:p w:rsidR="00197968" w:rsidRPr="001B536A" w:rsidRDefault="00197968" w:rsidP="009A1DA6">
      <w:pPr>
        <w:rPr>
          <w:rFonts w:ascii="Arial" w:hAnsi="Arial" w:cs="Arial"/>
          <w:b/>
          <w:sz w:val="20"/>
          <w:szCs w:val="20"/>
        </w:rPr>
      </w:pPr>
      <w:r w:rsidRPr="001B536A">
        <w:rPr>
          <w:rFonts w:ascii="Arial" w:hAnsi="Arial" w:cs="Arial"/>
          <w:b/>
          <w:sz w:val="20"/>
          <w:szCs w:val="20"/>
        </w:rPr>
        <w:t>3.1</w:t>
      </w:r>
      <w:r w:rsidRPr="001B536A">
        <w:rPr>
          <w:rFonts w:ascii="Arial" w:hAnsi="Arial" w:cs="Arial"/>
          <w:sz w:val="20"/>
          <w:szCs w:val="20"/>
        </w:rPr>
        <w:t xml:space="preserve"> Imediatamente após a entrega dos materiais, o setor responsável ira inspecionar os mesmos. Caso seja constatada alguma irregularidade, a empresa será notificada e terá até 02 (dois) dias para solucionar o problema, sob pena de cancelamento da compra e/ou sujeitando-se a contratada as penalidades previstas na Lei.</w:t>
      </w:r>
    </w:p>
    <w:p w:rsidR="00197968" w:rsidRPr="001B536A" w:rsidRDefault="00197968" w:rsidP="009A1DA6">
      <w:pPr>
        <w:pStyle w:val="PargrafodaLista"/>
        <w:numPr>
          <w:ilvl w:val="1"/>
          <w:numId w:val="12"/>
        </w:numPr>
        <w:spacing w:line="276" w:lineRule="auto"/>
        <w:rPr>
          <w:rFonts w:ascii="Arial" w:hAnsi="Arial" w:cs="Arial"/>
          <w:b/>
          <w:sz w:val="20"/>
          <w:szCs w:val="20"/>
        </w:rPr>
      </w:pPr>
      <w:r w:rsidRPr="001B536A">
        <w:rPr>
          <w:rFonts w:ascii="Arial" w:hAnsi="Arial" w:cs="Arial"/>
          <w:sz w:val="20"/>
          <w:szCs w:val="20"/>
        </w:rPr>
        <w:t>Os matérias serão requisitados para entrega parcelada</w:t>
      </w:r>
      <w:r w:rsidR="00AB55BF">
        <w:rPr>
          <w:rFonts w:ascii="Arial" w:hAnsi="Arial" w:cs="Arial"/>
          <w:sz w:val="20"/>
          <w:szCs w:val="20"/>
        </w:rPr>
        <w:t>.</w:t>
      </w:r>
    </w:p>
    <w:p w:rsidR="00197968" w:rsidRPr="001B536A" w:rsidRDefault="00197968" w:rsidP="009A1DA6">
      <w:pPr>
        <w:pStyle w:val="PargrafodaLista"/>
        <w:numPr>
          <w:ilvl w:val="1"/>
          <w:numId w:val="12"/>
        </w:numPr>
        <w:spacing w:line="276" w:lineRule="auto"/>
        <w:ind w:left="0" w:firstLine="0"/>
        <w:rPr>
          <w:rFonts w:ascii="Arial" w:hAnsi="Arial" w:cs="Arial"/>
          <w:sz w:val="20"/>
          <w:szCs w:val="20"/>
        </w:rPr>
      </w:pPr>
      <w:r w:rsidRPr="001B536A">
        <w:rPr>
          <w:rFonts w:ascii="Arial" w:hAnsi="Arial" w:cs="Arial"/>
          <w:sz w:val="20"/>
          <w:szCs w:val="20"/>
        </w:rPr>
        <w:t>Os produtos deverão obedecer todas as normas técnicas e exigências inerentes aos mesmos.</w:t>
      </w:r>
    </w:p>
    <w:p w:rsidR="00197968" w:rsidRPr="001B536A" w:rsidRDefault="00197968" w:rsidP="009A1DA6">
      <w:pPr>
        <w:numPr>
          <w:ilvl w:val="1"/>
          <w:numId w:val="12"/>
        </w:numPr>
        <w:ind w:left="0" w:firstLine="0"/>
        <w:rPr>
          <w:rFonts w:ascii="Arial" w:hAnsi="Arial" w:cs="Arial"/>
          <w:sz w:val="20"/>
          <w:szCs w:val="20"/>
        </w:rPr>
      </w:pPr>
      <w:r w:rsidRPr="001B536A">
        <w:rPr>
          <w:rFonts w:ascii="Arial" w:hAnsi="Arial" w:cs="Arial"/>
          <w:sz w:val="20"/>
          <w:szCs w:val="20"/>
        </w:rPr>
        <w:t xml:space="preserve">Os produtos deverão ser entregues na </w:t>
      </w:r>
      <w:r w:rsidR="00AC61EA">
        <w:rPr>
          <w:rFonts w:ascii="Arial" w:hAnsi="Arial" w:cs="Arial"/>
          <w:sz w:val="20"/>
          <w:szCs w:val="20"/>
        </w:rPr>
        <w:t>Prefeitura Municipal</w:t>
      </w:r>
      <w:r w:rsidRPr="001B536A">
        <w:rPr>
          <w:rFonts w:ascii="Arial" w:hAnsi="Arial" w:cs="Arial"/>
          <w:sz w:val="20"/>
          <w:szCs w:val="20"/>
        </w:rPr>
        <w:t xml:space="preserve">, situada na Rua </w:t>
      </w:r>
      <w:r w:rsidR="00AC61EA">
        <w:rPr>
          <w:rFonts w:ascii="Arial" w:hAnsi="Arial" w:cs="Arial"/>
          <w:sz w:val="20"/>
          <w:szCs w:val="20"/>
        </w:rPr>
        <w:t xml:space="preserve">Nico de Oliveira, </w:t>
      </w:r>
      <w:r w:rsidR="002E7AA4">
        <w:rPr>
          <w:rFonts w:ascii="Arial" w:hAnsi="Arial" w:cs="Arial"/>
          <w:sz w:val="20"/>
          <w:szCs w:val="20"/>
        </w:rPr>
        <w:t xml:space="preserve">nº </w:t>
      </w:r>
      <w:r w:rsidR="00AC61EA">
        <w:rPr>
          <w:rFonts w:ascii="Arial" w:hAnsi="Arial" w:cs="Arial"/>
          <w:sz w:val="20"/>
          <w:szCs w:val="20"/>
        </w:rPr>
        <w:t>763</w:t>
      </w:r>
      <w:r w:rsidRPr="001B536A">
        <w:rPr>
          <w:rFonts w:ascii="Arial" w:hAnsi="Arial" w:cs="Arial"/>
          <w:sz w:val="20"/>
          <w:szCs w:val="20"/>
        </w:rPr>
        <w:t xml:space="preserve">, Bairro Centro, Pinheiro Machado/RS, CEP 96.470-000, de segunda à sexta-feira, das </w:t>
      </w:r>
      <w:r w:rsidR="00AC61EA">
        <w:rPr>
          <w:rFonts w:ascii="Arial" w:hAnsi="Arial" w:cs="Arial"/>
          <w:sz w:val="20"/>
          <w:szCs w:val="20"/>
        </w:rPr>
        <w:t>08:30</w:t>
      </w:r>
      <w:r w:rsidRPr="001B536A">
        <w:rPr>
          <w:rFonts w:ascii="Arial" w:hAnsi="Arial" w:cs="Arial"/>
          <w:sz w:val="20"/>
          <w:szCs w:val="20"/>
        </w:rPr>
        <w:t xml:space="preserve"> às </w:t>
      </w:r>
      <w:r w:rsidR="00AC61EA">
        <w:rPr>
          <w:rFonts w:ascii="Arial" w:hAnsi="Arial" w:cs="Arial"/>
          <w:sz w:val="20"/>
          <w:szCs w:val="20"/>
        </w:rPr>
        <w:t>16:00</w:t>
      </w:r>
      <w:r w:rsidRPr="001B536A">
        <w:rPr>
          <w:rFonts w:ascii="Arial" w:hAnsi="Arial" w:cs="Arial"/>
          <w:sz w:val="20"/>
          <w:szCs w:val="20"/>
        </w:rPr>
        <w:t xml:space="preserve">, no prazo de </w:t>
      </w:r>
      <w:r w:rsidR="00407562">
        <w:rPr>
          <w:rFonts w:ascii="Arial" w:hAnsi="Arial" w:cs="Arial"/>
          <w:sz w:val="20"/>
          <w:szCs w:val="20"/>
        </w:rPr>
        <w:t>30</w:t>
      </w:r>
      <w:r w:rsidRPr="001B536A">
        <w:rPr>
          <w:rFonts w:ascii="Arial" w:hAnsi="Arial" w:cs="Arial"/>
          <w:b/>
          <w:sz w:val="20"/>
          <w:szCs w:val="20"/>
        </w:rPr>
        <w:t xml:space="preserve"> </w:t>
      </w:r>
      <w:r w:rsidR="00407562">
        <w:rPr>
          <w:rFonts w:ascii="Arial" w:hAnsi="Arial" w:cs="Arial"/>
          <w:sz w:val="20"/>
          <w:szCs w:val="20"/>
        </w:rPr>
        <w:t>(trinta</w:t>
      </w:r>
      <w:r w:rsidRPr="001B536A">
        <w:rPr>
          <w:rFonts w:ascii="Arial" w:hAnsi="Arial" w:cs="Arial"/>
          <w:sz w:val="20"/>
          <w:szCs w:val="20"/>
        </w:rPr>
        <w:t xml:space="preserve">) dias, a contar do recebimento da requisição, estando sujeitos à conferência e aceite pelo funcionário responsável. </w:t>
      </w:r>
    </w:p>
    <w:p w:rsidR="00197968" w:rsidRPr="001B536A" w:rsidRDefault="00197968" w:rsidP="009A1DA6">
      <w:pPr>
        <w:pStyle w:val="PargrafodaLista"/>
        <w:spacing w:line="276" w:lineRule="auto"/>
        <w:rPr>
          <w:rFonts w:ascii="Arial" w:hAnsi="Arial" w:cs="Arial"/>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4. DAS OBRIGAÇÕES DA CONTRATADA</w:t>
      </w:r>
    </w:p>
    <w:p w:rsidR="00197968" w:rsidRPr="001B536A" w:rsidRDefault="00197968" w:rsidP="009A1DA6">
      <w:pPr>
        <w:rPr>
          <w:rFonts w:ascii="Arial" w:hAnsi="Arial" w:cs="Arial"/>
          <w:sz w:val="20"/>
          <w:szCs w:val="20"/>
        </w:rPr>
      </w:pPr>
      <w:r w:rsidRPr="001B536A">
        <w:rPr>
          <w:rFonts w:ascii="Arial" w:hAnsi="Arial" w:cs="Arial"/>
          <w:b/>
          <w:sz w:val="20"/>
          <w:szCs w:val="20"/>
        </w:rPr>
        <w:t>4.1</w:t>
      </w:r>
      <w:r w:rsidRPr="001B536A">
        <w:rPr>
          <w:rFonts w:ascii="Arial" w:hAnsi="Arial" w:cs="Arial"/>
          <w:sz w:val="20"/>
          <w:szCs w:val="20"/>
        </w:rPr>
        <w:t xml:space="preserve"> Executar a contratação nas obrigações e com a qualidade exigida.</w:t>
      </w:r>
      <w:r w:rsidRPr="001B536A">
        <w:rPr>
          <w:rFonts w:ascii="Arial" w:hAnsi="Arial" w:cs="Arial"/>
          <w:b/>
          <w:sz w:val="20"/>
          <w:szCs w:val="20"/>
        </w:rPr>
        <w:t xml:space="preserve"> </w:t>
      </w:r>
    </w:p>
    <w:p w:rsidR="00197968" w:rsidRPr="001B536A" w:rsidRDefault="00197968" w:rsidP="009A1DA6">
      <w:pPr>
        <w:rPr>
          <w:rFonts w:ascii="Arial" w:hAnsi="Arial" w:cs="Arial"/>
          <w:sz w:val="20"/>
          <w:szCs w:val="20"/>
        </w:rPr>
      </w:pPr>
      <w:r w:rsidRPr="001B536A">
        <w:rPr>
          <w:rFonts w:ascii="Arial" w:hAnsi="Arial" w:cs="Arial"/>
          <w:b/>
          <w:sz w:val="20"/>
          <w:szCs w:val="20"/>
        </w:rPr>
        <w:t>4.2</w:t>
      </w:r>
      <w:r w:rsidRPr="001B536A">
        <w:rPr>
          <w:rFonts w:ascii="Arial" w:hAnsi="Arial" w:cs="Arial"/>
          <w:sz w:val="20"/>
          <w:szCs w:val="20"/>
        </w:rPr>
        <w:t xml:space="preserve"> Pagar todos os tributos, despesas e custos que incidem ou venham a incidir, direta ou indiretamente, sobre os produtos fornecidos.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4.3 </w:t>
      </w:r>
      <w:r w:rsidRPr="001B536A">
        <w:rPr>
          <w:rFonts w:ascii="Arial" w:hAnsi="Arial" w:cs="Arial"/>
          <w:sz w:val="20"/>
          <w:szCs w:val="20"/>
        </w:rPr>
        <w:t xml:space="preserve">Manter, durante a validade da ata, as mesmas condições de habilitação.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4.4 </w:t>
      </w:r>
      <w:r w:rsidRPr="001B536A">
        <w:rPr>
          <w:rFonts w:ascii="Arial" w:hAnsi="Arial" w:cs="Arial"/>
          <w:sz w:val="20"/>
          <w:szCs w:val="20"/>
        </w:rPr>
        <w:t xml:space="preserve">Fornecer os produtos, no preço, no prazo e forma estipulada na proposta. </w:t>
      </w:r>
    </w:p>
    <w:p w:rsidR="00197968" w:rsidRPr="001B536A" w:rsidRDefault="00197968" w:rsidP="009A1DA6">
      <w:pPr>
        <w:rPr>
          <w:rFonts w:ascii="Arial" w:hAnsi="Arial" w:cs="Arial"/>
          <w:sz w:val="20"/>
          <w:szCs w:val="20"/>
        </w:rPr>
      </w:pPr>
    </w:p>
    <w:p w:rsidR="00197968" w:rsidRPr="001B536A" w:rsidRDefault="00197968" w:rsidP="009A1DA6">
      <w:pPr>
        <w:tabs>
          <w:tab w:val="left" w:pos="426"/>
        </w:tabs>
        <w:autoSpaceDE w:val="0"/>
        <w:autoSpaceDN w:val="0"/>
        <w:adjustRightInd w:val="0"/>
        <w:rPr>
          <w:rFonts w:ascii="Arial" w:hAnsi="Arial" w:cs="Arial"/>
          <w:b/>
          <w:sz w:val="20"/>
          <w:szCs w:val="20"/>
        </w:rPr>
      </w:pPr>
      <w:r w:rsidRPr="001B536A">
        <w:rPr>
          <w:rFonts w:ascii="Arial" w:hAnsi="Arial" w:cs="Arial"/>
          <w:b/>
          <w:sz w:val="20"/>
          <w:szCs w:val="20"/>
        </w:rPr>
        <w:t>5. DAS OBRIGAÇÕES DA CONTRATANTE</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5.1.</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5.2.</w:t>
      </w:r>
      <w:r w:rsidRPr="001B536A">
        <w:rPr>
          <w:rFonts w:ascii="Arial" w:hAnsi="Arial" w:cs="Arial"/>
          <w:sz w:val="20"/>
          <w:szCs w:val="20"/>
        </w:rPr>
        <w:t xml:space="preserve"> Aplicar as sanções administrativas contratuais pertinentes, em caso de inadimplemento.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5.3.</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5.4.</w:t>
      </w:r>
      <w:r w:rsidRPr="001B536A">
        <w:rPr>
          <w:rFonts w:ascii="Arial" w:hAnsi="Arial" w:cs="Arial"/>
          <w:sz w:val="20"/>
          <w:szCs w:val="20"/>
        </w:rPr>
        <w:t xml:space="preserve"> Atestar nas notas fiscais a efetiva entrega dos produtos objeto desta licitação.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5.5</w:t>
      </w:r>
      <w:r w:rsidRPr="001B536A">
        <w:rPr>
          <w:rFonts w:ascii="Arial" w:hAnsi="Arial" w:cs="Arial"/>
          <w:sz w:val="20"/>
          <w:szCs w:val="20"/>
        </w:rPr>
        <w:t xml:space="preserve"> Efetuar o pagamento à contratada no prazo avençado, após a entrega da nota fiscal, devidamente atestada.</w:t>
      </w:r>
    </w:p>
    <w:p w:rsidR="001B536A" w:rsidRDefault="001B536A" w:rsidP="009A1DA6">
      <w:pPr>
        <w:pStyle w:val="PargrafodaLista"/>
        <w:tabs>
          <w:tab w:val="left" w:pos="426"/>
          <w:tab w:val="left" w:pos="567"/>
        </w:tabs>
        <w:spacing w:line="276" w:lineRule="auto"/>
        <w:ind w:left="0"/>
        <w:jc w:val="both"/>
        <w:rPr>
          <w:rFonts w:ascii="Arial" w:hAnsi="Arial" w:cs="Arial"/>
          <w:b/>
          <w:sz w:val="20"/>
          <w:szCs w:val="20"/>
        </w:rPr>
      </w:pPr>
    </w:p>
    <w:p w:rsidR="00197968" w:rsidRPr="001B536A" w:rsidRDefault="00197968" w:rsidP="009A1DA6">
      <w:pPr>
        <w:pStyle w:val="PargrafodaLista"/>
        <w:tabs>
          <w:tab w:val="left" w:pos="426"/>
          <w:tab w:val="left" w:pos="567"/>
        </w:tabs>
        <w:spacing w:line="276" w:lineRule="auto"/>
        <w:ind w:left="0"/>
        <w:jc w:val="both"/>
        <w:rPr>
          <w:rFonts w:ascii="Arial" w:hAnsi="Arial" w:cs="Arial"/>
          <w:b/>
          <w:sz w:val="20"/>
          <w:szCs w:val="20"/>
        </w:rPr>
      </w:pPr>
      <w:r w:rsidRPr="001B536A">
        <w:rPr>
          <w:rFonts w:ascii="Arial" w:hAnsi="Arial" w:cs="Arial"/>
          <w:b/>
          <w:sz w:val="20"/>
          <w:szCs w:val="20"/>
        </w:rPr>
        <w:t>6. FORMA DE PAGAMENTO</w:t>
      </w:r>
    </w:p>
    <w:p w:rsidR="00197968" w:rsidRDefault="00197968" w:rsidP="00756E48">
      <w:pPr>
        <w:pStyle w:val="PargrafodaLista"/>
        <w:tabs>
          <w:tab w:val="left" w:pos="426"/>
          <w:tab w:val="left" w:pos="567"/>
        </w:tabs>
        <w:spacing w:line="276" w:lineRule="auto"/>
        <w:ind w:left="0"/>
        <w:jc w:val="both"/>
        <w:rPr>
          <w:rFonts w:ascii="Arial" w:hAnsi="Arial" w:cs="Arial"/>
          <w:sz w:val="20"/>
          <w:szCs w:val="20"/>
        </w:rPr>
      </w:pPr>
      <w:r w:rsidRPr="001B536A">
        <w:rPr>
          <w:rFonts w:ascii="Arial" w:hAnsi="Arial" w:cs="Arial"/>
          <w:b/>
          <w:sz w:val="20"/>
          <w:szCs w:val="20"/>
        </w:rPr>
        <w:t xml:space="preserve">6.1. </w:t>
      </w:r>
      <w:r w:rsidRPr="001B536A">
        <w:rPr>
          <w:rFonts w:ascii="Arial" w:hAnsi="Arial" w:cs="Arial"/>
          <w:sz w:val="20"/>
          <w:szCs w:val="20"/>
        </w:rPr>
        <w:t>O pagamento será realizado em 30 dias, após a apresentação das respectivas notas fiscais</w:t>
      </w:r>
      <w:r w:rsidR="00756E48">
        <w:rPr>
          <w:rFonts w:ascii="Arial" w:hAnsi="Arial" w:cs="Arial"/>
          <w:sz w:val="20"/>
          <w:szCs w:val="20"/>
        </w:rPr>
        <w:t>.</w:t>
      </w:r>
    </w:p>
    <w:p w:rsidR="00756E48" w:rsidRPr="001B536A" w:rsidRDefault="00756E48" w:rsidP="00756E48">
      <w:pPr>
        <w:pStyle w:val="PargrafodaLista"/>
        <w:tabs>
          <w:tab w:val="left" w:pos="426"/>
          <w:tab w:val="left" w:pos="567"/>
        </w:tabs>
        <w:spacing w:line="276" w:lineRule="auto"/>
        <w:ind w:left="0"/>
        <w:jc w:val="both"/>
        <w:rPr>
          <w:rFonts w:ascii="Arial" w:hAnsi="Arial" w:cs="Arial"/>
          <w:b/>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lastRenderedPageBreak/>
        <w:t>7. PENALIDADES E SANÇÕES ADMINISTRATIVAS</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.1</w:t>
      </w:r>
      <w:r w:rsidR="00197968" w:rsidRPr="001B536A">
        <w:rPr>
          <w:rFonts w:ascii="Arial" w:hAnsi="Arial" w:cs="Arial"/>
          <w:sz w:val="20"/>
          <w:szCs w:val="20"/>
        </w:rPr>
        <w:t xml:space="preserve"> Serão aplicadas à CONTRATADA, garantidos o contraditório e a ampla defesa, as penalidades conforme a seguir: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.2</w:t>
      </w:r>
      <w:r w:rsidR="00197968" w:rsidRPr="001B536A">
        <w:rPr>
          <w:rFonts w:ascii="Arial" w:hAnsi="Arial" w:cs="Arial"/>
          <w:sz w:val="20"/>
          <w:szCs w:val="20"/>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.3</w:t>
      </w:r>
      <w:r w:rsidR="00197968" w:rsidRPr="001B536A">
        <w:rPr>
          <w:rFonts w:ascii="Arial" w:hAnsi="Arial" w:cs="Arial"/>
          <w:sz w:val="20"/>
          <w:szCs w:val="20"/>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 </w:t>
      </w:r>
      <w:r w:rsidR="001B536A" w:rsidRPr="001B536A">
        <w:rPr>
          <w:rFonts w:ascii="Arial" w:hAnsi="Arial" w:cs="Arial"/>
          <w:sz w:val="20"/>
          <w:szCs w:val="20"/>
        </w:rPr>
        <w:t xml:space="preserve">- </w:t>
      </w:r>
      <w:r w:rsidRPr="001B536A">
        <w:rPr>
          <w:rFonts w:ascii="Arial" w:hAnsi="Arial" w:cs="Arial"/>
          <w:sz w:val="20"/>
          <w:szCs w:val="20"/>
        </w:rPr>
        <w:t xml:space="preserve">Advertência, por escrito, quando a empresa deixar de atender quaisquer indicações aqui constantes;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 </w:t>
      </w:r>
      <w:r w:rsidR="001B536A" w:rsidRPr="001B536A">
        <w:rPr>
          <w:rFonts w:ascii="Arial" w:hAnsi="Arial" w:cs="Arial"/>
          <w:sz w:val="20"/>
          <w:szCs w:val="20"/>
        </w:rPr>
        <w:t xml:space="preserve">- </w:t>
      </w:r>
      <w:r w:rsidRPr="001B536A">
        <w:rPr>
          <w:rFonts w:ascii="Arial" w:hAnsi="Arial" w:cs="Arial"/>
          <w:sz w:val="20"/>
          <w:szCs w:val="20"/>
        </w:rPr>
        <w:t xml:space="preserve">Multa compensatória/indenizatória no percentual de 5% (cinco por cento) calculado sobre o valor contratado;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III </w:t>
      </w:r>
      <w:r w:rsidR="001B536A" w:rsidRPr="001B536A">
        <w:rPr>
          <w:rFonts w:ascii="Arial" w:hAnsi="Arial" w:cs="Arial"/>
          <w:sz w:val="20"/>
          <w:szCs w:val="20"/>
        </w:rPr>
        <w:t xml:space="preserve">- </w:t>
      </w:r>
      <w:r w:rsidRPr="001B536A">
        <w:rPr>
          <w:rFonts w:ascii="Arial" w:hAnsi="Arial" w:cs="Arial"/>
          <w:sz w:val="20"/>
          <w:szCs w:val="20"/>
        </w:rPr>
        <w:t xml:space="preserve">Suspensão temporária de participação em licitação e impedimento de contratar com a Prefeitura Municipal, pelo prazo de até 2 (dois) anos e: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IV </w:t>
      </w:r>
      <w:r w:rsidR="001B536A" w:rsidRPr="001B536A">
        <w:rPr>
          <w:rFonts w:ascii="Arial" w:hAnsi="Arial" w:cs="Arial"/>
          <w:sz w:val="20"/>
          <w:szCs w:val="20"/>
        </w:rPr>
        <w:t xml:space="preserve">- </w:t>
      </w:r>
      <w:r w:rsidRPr="001B536A">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.4</w:t>
      </w:r>
      <w:r w:rsidR="00197968" w:rsidRPr="001B536A">
        <w:rPr>
          <w:rFonts w:ascii="Arial" w:hAnsi="Arial" w:cs="Arial"/>
          <w:sz w:val="20"/>
          <w:szCs w:val="20"/>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.5</w:t>
      </w:r>
      <w:r w:rsidR="00197968" w:rsidRPr="001B536A">
        <w:rPr>
          <w:rFonts w:ascii="Arial" w:hAnsi="Arial" w:cs="Arial"/>
          <w:sz w:val="20"/>
          <w:szCs w:val="20"/>
        </w:rPr>
        <w:t xml:space="preserve"> O valor da multa aplicada, tanto compensatória quanto moratória, deverá ser recolhido a prefeitura Municipal, dentro do prazo de 5 (cinco) dias úteis após a respectiva notificação.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.6</w:t>
      </w:r>
      <w:r w:rsidR="00197968" w:rsidRPr="001B536A">
        <w:rPr>
          <w:rFonts w:ascii="Arial" w:hAnsi="Arial" w:cs="Arial"/>
          <w:sz w:val="20"/>
          <w:szCs w:val="20"/>
        </w:rPr>
        <w:t xml:space="preserve"> Caso não seja paga no prazo previsto no subitem anterior, a multa será descontada por ocasião do pagamento posterior a ser efetuado pela prefeitura ou cobrada judicialmente.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.7</w:t>
      </w:r>
      <w:r w:rsidR="00197968" w:rsidRPr="001B536A">
        <w:rPr>
          <w:rFonts w:ascii="Arial" w:hAnsi="Arial" w:cs="Arial"/>
          <w:sz w:val="20"/>
          <w:szCs w:val="20"/>
        </w:rPr>
        <w:t xml:space="preserve"> Além das penalidades citadas, a empresa ficará sujeita, ainda, no que couber, às demais penalidades referidas no Capítulo IV da Lei nº 8.666/93.</w:t>
      </w:r>
    </w:p>
    <w:p w:rsidR="00197968" w:rsidRPr="001B536A" w:rsidRDefault="00197968" w:rsidP="009A1DA6">
      <w:pPr>
        <w:rPr>
          <w:rFonts w:ascii="Arial" w:hAnsi="Arial" w:cs="Arial"/>
          <w:sz w:val="20"/>
          <w:szCs w:val="20"/>
        </w:rPr>
      </w:pP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 DOS ENCARGOS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color w:val="000000"/>
          <w:sz w:val="20"/>
          <w:szCs w:val="20"/>
        </w:rPr>
        <w:t xml:space="preserve">As partes devem cumprir fielmente as cláusulas avençadas neste contrato, respondendo pelas consequências de sua inexecução total ou parcial.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A CONTRATADA</w:t>
      </w:r>
      <w:r w:rsidRPr="001B536A">
        <w:rPr>
          <w:rFonts w:ascii="Arial" w:hAnsi="Arial" w:cs="Arial"/>
          <w:color w:val="000000"/>
          <w:sz w:val="20"/>
          <w:szCs w:val="20"/>
        </w:rPr>
        <w:t>, além das obrigações estabelecid</w:t>
      </w:r>
      <w:r w:rsidR="001B536A" w:rsidRPr="001B536A">
        <w:rPr>
          <w:rFonts w:ascii="Arial" w:hAnsi="Arial" w:cs="Arial"/>
          <w:color w:val="000000"/>
          <w:sz w:val="20"/>
          <w:szCs w:val="20"/>
        </w:rPr>
        <w:t>as nos Anexos do Edital do PREGÃ</w:t>
      </w:r>
      <w:r w:rsidRPr="001B536A">
        <w:rPr>
          <w:rFonts w:ascii="Arial" w:hAnsi="Arial" w:cs="Arial"/>
          <w:color w:val="000000"/>
          <w:sz w:val="20"/>
          <w:szCs w:val="20"/>
        </w:rPr>
        <w:t xml:space="preserve">O ELETRÔNICO - </w:t>
      </w:r>
      <w:r w:rsidRPr="001B536A">
        <w:rPr>
          <w:rFonts w:ascii="Arial" w:hAnsi="Arial" w:cs="Arial"/>
          <w:sz w:val="20"/>
          <w:szCs w:val="20"/>
        </w:rPr>
        <w:t xml:space="preserve">Licitação nº </w:t>
      </w:r>
      <w:r w:rsidR="00407562">
        <w:rPr>
          <w:rFonts w:ascii="Arial" w:hAnsi="Arial" w:cs="Arial"/>
          <w:sz w:val="20"/>
          <w:szCs w:val="20"/>
        </w:rPr>
        <w:t>207/2022</w:t>
      </w:r>
      <w:r w:rsidRPr="001B536A">
        <w:rPr>
          <w:rFonts w:ascii="Arial" w:hAnsi="Arial" w:cs="Arial"/>
          <w:color w:val="000000"/>
          <w:sz w:val="20"/>
          <w:szCs w:val="20"/>
        </w:rPr>
        <w:t xml:space="preserve">, deve: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 </w:t>
      </w:r>
      <w:r w:rsidRPr="001B536A">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8.2. </w:t>
      </w:r>
      <w:r w:rsidRPr="001B536A">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1B536A" w:rsidRPr="001B536A">
        <w:rPr>
          <w:rFonts w:ascii="Arial" w:hAnsi="Arial" w:cs="Arial"/>
          <w:i/>
          <w:iCs/>
          <w:color w:val="000000"/>
          <w:sz w:val="20"/>
          <w:szCs w:val="20"/>
        </w:rPr>
        <w:t>marca, fabricante</w:t>
      </w:r>
      <w:r w:rsidRPr="001B536A">
        <w:rPr>
          <w:rFonts w:ascii="Arial" w:hAnsi="Arial" w:cs="Arial"/>
          <w:i/>
          <w:iCs/>
          <w:color w:val="000000"/>
          <w:sz w:val="20"/>
          <w:szCs w:val="20"/>
        </w:rPr>
        <w:t xml:space="preser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8.3. </w:t>
      </w:r>
      <w:r w:rsidRPr="001B536A">
        <w:rPr>
          <w:rFonts w:ascii="Arial" w:hAnsi="Arial" w:cs="Arial"/>
          <w:color w:val="000000"/>
          <w:sz w:val="20"/>
          <w:szCs w:val="20"/>
        </w:rPr>
        <w:t xml:space="preserve">Providenciar a entrega dos produtos, dentro do prazo máximo estabelecido na Ordem de Fornecimento, emitida pela Secretaria </w:t>
      </w:r>
      <w:r w:rsidR="00407562">
        <w:rPr>
          <w:rFonts w:ascii="Arial" w:hAnsi="Arial" w:cs="Arial"/>
          <w:color w:val="000000"/>
          <w:sz w:val="20"/>
          <w:szCs w:val="20"/>
        </w:rPr>
        <w:t>de Saúde</w:t>
      </w:r>
      <w:r w:rsidRPr="001B536A">
        <w:rPr>
          <w:rFonts w:ascii="Arial" w:hAnsi="Arial" w:cs="Arial"/>
          <w:color w:val="000000"/>
          <w:sz w:val="20"/>
          <w:szCs w:val="20"/>
        </w:rPr>
        <w:t xml:space="preserve">, caso contrário estando sujeito a penalidades;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8.4. </w:t>
      </w:r>
      <w:r w:rsidRPr="001B536A">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8.5. </w:t>
      </w:r>
      <w:r w:rsidRPr="001B536A">
        <w:rPr>
          <w:rFonts w:ascii="Arial" w:hAnsi="Arial" w:cs="Arial"/>
          <w:color w:val="000000"/>
          <w:sz w:val="20"/>
          <w:szCs w:val="20"/>
        </w:rPr>
        <w:t xml:space="preserve">Substituir, reparar ou corrigir, às suas expensas, no prazo fixado neste Termo de Referência, o objeto com avarias ou defeitos;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8.6. </w:t>
      </w:r>
      <w:r w:rsidRPr="001B536A">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8.7. </w:t>
      </w:r>
      <w:r w:rsidRPr="001B536A">
        <w:rPr>
          <w:rFonts w:ascii="Arial" w:hAnsi="Arial" w:cs="Arial"/>
          <w:color w:val="000000"/>
          <w:sz w:val="20"/>
          <w:szCs w:val="20"/>
        </w:rPr>
        <w:t xml:space="preserve">Indicar preposto para representá-la durante a execução do contrato;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8.8. </w:t>
      </w:r>
      <w:r w:rsidRPr="001B536A">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lastRenderedPageBreak/>
        <w:t xml:space="preserve">8.9. </w:t>
      </w:r>
      <w:r w:rsidRPr="001B536A">
        <w:rPr>
          <w:rFonts w:ascii="Arial" w:hAnsi="Arial" w:cs="Arial"/>
          <w:color w:val="000000"/>
          <w:sz w:val="20"/>
          <w:szCs w:val="20"/>
        </w:rPr>
        <w:t xml:space="preserve">O prazo de entrega dos produtos é de até </w:t>
      </w:r>
      <w:r w:rsidR="00407562">
        <w:rPr>
          <w:rFonts w:ascii="Arial" w:hAnsi="Arial" w:cs="Arial"/>
          <w:color w:val="000000"/>
          <w:sz w:val="20"/>
          <w:szCs w:val="20"/>
        </w:rPr>
        <w:t>30</w:t>
      </w:r>
      <w:r w:rsidRPr="001B536A">
        <w:rPr>
          <w:rFonts w:ascii="Arial" w:hAnsi="Arial" w:cs="Arial"/>
          <w:color w:val="000000"/>
          <w:sz w:val="20"/>
          <w:szCs w:val="20"/>
        </w:rPr>
        <w:t>(</w:t>
      </w:r>
      <w:r w:rsidR="00407562">
        <w:rPr>
          <w:rFonts w:ascii="Arial" w:hAnsi="Arial" w:cs="Arial"/>
          <w:color w:val="000000"/>
          <w:sz w:val="20"/>
          <w:szCs w:val="20"/>
        </w:rPr>
        <w:t>trinta</w:t>
      </w:r>
      <w:r w:rsidRPr="001B536A">
        <w:rPr>
          <w:rFonts w:ascii="Arial" w:hAnsi="Arial" w:cs="Arial"/>
          <w:color w:val="000000"/>
          <w:sz w:val="20"/>
          <w:szCs w:val="20"/>
        </w:rPr>
        <w:t xml:space="preserve">) dias úteis, contados do primeiro dia útil seguinte ao recebimento da nota de empenho </w:t>
      </w:r>
      <w:r w:rsidRPr="001B536A">
        <w:rPr>
          <w:rFonts w:ascii="Arial" w:hAnsi="Arial" w:cs="Arial"/>
          <w:sz w:val="20"/>
          <w:szCs w:val="20"/>
        </w:rPr>
        <w:t>e da confirmação do credito do recurso na conta do município, podendo este prazo ser prorrogado por iguais períodos mediante justificativa</w:t>
      </w:r>
      <w:r w:rsidRPr="001B536A">
        <w:rPr>
          <w:rFonts w:ascii="Arial" w:hAnsi="Arial" w:cs="Arial"/>
          <w:color w:val="000000"/>
          <w:sz w:val="20"/>
          <w:szCs w:val="20"/>
        </w:rPr>
        <w:t xml:space="preserve">, no endereço da Secretaria Municipal de </w:t>
      </w:r>
      <w:r w:rsidR="00407562">
        <w:rPr>
          <w:rFonts w:ascii="Arial" w:hAnsi="Arial" w:cs="Arial"/>
          <w:color w:val="000000"/>
          <w:sz w:val="20"/>
          <w:szCs w:val="20"/>
        </w:rPr>
        <w:t>Saúde</w:t>
      </w:r>
      <w:r w:rsidRPr="001B536A">
        <w:rPr>
          <w:rFonts w:ascii="Arial" w:hAnsi="Arial" w:cs="Arial"/>
          <w:color w:val="000000"/>
          <w:sz w:val="20"/>
          <w:szCs w:val="20"/>
        </w:rPr>
        <w:t xml:space="preser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8.10. </w:t>
      </w:r>
      <w:r w:rsidRPr="001B536A">
        <w:rPr>
          <w:rFonts w:ascii="Arial" w:hAnsi="Arial" w:cs="Arial"/>
          <w:color w:val="000000"/>
          <w:sz w:val="20"/>
          <w:szCs w:val="20"/>
        </w:rPr>
        <w:t>Os produtos serão solicitados, parceladamente</w:t>
      </w:r>
      <w:r w:rsidRPr="001B536A">
        <w:rPr>
          <w:rFonts w:ascii="Arial" w:hAnsi="Arial" w:cs="Arial"/>
          <w:b/>
          <w:bCs/>
          <w:color w:val="000000"/>
          <w:sz w:val="20"/>
          <w:szCs w:val="20"/>
        </w:rPr>
        <w:t xml:space="preserve">, </w:t>
      </w:r>
      <w:r w:rsidRPr="001B536A">
        <w:rPr>
          <w:rFonts w:ascii="Arial" w:hAnsi="Arial" w:cs="Arial"/>
          <w:color w:val="000000"/>
          <w:sz w:val="20"/>
          <w:szCs w:val="20"/>
        </w:rPr>
        <w:t xml:space="preserve">de forma a atender as demandas da mesma;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8.11. </w:t>
      </w:r>
      <w:r w:rsidRPr="001B536A">
        <w:rPr>
          <w:rFonts w:ascii="Arial" w:hAnsi="Arial" w:cs="Arial"/>
          <w:color w:val="000000"/>
          <w:sz w:val="20"/>
          <w:szCs w:val="20"/>
        </w:rPr>
        <w:t xml:space="preserve">Executar diretamente o objeto, sem a transferência de responsabilidades ou subcontratações não autorizadas pelo CONTRATANTE;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8.12. </w:t>
      </w:r>
      <w:r w:rsidRPr="001B536A">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8.13. </w:t>
      </w:r>
      <w:r w:rsidRPr="001B536A">
        <w:rPr>
          <w:rFonts w:ascii="Arial" w:hAnsi="Arial" w:cs="Arial"/>
          <w:color w:val="000000"/>
          <w:sz w:val="20"/>
          <w:szCs w:val="20"/>
        </w:rPr>
        <w:t xml:space="preserve">No ato da entrega do objeto deverá ser apresentado documento fiscal válido correspondente ao fornecimento; </w:t>
      </w:r>
    </w:p>
    <w:p w:rsidR="009A1DA6" w:rsidRPr="001B536A" w:rsidRDefault="009A1DA6" w:rsidP="009A1DA6">
      <w:pPr>
        <w:tabs>
          <w:tab w:val="left" w:pos="4185"/>
        </w:tabs>
        <w:rPr>
          <w:rFonts w:ascii="Arial" w:hAnsi="Arial" w:cs="Arial"/>
          <w:color w:val="000000"/>
          <w:sz w:val="20"/>
          <w:szCs w:val="20"/>
        </w:rPr>
      </w:pPr>
      <w:r w:rsidRPr="001B536A">
        <w:rPr>
          <w:rFonts w:ascii="Arial" w:hAnsi="Arial" w:cs="Arial"/>
          <w:b/>
          <w:bCs/>
          <w:color w:val="000000"/>
          <w:sz w:val="20"/>
          <w:szCs w:val="20"/>
        </w:rPr>
        <w:t xml:space="preserve">8.14. </w:t>
      </w:r>
      <w:r w:rsidRPr="001B536A">
        <w:rPr>
          <w:rFonts w:ascii="Arial" w:hAnsi="Arial" w:cs="Arial"/>
          <w:color w:val="000000"/>
          <w:sz w:val="20"/>
          <w:szCs w:val="20"/>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rsidR="009A1DA6" w:rsidRPr="001B536A" w:rsidRDefault="009A1DA6" w:rsidP="009A1DA6">
      <w:pPr>
        <w:tabs>
          <w:tab w:val="left" w:pos="4185"/>
        </w:tabs>
        <w:rPr>
          <w:rFonts w:ascii="Arial" w:hAnsi="Arial" w:cs="Arial"/>
          <w:color w:val="000000"/>
          <w:sz w:val="20"/>
          <w:szCs w:val="20"/>
        </w:rPr>
      </w:pPr>
    </w:p>
    <w:p w:rsidR="009A1DA6" w:rsidRPr="001B536A" w:rsidRDefault="009A1DA6" w:rsidP="009A1DA6">
      <w:pPr>
        <w:tabs>
          <w:tab w:val="left" w:pos="4185"/>
        </w:tabs>
        <w:rPr>
          <w:rFonts w:ascii="Arial" w:hAnsi="Arial" w:cs="Arial"/>
          <w:b/>
          <w:color w:val="000000"/>
          <w:sz w:val="20"/>
          <w:szCs w:val="20"/>
        </w:rPr>
      </w:pPr>
      <w:r w:rsidRPr="001B536A">
        <w:rPr>
          <w:rFonts w:ascii="Arial" w:hAnsi="Arial" w:cs="Arial"/>
          <w:b/>
          <w:color w:val="000000"/>
          <w:sz w:val="20"/>
          <w:szCs w:val="20"/>
        </w:rPr>
        <w:t>9. DAS VEDAÇÕES</w:t>
      </w: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9.1. </w:t>
      </w:r>
      <w:r w:rsidRPr="001B536A">
        <w:rPr>
          <w:rFonts w:ascii="Arial" w:hAnsi="Arial" w:cs="Arial"/>
          <w:color w:val="000000"/>
          <w:sz w:val="20"/>
          <w:szCs w:val="20"/>
        </w:rPr>
        <w:t xml:space="preserve">São expressamente vedadas à CONTRATADA: </w:t>
      </w:r>
    </w:p>
    <w:p w:rsidR="009A1DA6" w:rsidRPr="001B536A" w:rsidRDefault="009A1DA6" w:rsidP="00525CE5">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9.1.1. </w:t>
      </w:r>
      <w:r w:rsidRPr="001B536A">
        <w:rPr>
          <w:rFonts w:ascii="Arial" w:hAnsi="Arial" w:cs="Arial"/>
          <w:color w:val="000000"/>
          <w:sz w:val="20"/>
          <w:szCs w:val="20"/>
        </w:rPr>
        <w:t xml:space="preserve">A veiculação de publicidade acerca deste contrato, salvo se houver prévia autorização da CONTRATANTE; </w:t>
      </w:r>
    </w:p>
    <w:p w:rsidR="009A1DA6" w:rsidRPr="001B536A" w:rsidRDefault="009A1DA6" w:rsidP="00525CE5">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9.1.2. </w:t>
      </w:r>
      <w:r w:rsidRPr="001B536A">
        <w:rPr>
          <w:rFonts w:ascii="Arial" w:hAnsi="Arial" w:cs="Arial"/>
          <w:color w:val="000000"/>
          <w:sz w:val="20"/>
          <w:szCs w:val="20"/>
        </w:rPr>
        <w:t xml:space="preserve">A subcontratação para a execução do objeto desta aquisição, uma vez que a garantia será prestada pela CONTRATANTE; </w:t>
      </w:r>
    </w:p>
    <w:p w:rsidR="009A1DA6" w:rsidRPr="001B536A" w:rsidRDefault="009A1DA6" w:rsidP="00525CE5">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9.1.3. </w:t>
      </w:r>
      <w:r w:rsidRPr="001B536A">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9A1DA6" w:rsidRPr="001B536A" w:rsidRDefault="009A1DA6" w:rsidP="009A1DA6">
      <w:pPr>
        <w:tabs>
          <w:tab w:val="left" w:pos="4185"/>
        </w:tabs>
        <w:rPr>
          <w:rFonts w:ascii="Arial" w:hAnsi="Arial" w:cs="Arial"/>
          <w:sz w:val="20"/>
          <w:szCs w:val="20"/>
        </w:rPr>
      </w:pP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10. CRITÉRIOS PARA DECISÃO DA PROPOSTA VENCEDORA </w:t>
      </w:r>
    </w:p>
    <w:p w:rsidR="009A1DA6" w:rsidRPr="001B536A" w:rsidRDefault="009A1DA6" w:rsidP="001B536A">
      <w:pPr>
        <w:tabs>
          <w:tab w:val="left" w:pos="4185"/>
        </w:tabs>
        <w:rPr>
          <w:rFonts w:ascii="Arial" w:hAnsi="Arial" w:cs="Arial"/>
          <w:sz w:val="20"/>
          <w:szCs w:val="20"/>
        </w:rPr>
      </w:pPr>
      <w:r w:rsidRPr="001B536A">
        <w:rPr>
          <w:rFonts w:ascii="Arial" w:hAnsi="Arial" w:cs="Arial"/>
          <w:color w:val="000000"/>
          <w:sz w:val="20"/>
          <w:szCs w:val="20"/>
        </w:rPr>
        <w:t xml:space="preserve">O critério para decisão da proposta vencedora será o de </w:t>
      </w:r>
      <w:r w:rsidRPr="001B536A">
        <w:rPr>
          <w:rFonts w:ascii="Arial" w:hAnsi="Arial" w:cs="Arial"/>
          <w:b/>
          <w:bCs/>
          <w:i/>
          <w:iCs/>
          <w:color w:val="000000"/>
          <w:sz w:val="20"/>
          <w:szCs w:val="20"/>
        </w:rPr>
        <w:t>menor preço por item.</w:t>
      </w:r>
    </w:p>
    <w:p w:rsidR="00667CA3" w:rsidRDefault="00667CA3" w:rsidP="00AA001A">
      <w:pPr>
        <w:ind w:right="-2"/>
        <w:jc w:val="center"/>
        <w:rPr>
          <w:rFonts w:ascii="Arial" w:hAnsi="Arial" w:cs="Arial"/>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19220C" w:rsidRDefault="0019220C" w:rsidP="00AA001A">
      <w:pPr>
        <w:ind w:right="-2"/>
        <w:jc w:val="center"/>
        <w:rPr>
          <w:rFonts w:cstheme="minorHAnsi"/>
          <w:sz w:val="24"/>
          <w:szCs w:val="24"/>
        </w:rPr>
      </w:pPr>
    </w:p>
    <w:p w:rsidR="00AA001A" w:rsidRPr="00EA5F17" w:rsidRDefault="00AA001A" w:rsidP="00AA001A">
      <w:pPr>
        <w:ind w:right="-2"/>
        <w:jc w:val="center"/>
        <w:rPr>
          <w:rFonts w:cstheme="minorHAnsi"/>
          <w:sz w:val="24"/>
          <w:szCs w:val="24"/>
        </w:rPr>
      </w:pPr>
      <w:r w:rsidRPr="00EA5F17">
        <w:rPr>
          <w:rFonts w:cstheme="minorHAnsi"/>
          <w:sz w:val="24"/>
          <w:szCs w:val="24"/>
        </w:rPr>
        <w:lastRenderedPageBreak/>
        <w:t>ANEXO II - MODELO DE PROPOSTA DE PREÇOS.</w:t>
      </w:r>
    </w:p>
    <w:p w:rsidR="00651D0D" w:rsidRDefault="00651D0D" w:rsidP="00AA001A">
      <w:pPr>
        <w:ind w:right="-2"/>
        <w:jc w:val="center"/>
        <w:rPr>
          <w:rFonts w:cstheme="minorHAnsi"/>
          <w:sz w:val="24"/>
          <w:szCs w:val="24"/>
        </w:rPr>
      </w:pPr>
    </w:p>
    <w:p w:rsidR="00AA001A" w:rsidRPr="00EA5F17" w:rsidRDefault="00AA001A" w:rsidP="00AA001A">
      <w:pPr>
        <w:ind w:right="-2"/>
        <w:jc w:val="center"/>
        <w:rPr>
          <w:rFonts w:cstheme="minorHAnsi"/>
          <w:sz w:val="24"/>
          <w:szCs w:val="24"/>
        </w:rPr>
      </w:pPr>
      <w:r w:rsidRPr="00EA5F17">
        <w:rPr>
          <w:rFonts w:cstheme="minorHAnsi"/>
          <w:sz w:val="24"/>
          <w:szCs w:val="24"/>
        </w:rPr>
        <w:t xml:space="preserve">PROCESSO LICITATÓRIO Nº </w:t>
      </w:r>
      <w:r w:rsidR="00667CA3">
        <w:rPr>
          <w:rFonts w:cstheme="minorHAnsi"/>
          <w:sz w:val="24"/>
          <w:szCs w:val="24"/>
        </w:rPr>
        <w:t>219</w:t>
      </w:r>
      <w:r w:rsidR="00407562">
        <w:rPr>
          <w:rFonts w:cstheme="minorHAnsi"/>
          <w:sz w:val="24"/>
          <w:szCs w:val="24"/>
        </w:rPr>
        <w:t>/2022</w:t>
      </w:r>
      <w:r w:rsidRPr="00EA5F17">
        <w:rPr>
          <w:rFonts w:cstheme="minorHAnsi"/>
          <w:sz w:val="24"/>
          <w:szCs w:val="24"/>
        </w:rPr>
        <w:t xml:space="preserve">. PREGÃO ELETRÔNICO Nº </w:t>
      </w:r>
      <w:r w:rsidR="00407562">
        <w:rPr>
          <w:rFonts w:cstheme="minorHAnsi"/>
          <w:sz w:val="24"/>
          <w:szCs w:val="24"/>
        </w:rPr>
        <w:t>207/2022</w:t>
      </w:r>
      <w:r w:rsidRPr="00EA5F17">
        <w:rPr>
          <w:rFonts w:cstheme="minorHAnsi"/>
          <w:sz w:val="24"/>
          <w:szCs w:val="24"/>
        </w:rPr>
        <w:t>.</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05E1F">
      <w:pPr>
        <w:pStyle w:val="PargrafodaLista"/>
        <w:spacing w:line="276" w:lineRule="auto"/>
        <w:ind w:left="0" w:right="-2"/>
        <w:jc w:val="both"/>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591"/>
        <w:gridCol w:w="510"/>
        <w:gridCol w:w="773"/>
        <w:gridCol w:w="4223"/>
        <w:gridCol w:w="1477"/>
        <w:gridCol w:w="1365"/>
        <w:gridCol w:w="1481"/>
      </w:tblGrid>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Item</w:t>
            </w:r>
          </w:p>
        </w:tc>
        <w:tc>
          <w:tcPr>
            <w:tcW w:w="510"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Un.</w:t>
            </w:r>
          </w:p>
        </w:tc>
        <w:tc>
          <w:tcPr>
            <w:tcW w:w="773"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Quant.</w:t>
            </w:r>
          </w:p>
        </w:tc>
        <w:tc>
          <w:tcPr>
            <w:tcW w:w="4223" w:type="dxa"/>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Descrição</w:t>
            </w:r>
          </w:p>
        </w:tc>
        <w:tc>
          <w:tcPr>
            <w:tcW w:w="1477"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Marca/modelo</w:t>
            </w:r>
          </w:p>
        </w:tc>
        <w:tc>
          <w:tcPr>
            <w:tcW w:w="1365" w:type="dxa"/>
          </w:tcPr>
          <w:p w:rsidR="00651D0D" w:rsidRPr="00651D0D" w:rsidRDefault="00651D0D" w:rsidP="003B7897">
            <w:pPr>
              <w:ind w:right="-2"/>
              <w:rPr>
                <w:rFonts w:cstheme="minorHAnsi"/>
              </w:rPr>
            </w:pPr>
            <w:r w:rsidRPr="00651D0D">
              <w:rPr>
                <w:rFonts w:asciiTheme="minorHAnsi" w:hAnsiTheme="minorHAnsi" w:cstheme="minorHAnsi"/>
              </w:rPr>
              <w:t>V. Unit.</w:t>
            </w:r>
          </w:p>
        </w:tc>
        <w:tc>
          <w:tcPr>
            <w:tcW w:w="148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V. Total</w:t>
            </w: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7574" w:type="dxa"/>
            <w:gridSpan w:val="5"/>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Valor total:</w:t>
            </w: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w:t>
      </w:r>
      <w:r w:rsidR="002862B9">
        <w:rPr>
          <w:rFonts w:cstheme="minorHAnsi"/>
          <w:sz w:val="24"/>
          <w:szCs w:val="24"/>
        </w:rPr>
        <w:t>2</w:t>
      </w:r>
      <w:r w:rsidRPr="00EA5F17">
        <w:rPr>
          <w:rFonts w:cstheme="minorHAnsi"/>
          <w:sz w:val="24"/>
          <w:szCs w:val="24"/>
        </w:rPr>
        <w:t xml:space="preserve">.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Default="00FE7D0D" w:rsidP="000D02FF">
      <w:pPr>
        <w:spacing w:before="120" w:after="120" w:line="240" w:lineRule="auto"/>
        <w:ind w:left="-567" w:right="-568"/>
        <w:rPr>
          <w:rFonts w:ascii="Arial" w:hAnsi="Arial" w:cs="Arial"/>
          <w:sz w:val="20"/>
        </w:rPr>
      </w:pPr>
    </w:p>
    <w:p w:rsidR="00A05E1F" w:rsidRPr="00821B2C" w:rsidRDefault="00A05E1F"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400FC6">
      <w:pPr>
        <w:spacing w:before="60" w:after="60" w:line="360" w:lineRule="auto"/>
        <w:ind w:left="567" w:right="565"/>
        <w:rPr>
          <w:rFonts w:ascii="Arial" w:hAnsi="Arial" w:cs="Arial"/>
          <w:sz w:val="20"/>
        </w:rPr>
      </w:pPr>
    </w:p>
    <w:p w:rsidR="000D02FF" w:rsidRPr="00821B2C" w:rsidRDefault="000D02FF" w:rsidP="00400FC6">
      <w:pPr>
        <w:pStyle w:val="Recuodecorpodetexto2"/>
        <w:tabs>
          <w:tab w:val="left" w:pos="1560"/>
        </w:tabs>
        <w:spacing w:before="60" w:after="60" w:line="360" w:lineRule="auto"/>
        <w:ind w:left="567" w:right="565" w:firstLine="1134"/>
        <w:jc w:val="both"/>
        <w:rPr>
          <w:rFonts w:ascii="Arial" w:hAnsi="Arial" w:cs="Arial"/>
          <w:sz w:val="20"/>
        </w:rPr>
      </w:pPr>
      <w:r w:rsidRPr="00821B2C">
        <w:rPr>
          <w:rFonts w:ascii="Arial" w:hAnsi="Arial" w:cs="Arial"/>
          <w:sz w:val="20"/>
        </w:rPr>
        <w:t>................................., inscrito no CNPJ n°..................., por intermédio de seu representante legal o(a) Sr(a)....................................,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3C5FD9" w:rsidRDefault="003C5FD9" w:rsidP="000D02FF">
      <w:pPr>
        <w:spacing w:before="60" w:after="60" w:line="240" w:lineRule="auto"/>
        <w:ind w:left="-567" w:right="-568"/>
        <w:jc w:val="center"/>
        <w:rPr>
          <w:rFonts w:ascii="Arial" w:hAnsi="Arial" w:cs="Arial"/>
          <w:b/>
          <w:sz w:val="20"/>
        </w:rPr>
      </w:pPr>
    </w:p>
    <w:p w:rsidR="000D02FF" w:rsidRPr="00821B2C" w:rsidRDefault="000D02FF" w:rsidP="000D02FF">
      <w:pPr>
        <w:spacing w:before="60" w:after="60" w:line="240" w:lineRule="auto"/>
        <w:ind w:left="-567" w:right="-568"/>
        <w:jc w:val="center"/>
        <w:rPr>
          <w:rFonts w:ascii="Arial" w:hAnsi="Arial" w:cs="Arial"/>
          <w:b/>
          <w:sz w:val="20"/>
        </w:rPr>
      </w:pPr>
      <w:bookmarkStart w:id="16" w:name="_GoBack"/>
      <w:bookmarkEnd w:id="16"/>
      <w:r w:rsidRPr="00821B2C">
        <w:rPr>
          <w:rFonts w:ascii="Arial" w:hAnsi="Arial" w:cs="Arial"/>
          <w:b/>
          <w:sz w:val="20"/>
        </w:rPr>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667CA3" w:rsidRDefault="00667CA3"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667CA3" w:rsidRDefault="00667CA3" w:rsidP="000D02FF">
      <w:pPr>
        <w:widowControl w:val="0"/>
        <w:ind w:left="-567" w:right="-568"/>
        <w:jc w:val="center"/>
        <w:rPr>
          <w:rFonts w:ascii="Arial" w:hAnsi="Arial" w:cs="Arial"/>
          <w:b/>
          <w:sz w:val="20"/>
          <w:szCs w:val="20"/>
        </w:rPr>
      </w:pP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t>ANEXO VI</w:t>
      </w:r>
      <w:r w:rsidR="000E1408">
        <w:rPr>
          <w:rFonts w:ascii="Arial" w:hAnsi="Arial" w:cs="Arial"/>
          <w:b/>
          <w:sz w:val="20"/>
          <w:szCs w:val="20"/>
        </w:rPr>
        <w:t xml:space="preserve"> - </w:t>
      </w: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407562">
        <w:rPr>
          <w:rFonts w:ascii="Arial" w:hAnsi="Arial" w:cs="Arial"/>
          <w:b/>
        </w:rPr>
        <w:t>207/2022</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w:t>
      </w:r>
      <w:r w:rsidR="002862B9">
        <w:rPr>
          <w:rFonts w:ascii="Arial" w:hAnsi="Arial" w:cs="Arial"/>
          <w:sz w:val="20"/>
          <w:szCs w:val="20"/>
        </w:rPr>
        <w:t>O</w:t>
      </w:r>
      <w:r w:rsidRPr="00821B2C">
        <w:rPr>
          <w:rFonts w:ascii="Arial" w:hAnsi="Arial" w:cs="Arial"/>
          <w:sz w:val="20"/>
          <w:szCs w:val="20"/>
        </w:rPr>
        <w:t xml:space="preserve">liveira, n° 763, centro, Pinheiro Machado/MG, representado pelo Sr.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407562">
        <w:rPr>
          <w:rFonts w:ascii="Arial" w:hAnsi="Arial" w:cs="Arial"/>
          <w:color w:val="000000" w:themeColor="text1"/>
          <w:sz w:val="20"/>
          <w:szCs w:val="20"/>
        </w:rPr>
        <w:t>207/2022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0E1408">
      <w:pPr>
        <w:pStyle w:val="SemEspaamento"/>
        <w:spacing w:line="276" w:lineRule="auto"/>
        <w:jc w:val="both"/>
        <w:rPr>
          <w:rFonts w:ascii="Arial" w:hAnsi="Arial" w:cs="Arial"/>
          <w:b/>
        </w:rPr>
      </w:pPr>
      <w:r w:rsidRPr="00821B2C">
        <w:rPr>
          <w:rFonts w:ascii="Arial" w:hAnsi="Arial" w:cs="Arial"/>
          <w:b/>
        </w:rPr>
        <w:t>CLÁUSULA PRIMEIRA – DO OBJETO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w:t>
      </w:r>
      <w:r w:rsidR="00BA3A6A" w:rsidRPr="00BA3A6A">
        <w:rPr>
          <w:rFonts w:ascii="Arial" w:hAnsi="Arial" w:cs="Arial"/>
          <w:color w:val="000000"/>
          <w:sz w:val="20"/>
        </w:rPr>
        <w:t xml:space="preserve">Aquisição de </w:t>
      </w:r>
      <w:r w:rsidR="00407562">
        <w:rPr>
          <w:rFonts w:ascii="Arial" w:hAnsi="Arial" w:cs="Arial"/>
          <w:color w:val="000000"/>
          <w:sz w:val="20"/>
        </w:rPr>
        <w:t>materiais hospitalares</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821B2C" w:rsidTr="003D56A1">
        <w:tc>
          <w:tcPr>
            <w:tcW w:w="709"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VL. UNIT.</w:t>
            </w: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91756E" w:rsidRPr="006623B2"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91756E" w:rsidRPr="007848F0"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91756E" w:rsidRPr="00342060" w:rsidRDefault="0091756E" w:rsidP="000E1408">
            <w:pPr>
              <w:tabs>
                <w:tab w:val="left" w:pos="567"/>
              </w:tabs>
              <w:rPr>
                <w:rFonts w:ascii="Arial" w:hAnsi="Arial" w:cs="Arial"/>
                <w:color w:val="000000" w:themeColor="text1"/>
                <w:sz w:val="20"/>
                <w:szCs w:val="20"/>
              </w:rPr>
            </w:pPr>
            <w:r>
              <w:rPr>
                <w:rFonts w:ascii="Arial" w:hAnsi="Arial" w:cs="Arial"/>
                <w:color w:val="000000" w:themeColor="text1"/>
                <w:sz w:val="20"/>
                <w:szCs w:val="20"/>
              </w:rPr>
              <w:t>...............</w:t>
            </w:r>
            <w:r w:rsidRPr="00342060">
              <w:rPr>
                <w:rFonts w:ascii="Arial" w:hAnsi="Arial" w:cs="Arial"/>
                <w:color w:val="000000" w:themeColor="text1"/>
                <w:sz w:val="20"/>
                <w:szCs w:val="20"/>
              </w:rPr>
              <w:t>.</w:t>
            </w: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bl>
    <w:p w:rsidR="00F17FCD" w:rsidRPr="006623B2" w:rsidRDefault="00F17FCD" w:rsidP="000E1408">
      <w:pPr>
        <w:pStyle w:val="SemEspaamento"/>
        <w:spacing w:line="276" w:lineRule="auto"/>
        <w:ind w:right="423"/>
        <w:jc w:val="both"/>
        <w:rPr>
          <w:rFonts w:ascii="Arial" w:hAnsi="Arial" w:cs="Arial"/>
          <w:b/>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2.1. </w:t>
      </w:r>
      <w:r w:rsidR="00667CA3">
        <w:rPr>
          <w:rFonts w:ascii="Arial" w:hAnsi="Arial" w:cs="Arial"/>
          <w:color w:val="000000"/>
          <w:sz w:val="20"/>
        </w:rPr>
        <w:t>O</w:t>
      </w:r>
      <w:r w:rsidR="00F30E48">
        <w:rPr>
          <w:rFonts w:ascii="Arial" w:hAnsi="Arial" w:cs="Arial"/>
          <w:color w:val="000000"/>
          <w:sz w:val="20"/>
        </w:rPr>
        <w:t>s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407562">
        <w:rPr>
          <w:rFonts w:ascii="Arial" w:hAnsi="Arial" w:cs="Arial"/>
          <w:color w:val="000000"/>
          <w:sz w:val="20"/>
        </w:rPr>
        <w:t>30</w:t>
      </w:r>
      <w:r w:rsidRPr="00F30E48">
        <w:rPr>
          <w:rFonts w:ascii="Arial" w:hAnsi="Arial" w:cs="Arial"/>
          <w:color w:val="FF0000"/>
          <w:sz w:val="20"/>
        </w:rPr>
        <w:t xml:space="preserve"> </w:t>
      </w:r>
      <w:r w:rsidRPr="001A7953">
        <w:rPr>
          <w:rFonts w:ascii="Arial" w:hAnsi="Arial" w:cs="Arial"/>
          <w:color w:val="000000" w:themeColor="text1"/>
          <w:sz w:val="20"/>
        </w:rPr>
        <w:t>(</w:t>
      </w:r>
      <w:r w:rsidR="00407562">
        <w:rPr>
          <w:rFonts w:ascii="Arial" w:hAnsi="Arial" w:cs="Arial"/>
          <w:color w:val="000000" w:themeColor="text1"/>
          <w:sz w:val="20"/>
        </w:rPr>
        <w:t>trinta</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E1408">
      <w:pPr>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E1408">
      <w:pPr>
        <w:pStyle w:val="Corpodetexto"/>
        <w:spacing w:line="276" w:lineRule="au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E1408" w:rsidRDefault="000E1408" w:rsidP="000E1408">
      <w:pPr>
        <w:pStyle w:val="NormalWeb"/>
        <w:spacing w:beforeAutospacing="0" w:after="0" w:afterAutospacing="0" w:line="276" w:lineRule="auto"/>
        <w:jc w:val="both"/>
        <w:rPr>
          <w:rFonts w:ascii="Arial" w:hAnsi="Arial" w:cs="Arial"/>
          <w:b/>
          <w:color w:val="000000"/>
          <w:sz w:val="20"/>
          <w:szCs w:val="20"/>
          <w:u w:val="single"/>
        </w:rPr>
      </w:pPr>
    </w:p>
    <w:p w:rsidR="00327D3C" w:rsidRDefault="00327D3C" w:rsidP="000E1408">
      <w:pPr>
        <w:pStyle w:val="NormalWeb"/>
        <w:spacing w:beforeAutospacing="0" w:after="0" w:afterAutospacing="0" w:line="276" w:lineRule="auto"/>
        <w:jc w:val="both"/>
        <w:rPr>
          <w:rFonts w:ascii="Arial" w:hAnsi="Arial" w:cs="Arial"/>
          <w:b/>
          <w:color w:val="000000"/>
          <w:sz w:val="20"/>
          <w:szCs w:val="20"/>
          <w:u w:val="single"/>
        </w:rPr>
      </w:pPr>
    </w:p>
    <w:p w:rsidR="00327D3C" w:rsidRDefault="00327D3C" w:rsidP="000E1408">
      <w:pPr>
        <w:pStyle w:val="NormalWeb"/>
        <w:spacing w:beforeAutospacing="0" w:after="0" w:afterAutospacing="0" w:line="276" w:lineRule="auto"/>
        <w:jc w:val="both"/>
        <w:rPr>
          <w:rFonts w:ascii="Arial" w:hAnsi="Arial" w:cs="Arial"/>
          <w:b/>
          <w:color w:val="000000"/>
          <w:sz w:val="20"/>
          <w:szCs w:val="20"/>
          <w:u w:val="single"/>
        </w:rPr>
      </w:pPr>
    </w:p>
    <w:p w:rsidR="00327D3C" w:rsidRDefault="00327D3C" w:rsidP="000E1408">
      <w:pPr>
        <w:pStyle w:val="NormalWeb"/>
        <w:spacing w:beforeAutospacing="0" w:after="0" w:afterAutospacing="0" w:line="276" w:lineRule="auto"/>
        <w:jc w:val="both"/>
        <w:rPr>
          <w:rFonts w:ascii="Arial" w:hAnsi="Arial" w:cs="Arial"/>
          <w:b/>
          <w:color w:val="000000"/>
          <w:sz w:val="20"/>
          <w:szCs w:val="20"/>
          <w:u w:val="single"/>
        </w:rPr>
      </w:pPr>
    </w:p>
    <w:p w:rsidR="00327D3C" w:rsidRDefault="00327D3C" w:rsidP="000E1408">
      <w:pPr>
        <w:pStyle w:val="NormalWeb"/>
        <w:spacing w:beforeAutospacing="0" w:after="0" w:afterAutospacing="0" w:line="276" w:lineRule="auto"/>
        <w:jc w:val="both"/>
        <w:rPr>
          <w:rFonts w:ascii="Arial" w:hAnsi="Arial" w:cs="Arial"/>
          <w:b/>
          <w:color w:val="000000"/>
          <w:sz w:val="20"/>
          <w:szCs w:val="20"/>
          <w:u w:val="single"/>
        </w:rPr>
      </w:pPr>
    </w:p>
    <w:p w:rsidR="00B61DC0" w:rsidRDefault="000D02FF" w:rsidP="000E1408">
      <w:pPr>
        <w:pStyle w:val="NormalWeb"/>
        <w:spacing w:beforeAutospacing="0" w:after="0" w:afterAutospacing="0" w:line="276" w:lineRule="auto"/>
        <w:jc w:val="both"/>
        <w:rPr>
          <w:rFonts w:ascii="Arial" w:hAnsi="Arial" w:cs="Arial"/>
          <w:b/>
          <w:color w:val="000000"/>
          <w:sz w:val="20"/>
          <w:szCs w:val="20"/>
          <w:u w:val="single"/>
        </w:rPr>
      </w:pPr>
      <w:r w:rsidRPr="00821B2C">
        <w:rPr>
          <w:rFonts w:ascii="Arial" w:hAnsi="Arial" w:cs="Arial"/>
          <w:b/>
          <w:color w:val="000000"/>
          <w:sz w:val="20"/>
          <w:szCs w:val="20"/>
          <w:u w:val="single"/>
        </w:rPr>
        <w:t>CLÁUSULA QUINTA – Da dotação orçamentária</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2862B9">
        <w:rPr>
          <w:rFonts w:ascii="Arial" w:hAnsi="Arial" w:cs="Arial"/>
          <w:color w:val="000000"/>
          <w:sz w:val="20"/>
          <w:szCs w:val="20"/>
        </w:rPr>
        <w:t>2</w:t>
      </w:r>
      <w:r w:rsidRPr="00821B2C">
        <w:rPr>
          <w:rFonts w:ascii="Arial" w:hAnsi="Arial" w:cs="Arial"/>
          <w:color w:val="000000"/>
          <w:sz w:val="20"/>
          <w:szCs w:val="20"/>
        </w:rPr>
        <w:t>:</w:t>
      </w:r>
    </w:p>
    <w:p w:rsidR="00D96735" w:rsidRPr="00D96735" w:rsidRDefault="00D96735" w:rsidP="00D96735">
      <w:pPr>
        <w:snapToGrid w:val="0"/>
        <w:rPr>
          <w:rFonts w:ascii="Arial" w:hAnsi="Arial" w:cs="Arial"/>
          <w:sz w:val="20"/>
          <w:szCs w:val="20"/>
          <w:lang w:eastAsia="pt-BR"/>
        </w:rPr>
      </w:pPr>
    </w:p>
    <w:p w:rsidR="00327D3C" w:rsidRPr="00327D3C" w:rsidRDefault="00327D3C" w:rsidP="00327D3C">
      <w:pPr>
        <w:snapToGrid w:val="0"/>
        <w:rPr>
          <w:rFonts w:ascii="Arial" w:hAnsi="Arial" w:cs="Arial"/>
          <w:sz w:val="20"/>
          <w:szCs w:val="20"/>
        </w:rPr>
      </w:pPr>
      <w:r w:rsidRPr="00327D3C">
        <w:rPr>
          <w:rFonts w:ascii="Arial" w:hAnsi="Arial" w:cs="Arial"/>
          <w:sz w:val="20"/>
          <w:szCs w:val="20"/>
        </w:rPr>
        <w:t>0800 Secretaria Municipal de Saúde.</w:t>
      </w:r>
    </w:p>
    <w:p w:rsidR="00327D3C" w:rsidRPr="00327D3C" w:rsidRDefault="00327D3C" w:rsidP="00327D3C">
      <w:pPr>
        <w:snapToGrid w:val="0"/>
        <w:rPr>
          <w:rFonts w:ascii="Arial" w:hAnsi="Arial" w:cs="Arial"/>
          <w:sz w:val="20"/>
          <w:szCs w:val="20"/>
        </w:rPr>
      </w:pPr>
      <w:r w:rsidRPr="00327D3C">
        <w:rPr>
          <w:rFonts w:ascii="Arial" w:hAnsi="Arial" w:cs="Arial"/>
          <w:sz w:val="20"/>
          <w:szCs w:val="20"/>
        </w:rPr>
        <w:t>Proj./Ativ. 2121 – Reabilitação da Saúde</w:t>
      </w:r>
    </w:p>
    <w:p w:rsidR="00416935" w:rsidRDefault="00327D3C" w:rsidP="00327D3C">
      <w:pPr>
        <w:snapToGrid w:val="0"/>
        <w:rPr>
          <w:rFonts w:ascii="Arial" w:hAnsi="Arial" w:cs="Arial"/>
          <w:sz w:val="20"/>
          <w:szCs w:val="20"/>
        </w:rPr>
      </w:pPr>
      <w:r w:rsidRPr="00327D3C">
        <w:rPr>
          <w:rFonts w:ascii="Arial" w:hAnsi="Arial" w:cs="Arial"/>
          <w:sz w:val="20"/>
          <w:szCs w:val="20"/>
        </w:rPr>
        <w:t>Despesa: 4156 – 4500 – Custeio – Atenção básica</w:t>
      </w:r>
    </w:p>
    <w:p w:rsidR="00327D3C" w:rsidRPr="00821B2C" w:rsidRDefault="00327D3C" w:rsidP="00327D3C">
      <w:pPr>
        <w:snapToGrid w:val="0"/>
        <w:rPr>
          <w:rFonts w:ascii="Arial" w:hAnsi="Arial" w:cs="Arial"/>
          <w:color w:val="000000" w:themeColor="text1"/>
          <w:sz w:val="20"/>
          <w:szCs w:val="20"/>
        </w:rPr>
      </w:pPr>
    </w:p>
    <w:p w:rsidR="000D02FF" w:rsidRPr="00821B2C" w:rsidRDefault="00991B28" w:rsidP="000E1408">
      <w:pPr>
        <w:pStyle w:val="Corpodetexto"/>
        <w:spacing w:line="276"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6.1.</w:t>
      </w:r>
      <w:r w:rsidR="000E1408">
        <w:rPr>
          <w:rFonts w:ascii="Arial" w:hAnsi="Arial" w:cs="Arial"/>
          <w:b/>
          <w:bCs/>
          <w:color w:val="000000"/>
          <w:sz w:val="20"/>
        </w:rPr>
        <w:t xml:space="preserve"> </w:t>
      </w:r>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E1408">
      <w:pPr>
        <w:pStyle w:val="NormalWeb"/>
        <w:spacing w:beforeAutospacing="0" w:after="0" w:afterAutospacing="0" w:line="276" w:lineRule="auto"/>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E1408">
      <w:pPr>
        <w:pStyle w:val="Corpodetexto"/>
        <w:tabs>
          <w:tab w:val="left" w:pos="360"/>
        </w:tabs>
        <w:spacing w:line="276" w:lineRule="auto"/>
        <w:ind w:right="99"/>
        <w:rPr>
          <w:rFonts w:ascii="Arial" w:hAnsi="Arial" w:cs="Arial"/>
          <w:color w:val="000000"/>
          <w:sz w:val="20"/>
        </w:rPr>
      </w:pP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407562">
        <w:rPr>
          <w:rFonts w:ascii="Arial" w:hAnsi="Arial" w:cs="Arial"/>
          <w:color w:val="000000"/>
          <w:sz w:val="20"/>
        </w:rPr>
        <w:t>207/2022</w:t>
      </w:r>
      <w:r w:rsidRPr="00821B2C">
        <w:rPr>
          <w:rFonts w:ascii="Arial" w:hAnsi="Arial" w:cs="Arial"/>
          <w:color w:val="000000"/>
          <w:sz w:val="20"/>
        </w:rPr>
        <w:t>, bem como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xx do processo;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407562">
        <w:rPr>
          <w:rFonts w:ascii="Arial" w:hAnsi="Arial" w:cs="Arial"/>
          <w:color w:val="000000"/>
          <w:sz w:val="20"/>
        </w:rPr>
        <w:t>207/2022</w:t>
      </w:r>
      <w:r w:rsidRPr="00821B2C">
        <w:rPr>
          <w:rFonts w:ascii="Arial" w:hAnsi="Arial" w:cs="Arial"/>
          <w:color w:val="000000"/>
          <w:sz w:val="20"/>
        </w:rPr>
        <w:t xml:space="preserve"> e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E1408">
      <w:pPr>
        <w:pStyle w:val="Corpodetexto"/>
        <w:spacing w:line="276" w:lineRule="auto"/>
        <w:rPr>
          <w:rFonts w:ascii="Arial" w:hAnsi="Arial" w:cs="Arial"/>
          <w:b/>
          <w:bCs/>
          <w:color w:val="000000"/>
          <w:sz w:val="20"/>
          <w:u w:val="single"/>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OITAVA – Da fiscalização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904EE6" w:rsidRPr="00821B2C" w:rsidRDefault="00904EE6" w:rsidP="000E1408">
      <w:pPr>
        <w:rPr>
          <w:rFonts w:ascii="Arial" w:hAnsi="Arial" w:cs="Arial"/>
          <w:color w:val="000000"/>
          <w:sz w:val="20"/>
          <w:szCs w:val="20"/>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E, por estarem justos e acordados, assinam o presente contrato em duas vias de igual teor e forma, na presença de 02 testemunhas.</w:t>
      </w:r>
    </w:p>
    <w:p w:rsidR="000D02FF" w:rsidRDefault="000D02FF" w:rsidP="000E1408">
      <w:pPr>
        <w:pStyle w:val="Corpodetexto"/>
        <w:spacing w:line="276" w:lineRule="auto"/>
        <w:rPr>
          <w:rFonts w:ascii="Arial" w:hAnsi="Arial" w:cs="Arial"/>
          <w:color w:val="000000"/>
          <w:sz w:val="20"/>
        </w:rPr>
      </w:pPr>
    </w:p>
    <w:p w:rsidR="00904EE6" w:rsidRDefault="00904EE6" w:rsidP="000E1408">
      <w:pPr>
        <w:pStyle w:val="Corpodetexto"/>
        <w:spacing w:line="276" w:lineRule="auto"/>
        <w:rPr>
          <w:rFonts w:ascii="Arial" w:hAnsi="Arial" w:cs="Arial"/>
          <w:color w:val="000000"/>
          <w:sz w:val="20"/>
        </w:rPr>
      </w:pPr>
    </w:p>
    <w:p w:rsidR="000C3168" w:rsidRPr="00821B2C" w:rsidRDefault="000C3168"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2862B9">
        <w:rPr>
          <w:rFonts w:ascii="Arial" w:hAnsi="Arial" w:cs="Arial"/>
          <w:color w:val="000000"/>
          <w:sz w:val="20"/>
        </w:rPr>
        <w:t>22</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color w:val="000000"/>
          <w:sz w:val="20"/>
        </w:rPr>
      </w:pPr>
    </w:p>
    <w:p w:rsidR="000D02FF" w:rsidRDefault="000D02FF" w:rsidP="000E1408">
      <w:pPr>
        <w:pStyle w:val="Corpodetexto"/>
        <w:spacing w:line="276" w:lineRule="auto"/>
        <w:rPr>
          <w:rFonts w:ascii="Arial" w:hAnsi="Arial" w:cs="Arial"/>
          <w:color w:val="000000"/>
          <w:sz w:val="20"/>
        </w:rPr>
      </w:pPr>
    </w:p>
    <w:p w:rsidR="00904EE6" w:rsidRPr="00821B2C" w:rsidRDefault="00904EE6" w:rsidP="000E1408">
      <w:pPr>
        <w:pStyle w:val="Corpodetexto"/>
        <w:spacing w:line="276"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904EE6">
            <w:pPr>
              <w:snapToGrid w:val="0"/>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904EE6">
            <w:pPr>
              <w:snapToGrid w:val="0"/>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904EE6">
            <w:pPr>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904EE6">
            <w:pPr>
              <w:snapToGrid w:val="0"/>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904EE6">
            <w:pPr>
              <w:snapToGrid w:val="0"/>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904EE6">
            <w:pPr>
              <w:jc w:val="center"/>
              <w:rPr>
                <w:rFonts w:ascii="Arial" w:hAnsi="Arial" w:cs="Arial"/>
                <w:color w:val="000000"/>
                <w:sz w:val="20"/>
                <w:szCs w:val="20"/>
              </w:rPr>
            </w:pPr>
          </w:p>
        </w:tc>
      </w:tr>
      <w:tr w:rsidR="000D02FF" w:rsidRPr="00821B2C" w:rsidTr="00991B28">
        <w:tc>
          <w:tcPr>
            <w:tcW w:w="5220" w:type="dxa"/>
            <w:shd w:val="clear" w:color="auto" w:fill="auto"/>
          </w:tcPr>
          <w:p w:rsidR="000D02FF" w:rsidRDefault="000D02FF" w:rsidP="00904EE6">
            <w:pPr>
              <w:snapToGrid w:val="0"/>
              <w:jc w:val="center"/>
              <w:rPr>
                <w:rFonts w:ascii="Arial" w:hAnsi="Arial" w:cs="Arial"/>
                <w:b/>
                <w:color w:val="000000"/>
                <w:sz w:val="20"/>
                <w:szCs w:val="20"/>
              </w:rPr>
            </w:pPr>
          </w:p>
          <w:p w:rsidR="00904EE6" w:rsidRPr="00821B2C" w:rsidRDefault="00904EE6" w:rsidP="00904EE6">
            <w:pPr>
              <w:snapToGrid w:val="0"/>
              <w:jc w:val="center"/>
              <w:rPr>
                <w:rFonts w:ascii="Arial" w:hAnsi="Arial" w:cs="Arial"/>
                <w:b/>
                <w:color w:val="000000"/>
                <w:sz w:val="20"/>
                <w:szCs w:val="20"/>
              </w:rPr>
            </w:pPr>
          </w:p>
          <w:p w:rsidR="000D02FF" w:rsidRPr="00821B2C" w:rsidRDefault="000D02FF" w:rsidP="00904EE6">
            <w:pPr>
              <w:snapToGrid w:val="0"/>
              <w:jc w:val="center"/>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904EE6">
            <w:pPr>
              <w:jc w:val="center"/>
              <w:rPr>
                <w:rFonts w:ascii="Arial" w:hAnsi="Arial" w:cs="Arial"/>
                <w:sz w:val="20"/>
                <w:szCs w:val="20"/>
              </w:rPr>
            </w:pPr>
            <w:r w:rsidRPr="00821B2C">
              <w:rPr>
                <w:rFonts w:ascii="Arial" w:hAnsi="Arial" w:cs="Arial"/>
                <w:color w:val="000000"/>
                <w:sz w:val="20"/>
                <w:szCs w:val="20"/>
              </w:rPr>
              <w:t>NOME:</w:t>
            </w:r>
          </w:p>
          <w:p w:rsidR="000D02FF" w:rsidRPr="00821B2C" w:rsidRDefault="000D02FF" w:rsidP="00904EE6">
            <w:pPr>
              <w:jc w:val="center"/>
              <w:rPr>
                <w:rFonts w:ascii="Arial" w:hAnsi="Arial" w:cs="Arial"/>
                <w:sz w:val="20"/>
                <w:szCs w:val="20"/>
              </w:rPr>
            </w:pPr>
            <w:r w:rsidRPr="00821B2C">
              <w:rPr>
                <w:rFonts w:ascii="Arial" w:hAnsi="Arial" w:cs="Arial"/>
                <w:color w:val="000000"/>
                <w:sz w:val="20"/>
                <w:szCs w:val="20"/>
              </w:rPr>
              <w:t>CPF:</w:t>
            </w:r>
          </w:p>
          <w:p w:rsidR="000D02FF" w:rsidRPr="00821B2C" w:rsidRDefault="000D02FF" w:rsidP="00904EE6">
            <w:pPr>
              <w:jc w:val="center"/>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Default="000D02FF" w:rsidP="00904EE6">
            <w:pPr>
              <w:snapToGrid w:val="0"/>
              <w:jc w:val="center"/>
              <w:rPr>
                <w:rFonts w:ascii="Arial" w:hAnsi="Arial" w:cs="Arial"/>
                <w:color w:val="000000"/>
                <w:sz w:val="20"/>
                <w:szCs w:val="20"/>
              </w:rPr>
            </w:pPr>
          </w:p>
          <w:p w:rsidR="00904EE6" w:rsidRPr="00821B2C" w:rsidRDefault="00904EE6" w:rsidP="00904EE6">
            <w:pPr>
              <w:snapToGrid w:val="0"/>
              <w:jc w:val="center"/>
              <w:rPr>
                <w:rFonts w:ascii="Arial" w:hAnsi="Arial" w:cs="Arial"/>
                <w:color w:val="000000"/>
                <w:sz w:val="20"/>
                <w:szCs w:val="20"/>
              </w:rPr>
            </w:pPr>
          </w:p>
          <w:p w:rsidR="000D02FF" w:rsidRPr="00821B2C" w:rsidRDefault="000D02FF" w:rsidP="00904EE6">
            <w:pPr>
              <w:snapToGrid w:val="0"/>
              <w:jc w:val="center"/>
              <w:rPr>
                <w:rFonts w:ascii="Arial" w:hAnsi="Arial" w:cs="Arial"/>
                <w:sz w:val="20"/>
                <w:szCs w:val="20"/>
              </w:rPr>
            </w:pPr>
            <w:r w:rsidRPr="00821B2C">
              <w:rPr>
                <w:rFonts w:ascii="Arial" w:hAnsi="Arial" w:cs="Arial"/>
                <w:color w:val="000000"/>
                <w:sz w:val="20"/>
                <w:szCs w:val="20"/>
              </w:rPr>
              <w:t>NOME:</w:t>
            </w:r>
          </w:p>
          <w:p w:rsidR="000D02FF" w:rsidRPr="00821B2C" w:rsidRDefault="000D02FF" w:rsidP="00904EE6">
            <w:pPr>
              <w:snapToGrid w:val="0"/>
              <w:jc w:val="center"/>
              <w:rPr>
                <w:rFonts w:ascii="Arial" w:hAnsi="Arial" w:cs="Arial"/>
                <w:sz w:val="20"/>
                <w:szCs w:val="20"/>
              </w:rPr>
            </w:pPr>
            <w:r w:rsidRPr="00821B2C">
              <w:rPr>
                <w:rFonts w:ascii="Arial" w:hAnsi="Arial" w:cs="Arial"/>
                <w:color w:val="000000"/>
                <w:sz w:val="20"/>
                <w:szCs w:val="20"/>
              </w:rPr>
              <w:t>CPF:</w:t>
            </w:r>
          </w:p>
          <w:p w:rsidR="000D02FF" w:rsidRPr="00821B2C" w:rsidRDefault="000D02FF" w:rsidP="00904EE6">
            <w:pPr>
              <w:snapToGrid w:val="0"/>
              <w:jc w:val="center"/>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E1408">
      <w:pPr>
        <w:rPr>
          <w:rFonts w:ascii="Arial" w:hAnsi="Arial" w:cs="Arial"/>
          <w:sz w:val="21"/>
          <w:szCs w:val="21"/>
        </w:rPr>
      </w:pPr>
    </w:p>
    <w:p w:rsidR="000D02FF" w:rsidRPr="00821B2C" w:rsidRDefault="000D02FF" w:rsidP="000E1408">
      <w:pPr>
        <w:pStyle w:val="Corpodetexto"/>
        <w:spacing w:line="276"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651D0D">
      <w:headerReference w:type="default" r:id="rId24"/>
      <w:pgSz w:w="11906" w:h="16838"/>
      <w:pgMar w:top="381" w:right="851" w:bottom="851" w:left="85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D7" w:rsidRDefault="006912D7" w:rsidP="00C27B4B">
      <w:pPr>
        <w:spacing w:line="240" w:lineRule="auto"/>
      </w:pPr>
      <w:r>
        <w:separator/>
      </w:r>
    </w:p>
  </w:endnote>
  <w:endnote w:type="continuationSeparator" w:id="0">
    <w:p w:rsidR="006912D7" w:rsidRDefault="006912D7"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D7" w:rsidRDefault="006912D7" w:rsidP="00C27B4B">
      <w:pPr>
        <w:spacing w:line="240" w:lineRule="auto"/>
      </w:pPr>
      <w:r>
        <w:separator/>
      </w:r>
    </w:p>
  </w:footnote>
  <w:footnote w:type="continuationSeparator" w:id="0">
    <w:p w:rsidR="006912D7" w:rsidRDefault="006912D7"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8CA" w:rsidRPr="008F4B86" w:rsidRDefault="00BD78CA"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A54608" wp14:editId="797C8109">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D78CA" w:rsidRPr="008F4B86" w:rsidRDefault="00BD78C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D78CA" w:rsidRDefault="00BD78CA"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A81A99DC"/>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5224AC0E"/>
    <w:lvl w:ilvl="0">
      <w:start w:val="12"/>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5"/>
      <w:numFmt w:val="decimal"/>
      <w:lvlText w:val="%1.%2.%3."/>
      <w:lvlJc w:val="left"/>
      <w:pPr>
        <w:ind w:left="2205"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1C25486"/>
    <w:multiLevelType w:val="multilevel"/>
    <w:tmpl w:val="FE628834"/>
    <w:lvl w:ilvl="0">
      <w:start w:val="10"/>
      <w:numFmt w:val="decimal"/>
      <w:lvlText w:val="%1."/>
      <w:lvlJc w:val="left"/>
      <w:pPr>
        <w:ind w:left="360" w:hanging="360"/>
      </w:pPr>
      <w:rPr>
        <w:rFonts w:ascii="Palatino Linotype" w:hAnsi="Palatino Linotype" w:hint="default"/>
        <w:b/>
        <w:sz w:val="20"/>
      </w:rPr>
    </w:lvl>
    <w:lvl w:ilvl="1">
      <w:start w:val="5"/>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64D019D"/>
    <w:multiLevelType w:val="multilevel"/>
    <w:tmpl w:val="60D67B14"/>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5A5F85"/>
    <w:multiLevelType w:val="multilevel"/>
    <w:tmpl w:val="E37245F0"/>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2205"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2">
    <w:nsid w:val="75894FFF"/>
    <w:multiLevelType w:val="multilevel"/>
    <w:tmpl w:val="C8AAB2C4"/>
    <w:lvl w:ilvl="0">
      <w:start w:val="1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9"/>
  </w:num>
  <w:num w:numId="4">
    <w:abstractNumId w:val="1"/>
  </w:num>
  <w:num w:numId="5">
    <w:abstractNumId w:val="4"/>
  </w:num>
  <w:num w:numId="6">
    <w:abstractNumId w:val="2"/>
  </w:num>
  <w:num w:numId="7">
    <w:abstractNumId w:val="3"/>
  </w:num>
  <w:num w:numId="8">
    <w:abstractNumId w:val="8"/>
  </w:num>
  <w:num w:numId="9">
    <w:abstractNumId w:val="13"/>
  </w:num>
  <w:num w:numId="10">
    <w:abstractNumId w:val="5"/>
  </w:num>
  <w:num w:numId="11">
    <w:abstractNumId w:val="11"/>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78D5"/>
    <w:rsid w:val="0002067D"/>
    <w:rsid w:val="00023DE9"/>
    <w:rsid w:val="000318E7"/>
    <w:rsid w:val="00070266"/>
    <w:rsid w:val="00076669"/>
    <w:rsid w:val="00082E5E"/>
    <w:rsid w:val="0008450B"/>
    <w:rsid w:val="00084A0A"/>
    <w:rsid w:val="00084EB7"/>
    <w:rsid w:val="0009044D"/>
    <w:rsid w:val="000C00D2"/>
    <w:rsid w:val="000C30AB"/>
    <w:rsid w:val="000C3168"/>
    <w:rsid w:val="000D02FF"/>
    <w:rsid w:val="000D25AF"/>
    <w:rsid w:val="000D5ACD"/>
    <w:rsid w:val="000D7FC6"/>
    <w:rsid w:val="000E0A68"/>
    <w:rsid w:val="000E1408"/>
    <w:rsid w:val="000E7DD4"/>
    <w:rsid w:val="000E7ECD"/>
    <w:rsid w:val="000F2EFB"/>
    <w:rsid w:val="00106B7A"/>
    <w:rsid w:val="00107BC7"/>
    <w:rsid w:val="00117D08"/>
    <w:rsid w:val="00122021"/>
    <w:rsid w:val="00122C2A"/>
    <w:rsid w:val="0012659D"/>
    <w:rsid w:val="00130FD8"/>
    <w:rsid w:val="00132EED"/>
    <w:rsid w:val="00134BED"/>
    <w:rsid w:val="00142361"/>
    <w:rsid w:val="0014486D"/>
    <w:rsid w:val="0018169C"/>
    <w:rsid w:val="0018193B"/>
    <w:rsid w:val="00182674"/>
    <w:rsid w:val="001873E2"/>
    <w:rsid w:val="001879CA"/>
    <w:rsid w:val="0019220C"/>
    <w:rsid w:val="00197968"/>
    <w:rsid w:val="001A0C58"/>
    <w:rsid w:val="001A7953"/>
    <w:rsid w:val="001B3331"/>
    <w:rsid w:val="001B536A"/>
    <w:rsid w:val="001D0B1B"/>
    <w:rsid w:val="001D0D5B"/>
    <w:rsid w:val="001D5F07"/>
    <w:rsid w:val="001D7CB2"/>
    <w:rsid w:val="001D7DF0"/>
    <w:rsid w:val="001E473B"/>
    <w:rsid w:val="001F14BD"/>
    <w:rsid w:val="001F43CB"/>
    <w:rsid w:val="00207600"/>
    <w:rsid w:val="0021436D"/>
    <w:rsid w:val="00215A41"/>
    <w:rsid w:val="0023058E"/>
    <w:rsid w:val="0024011F"/>
    <w:rsid w:val="002430D7"/>
    <w:rsid w:val="00246243"/>
    <w:rsid w:val="00246A4B"/>
    <w:rsid w:val="00247D0F"/>
    <w:rsid w:val="0025478D"/>
    <w:rsid w:val="002631E7"/>
    <w:rsid w:val="002659F9"/>
    <w:rsid w:val="00277D56"/>
    <w:rsid w:val="00281606"/>
    <w:rsid w:val="002862B9"/>
    <w:rsid w:val="0029520C"/>
    <w:rsid w:val="002957A3"/>
    <w:rsid w:val="002A1BAD"/>
    <w:rsid w:val="002B04CB"/>
    <w:rsid w:val="002B3E1F"/>
    <w:rsid w:val="002B6621"/>
    <w:rsid w:val="002B7E58"/>
    <w:rsid w:val="002C590A"/>
    <w:rsid w:val="002C67F8"/>
    <w:rsid w:val="002C6C8C"/>
    <w:rsid w:val="002D6603"/>
    <w:rsid w:val="002E17EF"/>
    <w:rsid w:val="002E3D59"/>
    <w:rsid w:val="002E7AA4"/>
    <w:rsid w:val="002F4DEF"/>
    <w:rsid w:val="003001AF"/>
    <w:rsid w:val="00305B07"/>
    <w:rsid w:val="00307139"/>
    <w:rsid w:val="00312012"/>
    <w:rsid w:val="00312315"/>
    <w:rsid w:val="003167C5"/>
    <w:rsid w:val="003208C4"/>
    <w:rsid w:val="003227A2"/>
    <w:rsid w:val="00326A86"/>
    <w:rsid w:val="00327D3C"/>
    <w:rsid w:val="0033263B"/>
    <w:rsid w:val="003419E7"/>
    <w:rsid w:val="00342060"/>
    <w:rsid w:val="00347648"/>
    <w:rsid w:val="003479B2"/>
    <w:rsid w:val="00360D67"/>
    <w:rsid w:val="00363DEF"/>
    <w:rsid w:val="00371F0D"/>
    <w:rsid w:val="003728E0"/>
    <w:rsid w:val="00372BB6"/>
    <w:rsid w:val="003847F1"/>
    <w:rsid w:val="00385DD7"/>
    <w:rsid w:val="00391B2E"/>
    <w:rsid w:val="0039277E"/>
    <w:rsid w:val="003A1183"/>
    <w:rsid w:val="003A32AE"/>
    <w:rsid w:val="003B5D79"/>
    <w:rsid w:val="003B5F24"/>
    <w:rsid w:val="003B7897"/>
    <w:rsid w:val="003C31CD"/>
    <w:rsid w:val="003C5FD9"/>
    <w:rsid w:val="003C6056"/>
    <w:rsid w:val="003C7A7A"/>
    <w:rsid w:val="003D56A1"/>
    <w:rsid w:val="003E2DC1"/>
    <w:rsid w:val="00400FC6"/>
    <w:rsid w:val="0040400B"/>
    <w:rsid w:val="00407562"/>
    <w:rsid w:val="00414649"/>
    <w:rsid w:val="004161D9"/>
    <w:rsid w:val="004163FA"/>
    <w:rsid w:val="00416935"/>
    <w:rsid w:val="00416B7C"/>
    <w:rsid w:val="00417327"/>
    <w:rsid w:val="00432159"/>
    <w:rsid w:val="004343F2"/>
    <w:rsid w:val="00434F01"/>
    <w:rsid w:val="00442495"/>
    <w:rsid w:val="00450CB1"/>
    <w:rsid w:val="00463299"/>
    <w:rsid w:val="004712A9"/>
    <w:rsid w:val="00472571"/>
    <w:rsid w:val="00474C12"/>
    <w:rsid w:val="0048328D"/>
    <w:rsid w:val="004849B1"/>
    <w:rsid w:val="00486D81"/>
    <w:rsid w:val="00494CF1"/>
    <w:rsid w:val="00497295"/>
    <w:rsid w:val="004A70B9"/>
    <w:rsid w:val="004B6718"/>
    <w:rsid w:val="004D43CA"/>
    <w:rsid w:val="004D572E"/>
    <w:rsid w:val="004E510D"/>
    <w:rsid w:val="004E674F"/>
    <w:rsid w:val="004F19CE"/>
    <w:rsid w:val="004F237F"/>
    <w:rsid w:val="004F5CC9"/>
    <w:rsid w:val="0050233E"/>
    <w:rsid w:val="00504ECF"/>
    <w:rsid w:val="00506F75"/>
    <w:rsid w:val="005101B8"/>
    <w:rsid w:val="00516DAA"/>
    <w:rsid w:val="00525CE5"/>
    <w:rsid w:val="00530CBB"/>
    <w:rsid w:val="00542DFA"/>
    <w:rsid w:val="00545423"/>
    <w:rsid w:val="00550AA6"/>
    <w:rsid w:val="0055744F"/>
    <w:rsid w:val="00560401"/>
    <w:rsid w:val="00560E55"/>
    <w:rsid w:val="00581A70"/>
    <w:rsid w:val="0058424B"/>
    <w:rsid w:val="005A521D"/>
    <w:rsid w:val="005A76A7"/>
    <w:rsid w:val="005B303B"/>
    <w:rsid w:val="005B78DD"/>
    <w:rsid w:val="005C3426"/>
    <w:rsid w:val="005C396D"/>
    <w:rsid w:val="005E187E"/>
    <w:rsid w:val="005E6DB9"/>
    <w:rsid w:val="005F0481"/>
    <w:rsid w:val="005F7579"/>
    <w:rsid w:val="006038D9"/>
    <w:rsid w:val="006048B8"/>
    <w:rsid w:val="00605230"/>
    <w:rsid w:val="00605B42"/>
    <w:rsid w:val="00615D54"/>
    <w:rsid w:val="0062643E"/>
    <w:rsid w:val="00634F23"/>
    <w:rsid w:val="00642B2F"/>
    <w:rsid w:val="006432B0"/>
    <w:rsid w:val="00651D0D"/>
    <w:rsid w:val="00653301"/>
    <w:rsid w:val="0066004F"/>
    <w:rsid w:val="00660250"/>
    <w:rsid w:val="006669E7"/>
    <w:rsid w:val="00667CA3"/>
    <w:rsid w:val="006728C3"/>
    <w:rsid w:val="00673C38"/>
    <w:rsid w:val="00674F00"/>
    <w:rsid w:val="00684A59"/>
    <w:rsid w:val="006912D7"/>
    <w:rsid w:val="006972E5"/>
    <w:rsid w:val="006A1AA9"/>
    <w:rsid w:val="006A2D4F"/>
    <w:rsid w:val="006A5490"/>
    <w:rsid w:val="006B13DE"/>
    <w:rsid w:val="006B255F"/>
    <w:rsid w:val="006E29DF"/>
    <w:rsid w:val="006F0628"/>
    <w:rsid w:val="007051CA"/>
    <w:rsid w:val="00707CFA"/>
    <w:rsid w:val="00710386"/>
    <w:rsid w:val="00713706"/>
    <w:rsid w:val="00715C80"/>
    <w:rsid w:val="007253D1"/>
    <w:rsid w:val="00727E57"/>
    <w:rsid w:val="00734E3C"/>
    <w:rsid w:val="0073519C"/>
    <w:rsid w:val="00747260"/>
    <w:rsid w:val="00756E48"/>
    <w:rsid w:val="00761C38"/>
    <w:rsid w:val="00766DC9"/>
    <w:rsid w:val="00775D88"/>
    <w:rsid w:val="007848F0"/>
    <w:rsid w:val="00792F62"/>
    <w:rsid w:val="007A5847"/>
    <w:rsid w:val="007A6552"/>
    <w:rsid w:val="007A6732"/>
    <w:rsid w:val="007B0B2D"/>
    <w:rsid w:val="007B2B09"/>
    <w:rsid w:val="007B2C92"/>
    <w:rsid w:val="007C7351"/>
    <w:rsid w:val="007C7A75"/>
    <w:rsid w:val="007E7C96"/>
    <w:rsid w:val="007F6F70"/>
    <w:rsid w:val="00802EA3"/>
    <w:rsid w:val="00804368"/>
    <w:rsid w:val="00812CA7"/>
    <w:rsid w:val="00813FB1"/>
    <w:rsid w:val="00817B56"/>
    <w:rsid w:val="00821B2C"/>
    <w:rsid w:val="00824DC4"/>
    <w:rsid w:val="00841643"/>
    <w:rsid w:val="00843577"/>
    <w:rsid w:val="00852EB9"/>
    <w:rsid w:val="00855263"/>
    <w:rsid w:val="00866018"/>
    <w:rsid w:val="00880E06"/>
    <w:rsid w:val="008903C8"/>
    <w:rsid w:val="008925E7"/>
    <w:rsid w:val="00894593"/>
    <w:rsid w:val="008A6C0B"/>
    <w:rsid w:val="008B154C"/>
    <w:rsid w:val="008B68A3"/>
    <w:rsid w:val="008B7066"/>
    <w:rsid w:val="008C70F5"/>
    <w:rsid w:val="008E5898"/>
    <w:rsid w:val="008F043D"/>
    <w:rsid w:val="008F67A1"/>
    <w:rsid w:val="009003CB"/>
    <w:rsid w:val="00900AEB"/>
    <w:rsid w:val="00901DE2"/>
    <w:rsid w:val="00904EE6"/>
    <w:rsid w:val="0091756E"/>
    <w:rsid w:val="00917739"/>
    <w:rsid w:val="00921CF0"/>
    <w:rsid w:val="00922066"/>
    <w:rsid w:val="0093080D"/>
    <w:rsid w:val="00936C2D"/>
    <w:rsid w:val="0094537B"/>
    <w:rsid w:val="009724DC"/>
    <w:rsid w:val="00977BE8"/>
    <w:rsid w:val="00980B07"/>
    <w:rsid w:val="00991345"/>
    <w:rsid w:val="00991749"/>
    <w:rsid w:val="00991B28"/>
    <w:rsid w:val="00995234"/>
    <w:rsid w:val="009A170D"/>
    <w:rsid w:val="009A1DA6"/>
    <w:rsid w:val="009A6C6D"/>
    <w:rsid w:val="009A7D46"/>
    <w:rsid w:val="009B1BC8"/>
    <w:rsid w:val="009B1EA1"/>
    <w:rsid w:val="009B71A1"/>
    <w:rsid w:val="009E1F4F"/>
    <w:rsid w:val="009E3259"/>
    <w:rsid w:val="009E75E1"/>
    <w:rsid w:val="009F6409"/>
    <w:rsid w:val="00A04000"/>
    <w:rsid w:val="00A05E1F"/>
    <w:rsid w:val="00A11F41"/>
    <w:rsid w:val="00A4090D"/>
    <w:rsid w:val="00A42CF1"/>
    <w:rsid w:val="00A450B0"/>
    <w:rsid w:val="00A5269C"/>
    <w:rsid w:val="00A60079"/>
    <w:rsid w:val="00A6394F"/>
    <w:rsid w:val="00A71EAC"/>
    <w:rsid w:val="00A75781"/>
    <w:rsid w:val="00A77A2F"/>
    <w:rsid w:val="00A77E86"/>
    <w:rsid w:val="00A84DAA"/>
    <w:rsid w:val="00A92265"/>
    <w:rsid w:val="00A95864"/>
    <w:rsid w:val="00AA001A"/>
    <w:rsid w:val="00AA7021"/>
    <w:rsid w:val="00AB55BF"/>
    <w:rsid w:val="00AB7628"/>
    <w:rsid w:val="00AB7C16"/>
    <w:rsid w:val="00AC3E91"/>
    <w:rsid w:val="00AC61EA"/>
    <w:rsid w:val="00AC70F7"/>
    <w:rsid w:val="00AD671F"/>
    <w:rsid w:val="00AF1101"/>
    <w:rsid w:val="00AF1706"/>
    <w:rsid w:val="00B001C6"/>
    <w:rsid w:val="00B046A5"/>
    <w:rsid w:val="00B07C6C"/>
    <w:rsid w:val="00B22A92"/>
    <w:rsid w:val="00B27637"/>
    <w:rsid w:val="00B45B1D"/>
    <w:rsid w:val="00B61DC0"/>
    <w:rsid w:val="00B64C39"/>
    <w:rsid w:val="00B658EB"/>
    <w:rsid w:val="00B67A7E"/>
    <w:rsid w:val="00B73986"/>
    <w:rsid w:val="00B75B28"/>
    <w:rsid w:val="00B80D01"/>
    <w:rsid w:val="00B84A95"/>
    <w:rsid w:val="00B85B8F"/>
    <w:rsid w:val="00B9108F"/>
    <w:rsid w:val="00B9123D"/>
    <w:rsid w:val="00B94562"/>
    <w:rsid w:val="00BA3A6A"/>
    <w:rsid w:val="00BB41B7"/>
    <w:rsid w:val="00BB68F4"/>
    <w:rsid w:val="00BC1953"/>
    <w:rsid w:val="00BD6070"/>
    <w:rsid w:val="00BD78CA"/>
    <w:rsid w:val="00BE77A2"/>
    <w:rsid w:val="00BF2D00"/>
    <w:rsid w:val="00BF5A76"/>
    <w:rsid w:val="00BF6CC3"/>
    <w:rsid w:val="00C05D55"/>
    <w:rsid w:val="00C11E67"/>
    <w:rsid w:val="00C16728"/>
    <w:rsid w:val="00C17594"/>
    <w:rsid w:val="00C21414"/>
    <w:rsid w:val="00C23869"/>
    <w:rsid w:val="00C24D46"/>
    <w:rsid w:val="00C2560D"/>
    <w:rsid w:val="00C27B4B"/>
    <w:rsid w:val="00C3284F"/>
    <w:rsid w:val="00C363FF"/>
    <w:rsid w:val="00C41D80"/>
    <w:rsid w:val="00C4544C"/>
    <w:rsid w:val="00C531D9"/>
    <w:rsid w:val="00C61726"/>
    <w:rsid w:val="00C6267D"/>
    <w:rsid w:val="00C65F74"/>
    <w:rsid w:val="00C75A38"/>
    <w:rsid w:val="00C7716B"/>
    <w:rsid w:val="00CA558D"/>
    <w:rsid w:val="00CB49AA"/>
    <w:rsid w:val="00CD0061"/>
    <w:rsid w:val="00CD61F5"/>
    <w:rsid w:val="00CE4F53"/>
    <w:rsid w:val="00CE6BB5"/>
    <w:rsid w:val="00CF1C0A"/>
    <w:rsid w:val="00CF50DE"/>
    <w:rsid w:val="00D00850"/>
    <w:rsid w:val="00D027F4"/>
    <w:rsid w:val="00D0412D"/>
    <w:rsid w:val="00D12D42"/>
    <w:rsid w:val="00D36EF2"/>
    <w:rsid w:val="00D417E2"/>
    <w:rsid w:val="00D41926"/>
    <w:rsid w:val="00D54068"/>
    <w:rsid w:val="00D609CE"/>
    <w:rsid w:val="00D63265"/>
    <w:rsid w:val="00D67983"/>
    <w:rsid w:val="00D75ECA"/>
    <w:rsid w:val="00D80300"/>
    <w:rsid w:val="00D8362B"/>
    <w:rsid w:val="00D856DC"/>
    <w:rsid w:val="00D8653C"/>
    <w:rsid w:val="00D96735"/>
    <w:rsid w:val="00DA1F0B"/>
    <w:rsid w:val="00DA31CD"/>
    <w:rsid w:val="00DB68EE"/>
    <w:rsid w:val="00DC4244"/>
    <w:rsid w:val="00DE2B5D"/>
    <w:rsid w:val="00DE44FC"/>
    <w:rsid w:val="00DE4C45"/>
    <w:rsid w:val="00DE55B2"/>
    <w:rsid w:val="00DE568E"/>
    <w:rsid w:val="00DE77C5"/>
    <w:rsid w:val="00DF07E7"/>
    <w:rsid w:val="00DF2707"/>
    <w:rsid w:val="00DF6614"/>
    <w:rsid w:val="00E1045F"/>
    <w:rsid w:val="00E11116"/>
    <w:rsid w:val="00E14776"/>
    <w:rsid w:val="00E20CE0"/>
    <w:rsid w:val="00E23DE4"/>
    <w:rsid w:val="00E41672"/>
    <w:rsid w:val="00E45E6A"/>
    <w:rsid w:val="00E55477"/>
    <w:rsid w:val="00E93249"/>
    <w:rsid w:val="00E933DD"/>
    <w:rsid w:val="00EA20EA"/>
    <w:rsid w:val="00EA584D"/>
    <w:rsid w:val="00ED57E9"/>
    <w:rsid w:val="00EE79CF"/>
    <w:rsid w:val="00EF2152"/>
    <w:rsid w:val="00EF316D"/>
    <w:rsid w:val="00EF4A32"/>
    <w:rsid w:val="00F011E7"/>
    <w:rsid w:val="00F07832"/>
    <w:rsid w:val="00F1254D"/>
    <w:rsid w:val="00F13882"/>
    <w:rsid w:val="00F17FCD"/>
    <w:rsid w:val="00F30E48"/>
    <w:rsid w:val="00F55C91"/>
    <w:rsid w:val="00F661B7"/>
    <w:rsid w:val="00F759CE"/>
    <w:rsid w:val="00F83C55"/>
    <w:rsid w:val="00F95BA3"/>
    <w:rsid w:val="00F97913"/>
    <w:rsid w:val="00FA34A1"/>
    <w:rsid w:val="00FC0A3F"/>
    <w:rsid w:val="00FD0F55"/>
    <w:rsid w:val="00FD1B06"/>
    <w:rsid w:val="00FD3B7A"/>
    <w:rsid w:val="00FE7D0D"/>
    <w:rsid w:val="00FE7E6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6D273-259F-40E2-8B62-31C31EFB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10452</Words>
  <Characters>56443</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cp:revision>
  <cp:lastPrinted>2022-09-12T14:18:00Z</cp:lastPrinted>
  <dcterms:created xsi:type="dcterms:W3CDTF">2022-09-12T12:00:00Z</dcterms:created>
  <dcterms:modified xsi:type="dcterms:W3CDTF">2022-09-12T14:43:00Z</dcterms:modified>
</cp:coreProperties>
</file>