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9724DC">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786883">
        <w:rPr>
          <w:rFonts w:ascii="Arial" w:hAnsi="Arial" w:cs="Arial"/>
          <w:b/>
          <w:color w:val="000000"/>
          <w:spacing w:val="2"/>
          <w:sz w:val="20"/>
        </w:rPr>
        <w:t>191/2022</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r w:rsidR="009E3259">
        <w:rPr>
          <w:rFonts w:ascii="Arial" w:hAnsi="Arial" w:cs="Arial"/>
          <w:sz w:val="20"/>
        </w:rPr>
        <w:t>.</w:t>
      </w:r>
    </w:p>
    <w:p w:rsidR="000D02FF" w:rsidRPr="00821B2C" w:rsidRDefault="000D02FF" w:rsidP="00A05E1F">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786883">
        <w:rPr>
          <w:rFonts w:ascii="Arial" w:hAnsi="Arial" w:cs="Arial"/>
          <w:sz w:val="20"/>
        </w:rPr>
        <w:t>203/2022</w:t>
      </w:r>
    </w:p>
    <w:p w:rsidR="000D02FF" w:rsidRDefault="000D02FF" w:rsidP="00A05E1F">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786883">
        <w:rPr>
          <w:rFonts w:ascii="Arial" w:hAnsi="Arial" w:cs="Arial"/>
          <w:sz w:val="20"/>
        </w:rPr>
        <w:t>equipamentos de TI</w:t>
      </w:r>
      <w:r w:rsidR="000D5ACD">
        <w:rPr>
          <w:rFonts w:ascii="Arial" w:hAnsi="Arial" w:cs="Arial"/>
          <w:sz w:val="20"/>
        </w:rPr>
        <w:t>.</w:t>
      </w:r>
    </w:p>
    <w:p w:rsidR="00FB02FE" w:rsidRPr="001D707F" w:rsidRDefault="00FB02FE" w:rsidP="00FB02FE">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1873E2">
        <w:rPr>
          <w:rFonts w:ascii="Arial" w:hAnsi="Arial" w:cs="Arial"/>
          <w:b/>
          <w:sz w:val="20"/>
        </w:rPr>
        <w:t>14</w:t>
      </w:r>
      <w:r w:rsidR="006038D9">
        <w:rPr>
          <w:rFonts w:ascii="Arial" w:hAnsi="Arial" w:cs="Arial"/>
          <w:b/>
          <w:sz w:val="20"/>
        </w:rPr>
        <w:t>:00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24213A">
        <w:rPr>
          <w:rFonts w:ascii="Arial" w:hAnsi="Arial" w:cs="Arial"/>
          <w:b/>
          <w:sz w:val="20"/>
        </w:rPr>
        <w:t>08/09/2022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24213A">
        <w:rPr>
          <w:rFonts w:ascii="Arial" w:hAnsi="Arial" w:cs="Arial"/>
          <w:b/>
          <w:sz w:val="20"/>
        </w:rPr>
        <w:t>08/09/2022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24213A">
        <w:rPr>
          <w:rFonts w:ascii="Arial" w:hAnsi="Arial" w:cs="Arial"/>
          <w:b/>
          <w:sz w:val="20"/>
        </w:rPr>
        <w:t>08/09/2022</w:t>
      </w:r>
      <w:r w:rsidR="00281606" w:rsidRPr="00821B2C">
        <w:rPr>
          <w:rFonts w:ascii="Arial" w:hAnsi="Arial" w:cs="Arial"/>
          <w:b/>
          <w:sz w:val="20"/>
        </w:rPr>
        <w:t>.</w:t>
      </w:r>
    </w:p>
    <w:p w:rsidR="000D02FF" w:rsidRPr="00821B2C" w:rsidRDefault="000D02FF" w:rsidP="00A05E1F">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9724DC">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9724DC">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786883">
        <w:rPr>
          <w:rFonts w:ascii="Arial" w:hAnsi="Arial" w:cs="Arial"/>
          <w:b/>
          <w:sz w:val="20"/>
        </w:rPr>
        <w:t>191/2022</w:t>
      </w:r>
    </w:p>
    <w:p w:rsidR="000D02FF" w:rsidRPr="00821B2C" w:rsidRDefault="000D02FF" w:rsidP="009724DC">
      <w:pPr>
        <w:ind w:right="-2"/>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w:t>
      </w:r>
      <w:r w:rsidR="00A05E1F">
        <w:rPr>
          <w:rFonts w:ascii="Arial" w:hAnsi="Arial" w:cs="Arial"/>
          <w:sz w:val="20"/>
        </w:rPr>
        <w:t>a</w:t>
      </w:r>
      <w:r w:rsidR="00A05E1F" w:rsidRPr="00821B2C">
        <w:rPr>
          <w:rFonts w:ascii="Arial" w:hAnsi="Arial" w:cs="Arial"/>
          <w:sz w:val="20"/>
        </w:rPr>
        <w:t xml:space="preserve">quisição </w:t>
      </w:r>
      <w:r w:rsidR="00FB02FE">
        <w:rPr>
          <w:rFonts w:ascii="Arial" w:hAnsi="Arial" w:cs="Arial"/>
          <w:sz w:val="20"/>
        </w:rPr>
        <w:t>Equipamentos de TI</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9724DC">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9724DC">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9724DC">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Default="000D02FF" w:rsidP="009724DC">
      <w:pPr>
        <w:ind w:right="-2"/>
        <w:rPr>
          <w:rFonts w:ascii="Arial" w:hAnsi="Arial" w:cs="Arial"/>
          <w:sz w:val="20"/>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A05E1F" w:rsidRPr="00821B2C" w:rsidRDefault="00A05E1F" w:rsidP="009724DC">
      <w:pPr>
        <w:ind w:right="-2"/>
        <w:rPr>
          <w:rFonts w:ascii="Arial" w:hAnsi="Arial" w:cs="Arial"/>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FD3B7A" w:rsidP="009724DC">
      <w:pPr>
        <w:numPr>
          <w:ilvl w:val="1"/>
          <w:numId w:val="2"/>
        </w:numPr>
        <w:ind w:left="0" w:firstLine="0"/>
        <w:rPr>
          <w:rFonts w:ascii="Arial" w:hAnsi="Arial" w:cs="Arial"/>
          <w:b/>
          <w:color w:val="000000"/>
          <w:sz w:val="20"/>
        </w:rPr>
      </w:pPr>
      <w:r w:rsidRPr="00821B2C">
        <w:rPr>
          <w:rFonts w:ascii="Arial" w:hAnsi="Arial" w:cs="Arial"/>
          <w:sz w:val="20"/>
        </w:rPr>
        <w:t xml:space="preserve">Aquisição </w:t>
      </w:r>
      <w:r w:rsidR="00B73986">
        <w:rPr>
          <w:rFonts w:ascii="Arial" w:hAnsi="Arial" w:cs="Arial"/>
          <w:sz w:val="20"/>
        </w:rPr>
        <w:t xml:space="preserve">de </w:t>
      </w:r>
      <w:r w:rsidR="00786883">
        <w:rPr>
          <w:rFonts w:ascii="Arial" w:hAnsi="Arial" w:cs="Arial"/>
          <w:sz w:val="20"/>
        </w:rPr>
        <w:t>Equipamentos de TI</w:t>
      </w:r>
      <w:r w:rsidR="00B73986">
        <w:t>, conforme es</w:t>
      </w:r>
      <w:r w:rsidR="000D02FF" w:rsidRPr="00821B2C">
        <w:rPr>
          <w:rFonts w:ascii="Arial" w:hAnsi="Arial" w:cs="Arial"/>
          <w:sz w:val="20"/>
        </w:rPr>
        <w:t xml:space="preserve">pecificações e condições estabelecidas no Termo de Referência constante do Anexo I </w:t>
      </w:r>
      <w:r w:rsidR="000D02FF" w:rsidRPr="00821B2C">
        <w:rPr>
          <w:rFonts w:ascii="Arial" w:hAnsi="Arial" w:cs="Arial"/>
          <w:bCs/>
          <w:sz w:val="20"/>
          <w:szCs w:val="20"/>
        </w:rPr>
        <w:t>deste</w:t>
      </w:r>
      <w:r w:rsidR="000D02FF" w:rsidRPr="00821B2C">
        <w:rPr>
          <w:rFonts w:ascii="Arial" w:hAnsi="Arial" w:cs="Arial"/>
          <w:sz w:val="20"/>
        </w:rPr>
        <w:t xml:space="preserve"> Edital.</w:t>
      </w:r>
    </w:p>
    <w:p w:rsidR="00277D56" w:rsidRPr="009724DC" w:rsidRDefault="00277D56" w:rsidP="009724DC">
      <w:pPr>
        <w:numPr>
          <w:ilvl w:val="1"/>
          <w:numId w:val="2"/>
        </w:numPr>
        <w:ind w:left="0"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9724DC" w:rsidRPr="00277D56" w:rsidRDefault="009724DC" w:rsidP="009724DC">
      <w:pPr>
        <w:rPr>
          <w:rFonts w:ascii="Arial" w:hAnsi="Arial" w:cs="Arial"/>
          <w:b/>
          <w:color w:val="000000"/>
          <w:sz w:val="20"/>
        </w:rPr>
      </w:pPr>
    </w:p>
    <w:p w:rsidR="000D02FF" w:rsidRPr="00821B2C"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9724DC">
      <w:pPr>
        <w:numPr>
          <w:ilvl w:val="1"/>
          <w:numId w:val="2"/>
        </w:numPr>
        <w:snapToGrid w:val="0"/>
        <w:ind w:left="0"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442059" w:rsidRDefault="00442059" w:rsidP="009724DC">
      <w:pPr>
        <w:snapToGrid w:val="0"/>
        <w:rPr>
          <w:rFonts w:ascii="Arial" w:hAnsi="Arial" w:cs="Arial"/>
          <w:color w:val="FF0000"/>
          <w:sz w:val="20"/>
          <w:szCs w:val="20"/>
          <w:lang w:eastAsia="pt-BR"/>
        </w:rPr>
      </w:pPr>
    </w:p>
    <w:p w:rsidR="009724DC" w:rsidRPr="00442059" w:rsidRDefault="00442059" w:rsidP="009724DC">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1102 Fundo</w:t>
      </w:r>
      <w:proofErr w:type="gramEnd"/>
      <w:r w:rsidRPr="00442059">
        <w:rPr>
          <w:rFonts w:ascii="Arial" w:hAnsi="Arial" w:cs="Arial"/>
          <w:color w:val="000000" w:themeColor="text1"/>
          <w:sz w:val="20"/>
          <w:szCs w:val="20"/>
          <w:lang w:eastAsia="pt-BR"/>
        </w:rPr>
        <w:t xml:space="preserve"> Municipal de Assistência Social</w:t>
      </w:r>
    </w:p>
    <w:p w:rsidR="00A05E1F" w:rsidRPr="00442059" w:rsidRDefault="00442059" w:rsidP="009724DC">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2045 Programa</w:t>
      </w:r>
      <w:proofErr w:type="gramEnd"/>
      <w:r w:rsidRPr="00442059">
        <w:rPr>
          <w:rFonts w:ascii="Arial" w:hAnsi="Arial" w:cs="Arial"/>
          <w:color w:val="000000" w:themeColor="text1"/>
          <w:sz w:val="20"/>
          <w:szCs w:val="20"/>
          <w:lang w:eastAsia="pt-BR"/>
        </w:rPr>
        <w:t xml:space="preserve"> PEAS</w:t>
      </w:r>
    </w:p>
    <w:p w:rsidR="00442059" w:rsidRPr="00442059" w:rsidRDefault="00442059" w:rsidP="009724DC">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5922</w:t>
      </w:r>
    </w:p>
    <w:p w:rsidR="00442059" w:rsidRPr="00442059" w:rsidRDefault="00442059" w:rsidP="009724DC">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4.4.90.52.44.00.00 Equipamentos de TIC Impressoras</w:t>
      </w:r>
    </w:p>
    <w:p w:rsidR="00442059" w:rsidRPr="00442059" w:rsidRDefault="00442059" w:rsidP="009724DC">
      <w:pPr>
        <w:snapToGrid w:val="0"/>
        <w:rPr>
          <w:rFonts w:ascii="Arial" w:hAnsi="Arial" w:cs="Arial"/>
          <w:color w:val="000000" w:themeColor="text1"/>
          <w:sz w:val="20"/>
          <w:szCs w:val="20"/>
          <w:lang w:eastAsia="pt-BR"/>
        </w:rPr>
      </w:pPr>
    </w:p>
    <w:p w:rsidR="009724DC" w:rsidRPr="00442059" w:rsidRDefault="00442059" w:rsidP="009724DC">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lastRenderedPageBreak/>
        <w:t>0200 Gabinete</w:t>
      </w:r>
      <w:proofErr w:type="gramEnd"/>
      <w:r w:rsidRPr="00442059">
        <w:rPr>
          <w:rFonts w:ascii="Arial" w:hAnsi="Arial" w:cs="Arial"/>
          <w:color w:val="000000" w:themeColor="text1"/>
          <w:sz w:val="20"/>
          <w:szCs w:val="20"/>
          <w:lang w:eastAsia="pt-BR"/>
        </w:rPr>
        <w:t xml:space="preserve"> do Prefeito</w:t>
      </w:r>
    </w:p>
    <w:p w:rsidR="009724DC" w:rsidRPr="00442059" w:rsidRDefault="009724DC" w:rsidP="009724DC">
      <w:pPr>
        <w:snapToGrid w:val="0"/>
        <w:rPr>
          <w:rFonts w:ascii="Arial" w:hAnsi="Arial" w:cs="Arial"/>
          <w:color w:val="000000" w:themeColor="text1"/>
          <w:sz w:val="20"/>
          <w:szCs w:val="20"/>
          <w:lang w:eastAsia="pt-BR"/>
        </w:rPr>
      </w:pPr>
      <w:proofErr w:type="spellStart"/>
      <w:r w:rsidRPr="00442059">
        <w:rPr>
          <w:rFonts w:ascii="Arial" w:hAnsi="Arial" w:cs="Arial"/>
          <w:color w:val="000000" w:themeColor="text1"/>
          <w:sz w:val="20"/>
          <w:szCs w:val="20"/>
          <w:lang w:eastAsia="pt-BR"/>
        </w:rPr>
        <w:t>Proj</w:t>
      </w:r>
      <w:proofErr w:type="spellEnd"/>
      <w:r w:rsidRPr="00442059">
        <w:rPr>
          <w:rFonts w:ascii="Arial" w:hAnsi="Arial" w:cs="Arial"/>
          <w:color w:val="000000" w:themeColor="text1"/>
          <w:sz w:val="20"/>
          <w:szCs w:val="20"/>
          <w:lang w:eastAsia="pt-BR"/>
        </w:rPr>
        <w:t>./</w:t>
      </w:r>
      <w:proofErr w:type="gramStart"/>
      <w:r w:rsidRPr="00442059">
        <w:rPr>
          <w:rFonts w:ascii="Arial" w:hAnsi="Arial" w:cs="Arial"/>
          <w:color w:val="000000" w:themeColor="text1"/>
          <w:sz w:val="20"/>
          <w:szCs w:val="20"/>
          <w:lang w:eastAsia="pt-BR"/>
        </w:rPr>
        <w:t>atividade :</w:t>
      </w:r>
      <w:proofErr w:type="gramEnd"/>
      <w:r w:rsidRPr="00442059">
        <w:rPr>
          <w:rFonts w:ascii="Arial" w:hAnsi="Arial" w:cs="Arial"/>
          <w:color w:val="000000" w:themeColor="text1"/>
          <w:sz w:val="20"/>
          <w:szCs w:val="20"/>
          <w:lang w:eastAsia="pt-BR"/>
        </w:rPr>
        <w:t xml:space="preserve"> 20</w:t>
      </w:r>
      <w:r w:rsidR="00442059" w:rsidRPr="00442059">
        <w:rPr>
          <w:rFonts w:ascii="Arial" w:hAnsi="Arial" w:cs="Arial"/>
          <w:color w:val="000000" w:themeColor="text1"/>
          <w:sz w:val="20"/>
          <w:szCs w:val="20"/>
          <w:lang w:eastAsia="pt-BR"/>
        </w:rPr>
        <w:t>02</w:t>
      </w:r>
      <w:r w:rsidRPr="00442059">
        <w:rPr>
          <w:rFonts w:ascii="Arial" w:hAnsi="Arial" w:cs="Arial"/>
          <w:color w:val="000000" w:themeColor="text1"/>
          <w:sz w:val="20"/>
          <w:szCs w:val="20"/>
          <w:lang w:eastAsia="pt-BR"/>
        </w:rPr>
        <w:t xml:space="preserve"> – Manutenção das atividades</w:t>
      </w:r>
      <w:r w:rsidR="00442059" w:rsidRPr="00442059">
        <w:rPr>
          <w:rFonts w:ascii="Arial" w:hAnsi="Arial" w:cs="Arial"/>
          <w:color w:val="000000" w:themeColor="text1"/>
          <w:sz w:val="20"/>
          <w:szCs w:val="20"/>
          <w:lang w:eastAsia="pt-BR"/>
        </w:rPr>
        <w:t xml:space="preserve"> do Gabinete</w:t>
      </w:r>
      <w:r w:rsidRPr="00442059">
        <w:rPr>
          <w:rFonts w:ascii="Arial" w:hAnsi="Arial" w:cs="Arial"/>
          <w:color w:val="000000" w:themeColor="text1"/>
          <w:sz w:val="20"/>
          <w:szCs w:val="20"/>
          <w:lang w:eastAsia="pt-BR"/>
        </w:rPr>
        <w:t>.</w:t>
      </w:r>
    </w:p>
    <w:p w:rsidR="009724DC" w:rsidRPr="00442059" w:rsidRDefault="009724DC" w:rsidP="009724DC">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Despesa – </w:t>
      </w:r>
      <w:r w:rsidR="00442059" w:rsidRPr="00442059">
        <w:rPr>
          <w:rFonts w:ascii="Arial" w:hAnsi="Arial" w:cs="Arial"/>
          <w:color w:val="000000" w:themeColor="text1"/>
          <w:sz w:val="20"/>
          <w:szCs w:val="20"/>
          <w:lang w:eastAsia="pt-BR"/>
        </w:rPr>
        <w:t>5663</w:t>
      </w:r>
      <w:proofErr w:type="gramStart"/>
      <w:r w:rsidRPr="00442059">
        <w:rPr>
          <w:rFonts w:ascii="Arial" w:hAnsi="Arial" w:cs="Arial"/>
          <w:color w:val="000000" w:themeColor="text1"/>
          <w:sz w:val="20"/>
          <w:szCs w:val="20"/>
          <w:lang w:eastAsia="pt-BR"/>
        </w:rPr>
        <w:t xml:space="preserve">  </w:t>
      </w:r>
      <w:proofErr w:type="gramEnd"/>
      <w:r w:rsidRPr="00442059">
        <w:rPr>
          <w:rFonts w:ascii="Arial" w:hAnsi="Arial" w:cs="Arial"/>
          <w:color w:val="000000" w:themeColor="text1"/>
          <w:sz w:val="20"/>
          <w:szCs w:val="20"/>
          <w:lang w:eastAsia="pt-BR"/>
        </w:rPr>
        <w:t>- 0001 Recurso livre</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0300 Secretaria</w:t>
      </w:r>
      <w:proofErr w:type="gramEnd"/>
      <w:r w:rsidRPr="00442059">
        <w:rPr>
          <w:rFonts w:ascii="Arial" w:hAnsi="Arial" w:cs="Arial"/>
          <w:color w:val="000000" w:themeColor="text1"/>
          <w:sz w:val="20"/>
          <w:szCs w:val="20"/>
          <w:lang w:eastAsia="pt-BR"/>
        </w:rPr>
        <w:t xml:space="preserve"> Municipal da Administração</w:t>
      </w:r>
    </w:p>
    <w:p w:rsidR="00442059" w:rsidRPr="00442059" w:rsidRDefault="00442059" w:rsidP="00442059">
      <w:pPr>
        <w:snapToGrid w:val="0"/>
        <w:rPr>
          <w:rFonts w:ascii="Arial" w:hAnsi="Arial" w:cs="Arial"/>
          <w:color w:val="000000" w:themeColor="text1"/>
          <w:sz w:val="20"/>
          <w:szCs w:val="20"/>
          <w:lang w:eastAsia="pt-BR"/>
        </w:rPr>
      </w:pPr>
      <w:proofErr w:type="spellStart"/>
      <w:r w:rsidRPr="00442059">
        <w:rPr>
          <w:rFonts w:ascii="Arial" w:hAnsi="Arial" w:cs="Arial"/>
          <w:color w:val="000000" w:themeColor="text1"/>
          <w:sz w:val="20"/>
          <w:szCs w:val="20"/>
          <w:lang w:eastAsia="pt-BR"/>
        </w:rPr>
        <w:t>Proj</w:t>
      </w:r>
      <w:proofErr w:type="spellEnd"/>
      <w:r w:rsidRPr="00442059">
        <w:rPr>
          <w:rFonts w:ascii="Arial" w:hAnsi="Arial" w:cs="Arial"/>
          <w:color w:val="000000" w:themeColor="text1"/>
          <w:sz w:val="20"/>
          <w:szCs w:val="20"/>
          <w:lang w:eastAsia="pt-BR"/>
        </w:rPr>
        <w:t>./</w:t>
      </w:r>
      <w:proofErr w:type="gramStart"/>
      <w:r w:rsidRPr="00442059">
        <w:rPr>
          <w:rFonts w:ascii="Arial" w:hAnsi="Arial" w:cs="Arial"/>
          <w:color w:val="000000" w:themeColor="text1"/>
          <w:sz w:val="20"/>
          <w:szCs w:val="20"/>
          <w:lang w:eastAsia="pt-BR"/>
        </w:rPr>
        <w:t>atividade :</w:t>
      </w:r>
      <w:proofErr w:type="gramEnd"/>
      <w:r w:rsidRPr="00442059">
        <w:rPr>
          <w:rFonts w:ascii="Arial" w:hAnsi="Arial" w:cs="Arial"/>
          <w:color w:val="000000" w:themeColor="text1"/>
          <w:sz w:val="20"/>
          <w:szCs w:val="20"/>
          <w:lang w:eastAsia="pt-BR"/>
        </w:rPr>
        <w:t xml:space="preserve"> 2002 – Manutenção das atividades da Secretaria da Administração.</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 6255</w:t>
      </w:r>
      <w:proofErr w:type="gramStart"/>
      <w:r w:rsidRPr="00442059">
        <w:rPr>
          <w:rFonts w:ascii="Arial" w:hAnsi="Arial" w:cs="Arial"/>
          <w:color w:val="000000" w:themeColor="text1"/>
          <w:sz w:val="20"/>
          <w:szCs w:val="20"/>
          <w:lang w:eastAsia="pt-BR"/>
        </w:rPr>
        <w:t xml:space="preserve">  </w:t>
      </w:r>
      <w:proofErr w:type="gramEnd"/>
      <w:r w:rsidRPr="00442059">
        <w:rPr>
          <w:rFonts w:ascii="Arial" w:hAnsi="Arial" w:cs="Arial"/>
          <w:color w:val="000000" w:themeColor="text1"/>
          <w:sz w:val="20"/>
          <w:szCs w:val="20"/>
          <w:lang w:eastAsia="pt-BR"/>
        </w:rPr>
        <w:t>- 0001 Recurso livre</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1158 Polo</w:t>
      </w:r>
      <w:proofErr w:type="gramEnd"/>
      <w:r w:rsidRPr="00442059">
        <w:rPr>
          <w:rFonts w:ascii="Arial" w:hAnsi="Arial" w:cs="Arial"/>
          <w:color w:val="000000" w:themeColor="text1"/>
          <w:sz w:val="20"/>
          <w:szCs w:val="20"/>
        </w:rPr>
        <w:t xml:space="preserve"> Universidade Aberta do Brasil</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6204</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4.4.90.52.30.00.00 – Máquinas e Equipamentos Energéticos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6144</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  Impressoras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2347</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  Impressoras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1158 Manutenção</w:t>
      </w:r>
      <w:proofErr w:type="gramEnd"/>
      <w:r w:rsidRPr="00442059">
        <w:rPr>
          <w:rFonts w:ascii="Arial" w:hAnsi="Arial" w:cs="Arial"/>
          <w:color w:val="000000" w:themeColor="text1"/>
          <w:sz w:val="20"/>
          <w:szCs w:val="20"/>
        </w:rPr>
        <w:t xml:space="preserve"> das atividades educacionais</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6143</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4.4.90.52.30.00.00 – Máquinas e Equipamentos Energéticos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0602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0602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1122 Aquisição</w:t>
      </w:r>
      <w:proofErr w:type="gramEnd"/>
      <w:r w:rsidRPr="00442059">
        <w:rPr>
          <w:rFonts w:ascii="Arial" w:hAnsi="Arial" w:cs="Arial"/>
          <w:color w:val="000000" w:themeColor="text1"/>
          <w:sz w:val="20"/>
          <w:szCs w:val="20"/>
        </w:rPr>
        <w:t xml:space="preserve"> de mobiliário para as escolas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6235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4.4.90.52.33.00.00 – Equipamentos para Áudio, Vídeo e </w:t>
      </w:r>
      <w:proofErr w:type="gramStart"/>
      <w:r w:rsidRPr="00442059">
        <w:rPr>
          <w:rFonts w:ascii="Arial" w:hAnsi="Arial" w:cs="Arial"/>
          <w:color w:val="000000" w:themeColor="text1"/>
          <w:sz w:val="20"/>
          <w:szCs w:val="20"/>
          <w:lang w:eastAsia="pt-BR"/>
        </w:rPr>
        <w:t>Foto</w:t>
      </w:r>
      <w:proofErr w:type="gramEnd"/>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0801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de Saúde e Ação Social.</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1224 Programa</w:t>
      </w:r>
      <w:proofErr w:type="gramEnd"/>
      <w:r w:rsidRPr="00442059">
        <w:rPr>
          <w:rFonts w:ascii="Arial" w:hAnsi="Arial" w:cs="Arial"/>
          <w:color w:val="000000" w:themeColor="text1"/>
          <w:sz w:val="20"/>
          <w:szCs w:val="20"/>
        </w:rPr>
        <w:t xml:space="preserve"> de Qualificação da Assistência Farmacêutica</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Despesa: 6240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786883" w:rsidRDefault="00442059" w:rsidP="00442059">
      <w:pPr>
        <w:snapToGrid w:val="0"/>
        <w:rPr>
          <w:rFonts w:ascii="Arial" w:hAnsi="Arial" w:cs="Arial"/>
          <w:color w:val="FF0000"/>
          <w:sz w:val="20"/>
          <w:szCs w:val="20"/>
          <w:lang w:eastAsia="pt-BR"/>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lastRenderedPageBreak/>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9E3259">
      <w:pPr>
        <w:numPr>
          <w:ilvl w:val="1"/>
          <w:numId w:val="2"/>
        </w:numPr>
        <w:snapToGrid w:val="0"/>
        <w:ind w:left="0"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9E3259">
      <w:pPr>
        <w:numPr>
          <w:ilvl w:val="1"/>
          <w:numId w:val="2"/>
        </w:numPr>
        <w:snapToGrid w:val="0"/>
        <w:ind w:left="0"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9E3259">
      <w:pPr>
        <w:numPr>
          <w:ilvl w:val="1"/>
          <w:numId w:val="2"/>
        </w:numPr>
        <w:ind w:left="0"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9E3259">
      <w:pPr>
        <w:numPr>
          <w:ilvl w:val="1"/>
          <w:numId w:val="2"/>
        </w:numPr>
        <w:ind w:left="0"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Pessoas físicas não empresárias;</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9E3259">
      <w:pPr>
        <w:numPr>
          <w:ilvl w:val="2"/>
          <w:numId w:val="2"/>
        </w:numPr>
        <w:snapToGrid w:val="0"/>
        <w:ind w:left="0"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9E3259">
      <w:pPr>
        <w:pStyle w:val="PargrafodaLista"/>
        <w:numPr>
          <w:ilvl w:val="3"/>
          <w:numId w:val="2"/>
        </w:numPr>
        <w:spacing w:line="276" w:lineRule="auto"/>
        <w:ind w:left="0"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9E3259">
      <w:pPr>
        <w:pStyle w:val="PargrafodaLista"/>
        <w:numPr>
          <w:ilvl w:val="3"/>
          <w:numId w:val="2"/>
        </w:numPr>
        <w:spacing w:line="276" w:lineRule="auto"/>
        <w:ind w:left="0" w:firstLine="0"/>
        <w:jc w:val="both"/>
        <w:rPr>
          <w:rFonts w:ascii="Arial" w:hAnsi="Arial" w:cs="Arial"/>
          <w:sz w:val="20"/>
        </w:rPr>
      </w:pPr>
      <w:r>
        <w:rPr>
          <w:rFonts w:ascii="Arial" w:hAnsi="Arial" w:cs="Arial"/>
          <w:sz w:val="20"/>
        </w:rPr>
        <w:lastRenderedPageBreak/>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9E3259">
      <w:pPr>
        <w:pStyle w:val="PargrafodaLista"/>
        <w:numPr>
          <w:ilvl w:val="3"/>
          <w:numId w:val="2"/>
        </w:numPr>
        <w:spacing w:line="276" w:lineRule="auto"/>
        <w:ind w:left="0"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9E3259">
      <w:pPr>
        <w:numPr>
          <w:ilvl w:val="1"/>
          <w:numId w:val="2"/>
        </w:numPr>
        <w:ind w:left="0"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9E3259">
      <w:pPr>
        <w:numPr>
          <w:ilvl w:val="1"/>
          <w:numId w:val="2"/>
        </w:numPr>
        <w:ind w:left="0"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9E3259">
      <w:pPr>
        <w:numPr>
          <w:ilvl w:val="1"/>
          <w:numId w:val="2"/>
        </w:numPr>
        <w:ind w:left="0" w:firstLine="0"/>
        <w:rPr>
          <w:rFonts w:ascii="Arial" w:hAnsi="Arial" w:cs="Arial"/>
        </w:rPr>
      </w:pPr>
      <w:r>
        <w:t>Nenhuma pessoa física, ainda que credenciada por procuração legal, poderá representar mais de um licitante;</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9E3259">
      <w:pPr>
        <w:numPr>
          <w:ilvl w:val="1"/>
          <w:numId w:val="2"/>
        </w:numPr>
        <w:ind w:left="0"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9E3259">
      <w:pPr>
        <w:numPr>
          <w:ilvl w:val="2"/>
          <w:numId w:val="2"/>
        </w:numPr>
        <w:snapToGrid w:val="0"/>
        <w:ind w:left="0"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9E3259">
      <w:pPr>
        <w:numPr>
          <w:ilvl w:val="1"/>
          <w:numId w:val="2"/>
        </w:numPr>
        <w:snapToGrid w:val="0"/>
        <w:ind w:left="0"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9E3259">
      <w:pPr>
        <w:numPr>
          <w:ilvl w:val="2"/>
          <w:numId w:val="2"/>
        </w:numPr>
        <w:snapToGrid w:val="0"/>
        <w:ind w:left="0"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9E3259">
      <w:pPr>
        <w:numPr>
          <w:ilvl w:val="1"/>
          <w:numId w:val="2"/>
        </w:numPr>
        <w:ind w:left="0"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lastRenderedPageBreak/>
        <w:t>Descrição detalhada do objeto indicando, no que for aplicável, o modelo, prazo de garantia, número do registro ou inscrição do bem no órgão competente, quando for o caso;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9E325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9E3259">
      <w:pPr>
        <w:pStyle w:val="PargrafodaLista"/>
        <w:numPr>
          <w:ilvl w:val="3"/>
          <w:numId w:val="2"/>
        </w:numPr>
        <w:spacing w:line="276" w:lineRule="auto"/>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9E325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05E1F" w:rsidRDefault="000D02FF" w:rsidP="009E325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9724DC">
        <w:fldChar w:fldCharType="begin"/>
      </w:r>
      <w:r w:rsidR="009724DC">
        <w:instrText xml:space="preserve">REF _Ref9527858 \r \h \* MERGEFORMAT </w:instrText>
      </w:r>
      <w:r w:rsidR="009724DC">
        <w:fldChar w:fldCharType="separate"/>
      </w:r>
      <w:r w:rsidR="007D4BBE" w:rsidRPr="007D4BBE">
        <w:rPr>
          <w:rFonts w:ascii="Arial" w:hAnsi="Arial" w:cs="Arial"/>
          <w:b/>
          <w:bCs/>
          <w:sz w:val="20"/>
          <w:szCs w:val="20"/>
        </w:rPr>
        <w:t>17</w:t>
      </w:r>
      <w:r w:rsidR="009724DC">
        <w:fldChar w:fldCharType="end"/>
      </w:r>
      <w:r w:rsidRPr="00821B2C">
        <w:rPr>
          <w:rFonts w:ascii="Arial" w:hAnsi="Arial" w:cs="Arial"/>
          <w:sz w:val="20"/>
        </w:rPr>
        <w:t xml:space="preserve"> deste Edital.</w:t>
      </w:r>
    </w:p>
    <w:p w:rsidR="00A05E1F" w:rsidRPr="00821B2C" w:rsidRDefault="00A05E1F" w:rsidP="00A05E1F">
      <w:pPr>
        <w:snapToGrid w:val="0"/>
        <w:ind w:right="-2"/>
        <w:rPr>
          <w:rFonts w:ascii="Arial" w:hAnsi="Arial" w:cs="Arial"/>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9E325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9724DC">
        <w:fldChar w:fldCharType="begin"/>
      </w:r>
      <w:r w:rsidR="009724DC">
        <w:instrText xml:space="preserve">REF _Ref9527901 \r \h \* MERGEFORMAT </w:instrText>
      </w:r>
      <w:r w:rsidR="009724DC">
        <w:fldChar w:fldCharType="separate"/>
      </w:r>
      <w:r w:rsidR="007D4BBE" w:rsidRPr="007D4BBE">
        <w:rPr>
          <w:rFonts w:ascii="Arial" w:hAnsi="Arial" w:cs="Arial"/>
          <w:b/>
          <w:bCs/>
          <w:sz w:val="20"/>
          <w:szCs w:val="20"/>
        </w:rPr>
        <w:t>10</w:t>
      </w:r>
      <w:r w:rsidR="009724DC">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9E3259">
      <w:pPr>
        <w:numPr>
          <w:ilvl w:val="1"/>
          <w:numId w:val="2"/>
        </w:numPr>
        <w:snapToGrid w:val="0"/>
        <w:ind w:left="0" w:right="-2"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9E325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9E325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9E3259">
      <w:pPr>
        <w:numPr>
          <w:ilvl w:val="1"/>
          <w:numId w:val="2"/>
        </w:numPr>
        <w:snapToGrid w:val="0"/>
        <w:ind w:left="0" w:right="-2" w:firstLine="0"/>
        <w:rPr>
          <w:rFonts w:ascii="Arial" w:hAnsi="Arial" w:cs="Arial"/>
          <w:color w:val="000000"/>
          <w:sz w:val="20"/>
        </w:rPr>
      </w:pPr>
      <w:r>
        <w:lastRenderedPageBreak/>
        <w:t xml:space="preserve"> MODO DE DISPUTA </w:t>
      </w:r>
    </w:p>
    <w:p w:rsidR="009B1EA1" w:rsidRDefault="009B1EA1" w:rsidP="009E3259">
      <w:pPr>
        <w:snapToGrid w:val="0"/>
        <w:ind w:right="-2"/>
      </w:pPr>
      <w:r w:rsidRPr="00A05E1F">
        <w:rPr>
          <w:b/>
        </w:rPr>
        <w:t>7.10</w:t>
      </w:r>
      <w:r w:rsidR="00A4090D" w:rsidRPr="00A05E1F">
        <w:rPr>
          <w:b/>
        </w:rPr>
        <w:t>.1</w:t>
      </w:r>
      <w:r w:rsidR="00A4090D">
        <w:t xml:space="preserve"> O lance deverá ser ofertado pelo unitário do item e o modo de disputa para este Pregão será MODO DE DISPUTA ABERTO: </w:t>
      </w:r>
    </w:p>
    <w:p w:rsidR="009B1EA1" w:rsidRPr="00A05E1F" w:rsidRDefault="009B1EA1" w:rsidP="009E3259">
      <w:pPr>
        <w:snapToGrid w:val="0"/>
        <w:ind w:right="-2"/>
        <w:rPr>
          <w:b/>
        </w:rPr>
      </w:pPr>
      <w:r w:rsidRPr="00A05E1F">
        <w:rPr>
          <w:b/>
        </w:rPr>
        <w:t>7.10</w:t>
      </w:r>
      <w:r w:rsidR="00A4090D" w:rsidRPr="00A05E1F">
        <w:rPr>
          <w:b/>
        </w:rPr>
        <w:t>.1.1</w:t>
      </w:r>
      <w:r w:rsidR="00A4090D">
        <w:t xml:space="preserve"> A etapa de envio de lances na sessão pública durará dez minutos e, após isso, será prorrogada automaticamente pelo sistema quando houver lance ofertado nos últimos dois minutos do período de duração da </w:t>
      </w:r>
      <w:r w:rsidR="00A4090D" w:rsidRPr="00A05E1F">
        <w:rPr>
          <w:b/>
        </w:rPr>
        <w:t>sessão pública.</w:t>
      </w:r>
    </w:p>
    <w:p w:rsidR="00A4090D" w:rsidRDefault="00A4090D" w:rsidP="009E3259">
      <w:pPr>
        <w:snapToGrid w:val="0"/>
        <w:ind w:right="-2"/>
      </w:pPr>
      <w:r w:rsidRPr="00A05E1F">
        <w:rPr>
          <w:b/>
        </w:rPr>
        <w:t xml:space="preserve"> </w:t>
      </w:r>
      <w:r w:rsidR="009B1EA1" w:rsidRPr="00A05E1F">
        <w:rPr>
          <w:b/>
        </w:rPr>
        <w:t>7.10</w:t>
      </w:r>
      <w:r w:rsidRPr="00A05E1F">
        <w:rPr>
          <w:b/>
        </w:rPr>
        <w:t>.1.2</w:t>
      </w:r>
      <w:r>
        <w:t xml:space="preserve">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9E3259">
      <w:pPr>
        <w:snapToGrid w:val="0"/>
        <w:ind w:right="-2"/>
      </w:pPr>
      <w:r w:rsidRPr="00A05E1F">
        <w:rPr>
          <w:b/>
        </w:rPr>
        <w:t>7.10</w:t>
      </w:r>
      <w:r w:rsidR="00A4090D" w:rsidRPr="00A05E1F">
        <w:rPr>
          <w:b/>
        </w:rPr>
        <w:t>.1.3</w:t>
      </w:r>
      <w:r w:rsidR="00A4090D">
        <w:t xml:space="preserve"> Na hipótese de não haver novos lances, a sessão pública será encerrada automaticamente. </w:t>
      </w:r>
    </w:p>
    <w:p w:rsidR="00A4090D" w:rsidRDefault="009B1EA1" w:rsidP="009E3259">
      <w:pPr>
        <w:snapToGrid w:val="0"/>
        <w:ind w:right="-2"/>
      </w:pPr>
      <w:r w:rsidRPr="00A05E1F">
        <w:rPr>
          <w:b/>
        </w:rPr>
        <w:t>7.10</w:t>
      </w:r>
      <w:r w:rsidR="00A4090D" w:rsidRPr="00A05E1F">
        <w:rPr>
          <w:b/>
        </w:rPr>
        <w:t>.1.4</w:t>
      </w:r>
      <w:r w:rsidR="00A4090D">
        <w:t xml:space="preserve">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9E3259">
      <w:pPr>
        <w:snapToGrid w:val="0"/>
        <w:ind w:right="-2"/>
      </w:pPr>
      <w:r w:rsidRPr="00A05E1F">
        <w:rPr>
          <w:b/>
        </w:rPr>
        <w:t>7.10</w:t>
      </w:r>
      <w:r w:rsidR="00A4090D" w:rsidRPr="00A05E1F">
        <w:rPr>
          <w:b/>
        </w:rPr>
        <w:t>.1.5</w:t>
      </w:r>
      <w:r w:rsidR="00A4090D">
        <w:t xml:space="preserve"> A negociação será realizada por meio do sistema, podendo ser acompanhada pelos demais licitantes; </w:t>
      </w:r>
    </w:p>
    <w:p w:rsidR="00A4090D" w:rsidRPr="00821B2C" w:rsidRDefault="009B1EA1" w:rsidP="009E3259">
      <w:pPr>
        <w:snapToGrid w:val="0"/>
        <w:ind w:right="-2"/>
        <w:rPr>
          <w:rFonts w:ascii="Arial" w:hAnsi="Arial" w:cs="Arial"/>
          <w:color w:val="000000"/>
          <w:sz w:val="20"/>
        </w:rPr>
      </w:pPr>
      <w:r w:rsidRPr="00A05E1F">
        <w:rPr>
          <w:b/>
        </w:rPr>
        <w:t>7.10</w:t>
      </w:r>
      <w:r w:rsidR="00A4090D" w:rsidRPr="00A05E1F">
        <w:rPr>
          <w:b/>
        </w:rPr>
        <w:t>.1.6</w:t>
      </w:r>
      <w:r w:rsidR="00A4090D">
        <w:t xml:space="preserve">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9E3259">
      <w:pPr>
        <w:numPr>
          <w:ilvl w:val="2"/>
          <w:numId w:val="2"/>
        </w:numPr>
        <w:snapToGrid w:val="0"/>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9E325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B046A5">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9E325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9E325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84A0A" w:rsidRPr="001873E2" w:rsidRDefault="00FB02FE" w:rsidP="00FB02FE">
      <w:pPr>
        <w:numPr>
          <w:ilvl w:val="2"/>
          <w:numId w:val="2"/>
        </w:numPr>
        <w:snapToGrid w:val="0"/>
        <w:spacing w:before="120" w:after="120"/>
        <w:ind w:left="0" w:right="-2" w:firstLine="0"/>
        <w:rPr>
          <w:rFonts w:ascii="Arial" w:hAnsi="Arial" w:cs="Arial"/>
          <w:color w:val="000000"/>
          <w:sz w:val="20"/>
          <w:szCs w:val="20"/>
        </w:rPr>
      </w:pPr>
      <w:bookmarkStart w:id="3" w:name="_Ref9519506"/>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bookmarkEnd w:id="3"/>
    </w:p>
    <w:p w:rsidR="000D02FF" w:rsidRPr="00821B2C"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Arial" w:hAnsi="Arial" w:cs="Arial"/>
          <w:b/>
          <w:kern w:val="2"/>
          <w:sz w:val="20"/>
        </w:rPr>
      </w:pPr>
      <w:bookmarkStart w:id="4" w:name="_Ref9518788"/>
      <w:r w:rsidRPr="00821B2C">
        <w:rPr>
          <w:rFonts w:ascii="Arial" w:hAnsi="Arial" w:cs="Arial"/>
          <w:b/>
          <w:kern w:val="2"/>
          <w:sz w:val="20"/>
        </w:rPr>
        <w:lastRenderedPageBreak/>
        <w:t>DA NEGOCIAÇÃO DIRETA:</w:t>
      </w:r>
      <w:bookmarkEnd w:id="4"/>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084A0A"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84A0A" w:rsidRPr="00821B2C" w:rsidRDefault="00084A0A" w:rsidP="00084A0A">
      <w:pPr>
        <w:snapToGrid w:val="0"/>
        <w:ind w:right="-2"/>
        <w:rPr>
          <w:rFonts w:ascii="Arial" w:hAnsi="Arial" w:cs="Arial"/>
          <w:color w:val="000000"/>
          <w:sz w:val="2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9E325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9E325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9E325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9E325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9E325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009724DC">
        <w:fldChar w:fldCharType="begin"/>
      </w:r>
      <w:r w:rsidR="009724DC">
        <w:instrText xml:space="preserve">REF _Ref9527800 \r \h \* MERGEFORMAT </w:instrText>
      </w:r>
      <w:r w:rsidR="009724DC">
        <w:fldChar w:fldCharType="separate"/>
      </w:r>
      <w:r w:rsidR="007D4BBE" w:rsidRPr="007D4BBE">
        <w:rPr>
          <w:rFonts w:ascii="Arial" w:hAnsi="Arial" w:cs="Arial"/>
          <w:b/>
          <w:bCs/>
          <w:sz w:val="20"/>
          <w:szCs w:val="20"/>
        </w:rPr>
        <w:t>10.2.1</w:t>
      </w:r>
      <w:r w:rsidR="009724DC">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9E325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9E325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9724DC">
        <w:fldChar w:fldCharType="begin"/>
      </w:r>
      <w:r w:rsidR="009724DC">
        <w:instrText xml:space="preserve">REF _Ref9531570 \r \h \* MERGEFORMAT </w:instrText>
      </w:r>
      <w:r w:rsidR="009724DC">
        <w:fldChar w:fldCharType="separate"/>
      </w:r>
      <w:r w:rsidR="007D4BBE" w:rsidRPr="007D4BBE">
        <w:rPr>
          <w:rFonts w:ascii="Arial" w:hAnsi="Arial" w:cs="Arial"/>
          <w:b/>
          <w:bCs/>
          <w:sz w:val="20"/>
          <w:szCs w:val="20"/>
        </w:rPr>
        <w:t>10.2</w:t>
      </w:r>
      <w:r w:rsidR="009724DC">
        <w:fldChar w:fldCharType="end"/>
      </w:r>
      <w:r w:rsidRPr="00821B2C">
        <w:rPr>
          <w:rFonts w:ascii="Arial" w:hAnsi="Arial" w:cs="Arial"/>
          <w:bCs/>
          <w:color w:val="000000"/>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9E3259">
      <w:pPr>
        <w:numPr>
          <w:ilvl w:val="2"/>
          <w:numId w:val="4"/>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00AD671F"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AD671F" w:rsidRPr="00821B2C">
        <w:rPr>
          <w:rFonts w:ascii="Arial" w:hAnsi="Arial" w:cs="Arial"/>
          <w:b/>
          <w:bCs/>
          <w:sz w:val="20"/>
          <w:szCs w:val="20"/>
        </w:rPr>
      </w:r>
      <w:r w:rsidR="00AD671F" w:rsidRPr="00821B2C">
        <w:rPr>
          <w:rFonts w:ascii="Arial" w:hAnsi="Arial" w:cs="Arial"/>
          <w:b/>
          <w:bCs/>
          <w:sz w:val="20"/>
          <w:szCs w:val="20"/>
        </w:rPr>
        <w:fldChar w:fldCharType="separate"/>
      </w:r>
      <w:r w:rsidR="007D4BBE">
        <w:rPr>
          <w:rFonts w:ascii="Arial" w:hAnsi="Arial" w:cs="Arial"/>
          <w:b/>
          <w:bCs/>
          <w:sz w:val="20"/>
          <w:szCs w:val="20"/>
        </w:rPr>
        <w:t>8</w:t>
      </w:r>
      <w:r w:rsidR="00AD671F" w:rsidRPr="00821B2C">
        <w:rPr>
          <w:rFonts w:ascii="Arial" w:hAnsi="Arial" w:cs="Arial"/>
          <w:b/>
          <w:bCs/>
          <w:sz w:val="20"/>
          <w:szCs w:val="20"/>
        </w:rPr>
        <w:fldChar w:fldCharType="end"/>
      </w:r>
      <w:r w:rsidRPr="00821B2C">
        <w:rPr>
          <w:rFonts w:ascii="Arial" w:hAnsi="Arial" w:cs="Arial"/>
          <w:bCs/>
          <w:sz w:val="20"/>
          <w:szCs w:val="20"/>
        </w:rPr>
        <w:t xml:space="preserve"> e </w:t>
      </w:r>
      <w:r w:rsidR="009724DC">
        <w:fldChar w:fldCharType="begin"/>
      </w:r>
      <w:r w:rsidR="009724DC">
        <w:instrText xml:space="preserve">REF _Ref9518788 \r \h \* MERGEFORMAT </w:instrText>
      </w:r>
      <w:r w:rsidR="009724DC">
        <w:fldChar w:fldCharType="separate"/>
      </w:r>
      <w:r w:rsidR="007D4BBE">
        <w:t>9</w:t>
      </w:r>
      <w:r w:rsidR="009724DC">
        <w:fldChar w:fldCharType="end"/>
      </w:r>
      <w:r w:rsidRPr="00821B2C">
        <w:rPr>
          <w:rFonts w:ascii="Arial" w:hAnsi="Arial" w:cs="Arial"/>
          <w:bCs/>
          <w:sz w:val="20"/>
          <w:szCs w:val="20"/>
        </w:rPr>
        <w:t>.</w:t>
      </w:r>
    </w:p>
    <w:p w:rsidR="000D02FF" w:rsidRPr="00821B2C" w:rsidRDefault="000D02FF" w:rsidP="009E325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084A0A" w:rsidRDefault="000D02FF" w:rsidP="009E3259">
      <w:pPr>
        <w:numPr>
          <w:ilvl w:val="1"/>
          <w:numId w:val="4"/>
        </w:numPr>
        <w:snapToGrid w:val="0"/>
        <w:ind w:left="0" w:right="-2" w:firstLine="0"/>
        <w:rPr>
          <w:rFonts w:ascii="Arial" w:hAnsi="Arial" w:cs="Arial"/>
        </w:rPr>
      </w:pPr>
      <w:bookmarkStart w:id="9" w:name="_Ref9528296"/>
      <w:r w:rsidRPr="00821B2C">
        <w:rPr>
          <w:rFonts w:ascii="Arial" w:hAnsi="Arial" w:cs="Arial"/>
          <w:sz w:val="20"/>
        </w:rPr>
        <w:lastRenderedPageBreak/>
        <w:t xml:space="preserve">A proposta original, com todos os requisitos do </w:t>
      </w:r>
      <w:r w:rsidRPr="00821B2C">
        <w:rPr>
          <w:rFonts w:ascii="Arial" w:hAnsi="Arial" w:cs="Arial"/>
          <w:b/>
          <w:sz w:val="20"/>
        </w:rPr>
        <w:t xml:space="preserve">item </w:t>
      </w:r>
      <w:r w:rsidR="009724DC">
        <w:fldChar w:fldCharType="begin"/>
      </w:r>
      <w:r w:rsidR="009724DC">
        <w:instrText xml:space="preserve">REF _Ref9527800 \r \h \* MERGEFORMAT </w:instrText>
      </w:r>
      <w:r w:rsidR="009724DC">
        <w:fldChar w:fldCharType="separate"/>
      </w:r>
      <w:r w:rsidR="007D4BBE" w:rsidRPr="007D4BBE">
        <w:rPr>
          <w:rFonts w:ascii="Arial" w:hAnsi="Arial" w:cs="Arial"/>
          <w:b/>
          <w:sz w:val="20"/>
        </w:rPr>
        <w:t>10.2.1</w:t>
      </w:r>
      <w:r w:rsidR="009724DC">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 xml:space="preserve">situado na Rua Nico de </w:t>
      </w:r>
      <w:r w:rsidR="00FB02FE">
        <w:rPr>
          <w:rFonts w:ascii="Arial" w:hAnsi="Arial" w:cs="Arial"/>
          <w:sz w:val="20"/>
        </w:rPr>
        <w:t>O</w:t>
      </w:r>
      <w:r w:rsidRPr="00821B2C">
        <w:rPr>
          <w:rFonts w:ascii="Arial" w:hAnsi="Arial" w:cs="Arial"/>
          <w:sz w:val="20"/>
        </w:rPr>
        <w:t>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786883">
        <w:rPr>
          <w:rFonts w:ascii="Arial" w:hAnsi="Arial" w:cs="Arial"/>
          <w:sz w:val="20"/>
        </w:rPr>
        <w:t>191/2022</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p>
    <w:p w:rsidR="00084A0A" w:rsidRPr="00821B2C" w:rsidRDefault="00084A0A" w:rsidP="00084A0A">
      <w:pPr>
        <w:snapToGrid w:val="0"/>
        <w:ind w:right="-2"/>
        <w:rPr>
          <w:rFonts w:ascii="Arial" w:hAnsi="Arial" w:cs="Arial"/>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Default="00B046A5" w:rsidP="009E3259">
      <w:pPr>
        <w:numPr>
          <w:ilvl w:val="1"/>
          <w:numId w:val="4"/>
        </w:numPr>
        <w:snapToGrid w:val="0"/>
        <w:ind w:left="0" w:right="-2" w:firstLine="0"/>
        <w:rPr>
          <w:rFonts w:ascii="Arial" w:hAnsi="Arial" w:cs="Arial"/>
          <w:color w:val="000000"/>
        </w:rPr>
      </w:pPr>
      <w:r>
        <w:rPr>
          <w:rFonts w:ascii="Arial" w:hAnsi="Arial" w:cs="Arial"/>
          <w:sz w:val="20"/>
          <w:szCs w:val="20"/>
        </w:rPr>
        <w:t xml:space="preserve">Não será </w:t>
      </w:r>
      <w:proofErr w:type="gramStart"/>
      <w:r>
        <w:rPr>
          <w:rFonts w:ascii="Arial" w:hAnsi="Arial" w:cs="Arial"/>
          <w:sz w:val="20"/>
          <w:szCs w:val="20"/>
        </w:rPr>
        <w:t>exigido</w:t>
      </w:r>
      <w:proofErr w:type="gramEnd"/>
      <w:r>
        <w:rPr>
          <w:rFonts w:ascii="Arial" w:hAnsi="Arial" w:cs="Arial"/>
          <w:sz w:val="20"/>
          <w:szCs w:val="20"/>
        </w:rPr>
        <w:t xml:space="preserve"> amostra.</w:t>
      </w:r>
    </w:p>
    <w:p w:rsidR="00084A0A" w:rsidRPr="00A77E86" w:rsidRDefault="00084A0A" w:rsidP="00084A0A">
      <w:pPr>
        <w:snapToGrid w:val="0"/>
        <w:ind w:right="-2"/>
        <w:rPr>
          <w:rFonts w:ascii="Arial" w:hAnsi="Arial" w:cs="Arial"/>
          <w:color w:val="000000"/>
        </w:rPr>
      </w:pPr>
    </w:p>
    <w:p w:rsidR="000D02FF" w:rsidRPr="00821B2C"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9E325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61DC0">
        <w:rPr>
          <w:rFonts w:ascii="Arial" w:hAnsi="Arial" w:cs="Arial"/>
          <w:sz w:val="20"/>
          <w:szCs w:val="20"/>
        </w:rPr>
        <w:t>13h: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24213A">
        <w:rPr>
          <w:rFonts w:ascii="Arial" w:hAnsi="Arial" w:cs="Arial"/>
          <w:sz w:val="20"/>
          <w:szCs w:val="20"/>
        </w:rPr>
        <w:t>08/09/2022</w:t>
      </w:r>
      <w:r w:rsidR="00AA7021" w:rsidRPr="00821B2C">
        <w:rPr>
          <w:rFonts w:ascii="Arial" w:hAnsi="Arial" w:cs="Arial"/>
          <w:sz w:val="20"/>
          <w:szCs w:val="20"/>
        </w:rPr>
        <w:t>, conforme segue:</w:t>
      </w:r>
    </w:p>
    <w:p w:rsidR="000D02FF" w:rsidRPr="00821B2C" w:rsidRDefault="00AA7021" w:rsidP="009E325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9E325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Declaro para os devidos fins legais, sem prejuízo das sanções e multas previstas neste ato convocatóri</w:t>
      </w:r>
      <w:r w:rsidR="00B046A5">
        <w:rPr>
          <w:rFonts w:ascii="Arial" w:hAnsi="Arial" w:cs="Arial"/>
          <w:sz w:val="20"/>
          <w:szCs w:val="20"/>
        </w:rPr>
        <w:t>o, estar enquadrado como ME/EPP</w:t>
      </w:r>
      <w:r w:rsidR="00AA7021" w:rsidRPr="00821B2C">
        <w:rPr>
          <w:rFonts w:ascii="Arial" w:hAnsi="Arial" w:cs="Arial"/>
          <w:sz w:val="20"/>
          <w:szCs w:val="20"/>
        </w:rPr>
        <w:t xml:space="preserve">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9E3259">
      <w:pPr>
        <w:snapToGrid w:val="0"/>
        <w:ind w:right="-2"/>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9E3259">
      <w:pPr>
        <w:snapToGrid w:val="0"/>
        <w:ind w:right="-2"/>
        <w:rPr>
          <w:rFonts w:ascii="Arial" w:hAnsi="Arial" w:cs="Arial"/>
          <w:sz w:val="26"/>
          <w:szCs w:val="26"/>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84A0A" w:rsidRPr="00821B2C" w:rsidRDefault="00084A0A" w:rsidP="009E3259">
      <w:pPr>
        <w:snapToGrid w:val="0"/>
        <w:ind w:right="-2"/>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9E325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9E325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Default="000D02FF" w:rsidP="009E325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9E325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9E325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9E325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9E325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 xml:space="preserve">rova de regularidade fiscal perante a Fazenda Nacional, mediante apresentação de certidão expedida conjuntamente pela Secretaria da Receita Federal do Brasil (RFB) e pela Procuradoria-Geral da Fazenda Nacional </w:t>
      </w:r>
      <w:r w:rsidRPr="00821B2C">
        <w:rPr>
          <w:rFonts w:ascii="Arial" w:hAnsi="Arial" w:cs="Arial"/>
          <w:sz w:val="20"/>
          <w:szCs w:val="20"/>
        </w:rPr>
        <w:lastRenderedPageBreak/>
        <w:t>(PGFN),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9E325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9E325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Default="00AB7C16" w:rsidP="009E325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84A0A" w:rsidRPr="00821B2C" w:rsidRDefault="00084A0A" w:rsidP="00084A0A">
      <w:pPr>
        <w:pStyle w:val="PargrafodaLista"/>
        <w:snapToGrid w:val="0"/>
        <w:spacing w:line="276" w:lineRule="auto"/>
        <w:ind w:left="0" w:right="-2"/>
        <w:jc w:val="both"/>
        <w:rPr>
          <w:rFonts w:ascii="Arial" w:hAnsi="Arial" w:cs="Arial"/>
          <w:sz w:val="20"/>
        </w:rPr>
      </w:pPr>
    </w:p>
    <w:p w:rsidR="000D02FF" w:rsidRPr="00821B2C" w:rsidRDefault="000D02FF" w:rsidP="009E3259">
      <w:pPr>
        <w:numPr>
          <w:ilvl w:val="2"/>
          <w:numId w:val="4"/>
        </w:numPr>
        <w:snapToGrid w:val="0"/>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9E325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A71EAC" w:rsidRDefault="00A71EAC" w:rsidP="009E3259">
      <w:pPr>
        <w:snapToGrid w:val="0"/>
        <w:ind w:right="-2"/>
        <w:rPr>
          <w:rFonts w:ascii="Arial" w:hAnsi="Arial" w:cs="Arial"/>
          <w:sz w:val="20"/>
          <w:szCs w:val="20"/>
        </w:rPr>
      </w:pPr>
    </w:p>
    <w:p w:rsidR="000D02FF" w:rsidRPr="00821B2C" w:rsidRDefault="000D02FF" w:rsidP="009E3259">
      <w:pPr>
        <w:snapToGrid w:val="0"/>
        <w:ind w:right="-2"/>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econômico-financeira e técnica, sob pena de inabilitação.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9E325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9E325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9E3259">
      <w:pPr>
        <w:numPr>
          <w:ilvl w:val="2"/>
          <w:numId w:val="6"/>
        </w:numPr>
        <w:snapToGrid w:val="0"/>
        <w:ind w:left="0" w:right="-2" w:firstLine="0"/>
        <w:rPr>
          <w:rFonts w:ascii="Arial" w:hAnsi="Arial" w:cs="Arial"/>
        </w:rPr>
      </w:pPr>
      <w:proofErr w:type="gramStart"/>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9724DC">
        <w:fldChar w:fldCharType="begin"/>
      </w:r>
      <w:r w:rsidR="009724DC">
        <w:instrText xml:space="preserve">REF _Ref9528296 \r \h \* MERGEFORMAT </w:instrText>
      </w:r>
      <w:r w:rsidR="009724DC">
        <w:fldChar w:fldCharType="separate"/>
      </w:r>
      <w:r w:rsidR="007D4BBE" w:rsidRPr="007D4BBE">
        <w:rPr>
          <w:rFonts w:ascii="Arial" w:hAnsi="Arial" w:cs="Arial"/>
          <w:b/>
          <w:sz w:val="20"/>
        </w:rPr>
        <w:t>10.10</w:t>
      </w:r>
      <w:r w:rsidR="009724DC">
        <w:fldChar w:fldCharType="end"/>
      </w:r>
      <w:r w:rsidRPr="00821B2C">
        <w:rPr>
          <w:rFonts w:ascii="Arial" w:hAnsi="Arial" w:cs="Arial"/>
          <w:sz w:val="20"/>
        </w:rPr>
        <w:t xml:space="preserve"> deste Edital</w:t>
      </w:r>
      <w:r w:rsidRPr="00821B2C">
        <w:rPr>
          <w:rFonts w:ascii="Arial" w:hAnsi="Arial" w:cs="Arial"/>
          <w:color w:val="000000"/>
          <w:sz w:val="20"/>
        </w:rPr>
        <w:t>.</w:t>
      </w:r>
      <w:proofErr w:type="gramEnd"/>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9E325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lastRenderedPageBreak/>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9E3259">
      <w:pPr>
        <w:numPr>
          <w:ilvl w:val="2"/>
          <w:numId w:val="6"/>
        </w:numPr>
        <w:snapToGrid w:val="0"/>
        <w:ind w:left="0" w:right="-2"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084A0A" w:rsidRDefault="000D02FF" w:rsidP="009E325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84A0A" w:rsidRPr="00821B2C" w:rsidRDefault="00084A0A" w:rsidP="00084A0A">
      <w:pPr>
        <w:snapToGrid w:val="0"/>
        <w:ind w:right="-2"/>
        <w:rPr>
          <w:rFonts w:ascii="Arial" w:hAnsi="Arial" w:cs="Arial"/>
          <w:color w:val="000000"/>
          <w:sz w:val="20"/>
        </w:rPr>
      </w:pPr>
    </w:p>
    <w:p w:rsidR="000D02FF" w:rsidRPr="00494CF1"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494CF1">
        <w:rPr>
          <w:rFonts w:ascii="Arial" w:hAnsi="Arial" w:cs="Arial"/>
          <w:b/>
          <w:kern w:val="2"/>
          <w:sz w:val="20"/>
        </w:rPr>
        <w:t>DOS RECURSOS:</w:t>
      </w:r>
    </w:p>
    <w:p w:rsidR="000D02FF" w:rsidRPr="00821B2C" w:rsidRDefault="000D02FF" w:rsidP="009E325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B046A5">
      <w:pPr>
        <w:numPr>
          <w:ilvl w:val="2"/>
          <w:numId w:val="8"/>
        </w:numPr>
        <w:snapToGrid w:val="0"/>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B046A5" w:rsidRDefault="000D02FF" w:rsidP="00B046A5">
      <w:pPr>
        <w:numPr>
          <w:ilvl w:val="1"/>
          <w:numId w:val="8"/>
        </w:numPr>
        <w:snapToGrid w:val="0"/>
        <w:ind w:left="0" w:right="-2" w:firstLine="0"/>
        <w:rPr>
          <w:rFonts w:ascii="Arial" w:hAnsi="Arial" w:cs="Arial"/>
          <w:sz w:val="20"/>
          <w:szCs w:val="20"/>
        </w:rPr>
      </w:pPr>
      <w:r w:rsidRPr="00821B2C">
        <w:rPr>
          <w:rFonts w:ascii="Arial" w:hAnsi="Arial" w:cs="Arial"/>
          <w:color w:val="000000"/>
          <w:sz w:val="20"/>
        </w:rPr>
        <w:t>Os autos do processo permanecerão com vista franqueada aos interessados, no endereço constante neste Edital (</w:t>
      </w:r>
      <w:r w:rsidRPr="00B046A5">
        <w:rPr>
          <w:rFonts w:ascii="Arial" w:hAnsi="Arial" w:cs="Arial"/>
          <w:color w:val="000000"/>
          <w:sz w:val="20"/>
          <w:szCs w:val="20"/>
        </w:rPr>
        <w:t xml:space="preserve">item </w:t>
      </w:r>
      <w:r w:rsidR="009724DC">
        <w:fldChar w:fldCharType="begin"/>
      </w:r>
      <w:r w:rsidR="009724DC">
        <w:instrText xml:space="preserve">REF _Ref9528522 \r \h \* MERGEFORMAT </w:instrText>
      </w:r>
      <w:r w:rsidR="009724DC">
        <w:fldChar w:fldCharType="separate"/>
      </w:r>
      <w:r w:rsidR="007D4BBE" w:rsidRPr="007D4BBE">
        <w:rPr>
          <w:rFonts w:ascii="Arial" w:hAnsi="Arial" w:cs="Arial"/>
          <w:b/>
          <w:bCs/>
          <w:sz w:val="20"/>
          <w:szCs w:val="20"/>
        </w:rPr>
        <w:t>13.1.3</w:t>
      </w:r>
      <w:r w:rsidR="009724DC">
        <w:fldChar w:fldCharType="end"/>
      </w:r>
      <w:r w:rsidR="00B046A5" w:rsidRPr="00B046A5">
        <w:rPr>
          <w:rFonts w:ascii="Arial" w:hAnsi="Arial" w:cs="Arial"/>
          <w:b/>
          <w:sz w:val="20"/>
          <w:szCs w:val="20"/>
        </w:rPr>
        <w:t>3</w:t>
      </w:r>
      <w:r w:rsidRPr="00B046A5">
        <w:rPr>
          <w:rFonts w:ascii="Arial" w:hAnsi="Arial" w:cs="Arial"/>
          <w:bCs/>
          <w:color w:val="000000"/>
          <w:sz w:val="20"/>
          <w:szCs w:val="20"/>
        </w:rPr>
        <w:t>).</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84A0A" w:rsidRPr="00821B2C" w:rsidRDefault="00084A0A" w:rsidP="00084A0A">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B046A5">
      <w:pPr>
        <w:numPr>
          <w:ilvl w:val="1"/>
          <w:numId w:val="8"/>
        </w:numPr>
        <w:snapToGrid w:val="0"/>
        <w:ind w:left="0" w:right="-2" w:firstLine="0"/>
        <w:rPr>
          <w:rFonts w:ascii="Arial" w:hAnsi="Arial" w:cs="Arial"/>
          <w:b/>
          <w:color w:val="000000"/>
          <w:sz w:val="20"/>
        </w:rPr>
      </w:pPr>
      <w:r w:rsidRPr="00821B2C">
        <w:rPr>
          <w:rFonts w:ascii="Arial" w:hAnsi="Arial" w:cs="Arial"/>
          <w:color w:val="000000"/>
          <w:sz w:val="20"/>
        </w:rPr>
        <w:lastRenderedPageBreak/>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B046A5">
      <w:pPr>
        <w:numPr>
          <w:ilvl w:val="1"/>
          <w:numId w:val="8"/>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9E325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9E325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9E325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A05E1F" w:rsidRPr="00821B2C" w:rsidRDefault="00A05E1F" w:rsidP="00A05E1F">
      <w:pPr>
        <w:snapToGrid w:val="0"/>
        <w:ind w:right="-2"/>
        <w:rPr>
          <w:rFonts w:ascii="Arial" w:hAnsi="Arial" w:cs="Arial"/>
          <w:color w:val="000000"/>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color w:val="000000"/>
          <w:sz w:val="20"/>
        </w:rPr>
        <w:lastRenderedPageBreak/>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B046A5">
      <w:pPr>
        <w:numPr>
          <w:ilvl w:val="2"/>
          <w:numId w:val="8"/>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B046A5">
      <w:pPr>
        <w:numPr>
          <w:ilvl w:val="1"/>
          <w:numId w:val="8"/>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B046A5">
      <w:pPr>
        <w:numPr>
          <w:ilvl w:val="2"/>
          <w:numId w:val="8"/>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9724DC">
        <w:fldChar w:fldCharType="begin"/>
      </w:r>
      <w:r w:rsidR="009724DC">
        <w:instrText xml:space="preserve">REF _Ref9528655 \r \h \* MERGEFORMAT </w:instrText>
      </w:r>
      <w:r w:rsidR="009724DC">
        <w:fldChar w:fldCharType="separate"/>
      </w:r>
      <w:r w:rsidR="007D4BBE" w:rsidRPr="007D4BBE">
        <w:rPr>
          <w:rFonts w:ascii="Arial" w:hAnsi="Arial" w:cs="Arial"/>
          <w:b/>
          <w:sz w:val="20"/>
        </w:rPr>
        <w:t>3.5</w:t>
      </w:r>
      <w:r w:rsidR="009724DC">
        <w:fldChar w:fldCharType="end"/>
      </w:r>
      <w:r w:rsidRPr="00821B2C">
        <w:rPr>
          <w:rFonts w:ascii="Arial" w:hAnsi="Arial" w:cs="Arial"/>
          <w:sz w:val="20"/>
        </w:rPr>
        <w:t>, ou através do fone (53) 32483500;</w:t>
      </w:r>
    </w:p>
    <w:p w:rsidR="000D02FF" w:rsidRPr="00821B2C"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B046A5">
      <w:pPr>
        <w:numPr>
          <w:ilvl w:val="1"/>
          <w:numId w:val="8"/>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B046A5">
      <w:pPr>
        <w:numPr>
          <w:ilvl w:val="1"/>
          <w:numId w:val="8"/>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2862B9">
        <w:rPr>
          <w:rFonts w:ascii="Arial" w:hAnsi="Arial" w:cs="Arial"/>
          <w:sz w:val="20"/>
        </w:rPr>
        <w:t>Nico de oliveira</w:t>
      </w:r>
      <w:r w:rsidRPr="00821B2C">
        <w:rPr>
          <w:rFonts w:ascii="Arial" w:hAnsi="Arial" w:cs="Arial"/>
          <w:sz w:val="20"/>
        </w:rPr>
        <w:t xml:space="preserve">, </w:t>
      </w:r>
      <w:r w:rsidR="002862B9">
        <w:rPr>
          <w:rFonts w:ascii="Arial" w:hAnsi="Arial" w:cs="Arial"/>
          <w:sz w:val="20"/>
        </w:rPr>
        <w:t>763</w:t>
      </w:r>
      <w:r w:rsidRPr="00821B2C">
        <w:rPr>
          <w:rFonts w:ascii="Arial" w:hAnsi="Arial" w:cs="Arial"/>
          <w:sz w:val="20"/>
        </w:rPr>
        <w:t>, CEP 96.470-000;</w:t>
      </w:r>
    </w:p>
    <w:p w:rsidR="00A05E1F" w:rsidRPr="00821B2C" w:rsidRDefault="00A05E1F" w:rsidP="00A05E1F">
      <w:pPr>
        <w:snapToGrid w:val="0"/>
        <w:ind w:right="-2"/>
        <w:rPr>
          <w:rFonts w:ascii="Arial" w:hAnsi="Arial" w:cs="Arial"/>
          <w:sz w:val="20"/>
        </w:rPr>
      </w:pPr>
    </w:p>
    <w:p w:rsidR="000D02FF" w:rsidRPr="00821B2C"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B046A5">
      <w:pPr>
        <w:numPr>
          <w:ilvl w:val="1"/>
          <w:numId w:val="8"/>
        </w:numPr>
        <w:snapToGrid w:val="0"/>
        <w:ind w:left="0"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lastRenderedPageBreak/>
        <w:t xml:space="preserve"> ANEXO IV – Modelo de Declaração de Enquadramento como ME/EPP;</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B046A5">
      <w:pPr>
        <w:numPr>
          <w:ilvl w:val="2"/>
          <w:numId w:val="8"/>
        </w:numPr>
        <w:snapToGrid w:val="0"/>
        <w:ind w:left="0" w:firstLine="0"/>
        <w:rPr>
          <w:rFonts w:ascii="Arial" w:hAnsi="Arial" w:cs="Arial"/>
          <w:sz w:val="20"/>
        </w:rPr>
      </w:pPr>
      <w:r w:rsidRPr="00821B2C">
        <w:rPr>
          <w:rFonts w:ascii="Arial" w:hAnsi="Arial" w:cs="Arial"/>
          <w:sz w:val="20"/>
        </w:rPr>
        <w:t xml:space="preserve"> ANEXO VI – Minuta de Contrato.</w:t>
      </w:r>
    </w:p>
    <w:p w:rsidR="000D02FF" w:rsidRDefault="001F43CB" w:rsidP="00991749">
      <w:pPr>
        <w:spacing w:before="240" w:after="240"/>
        <w:ind w:right="-2"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FB02FE">
        <w:rPr>
          <w:rFonts w:ascii="Arial" w:hAnsi="Arial" w:cs="Arial"/>
          <w:color w:val="000000"/>
          <w:sz w:val="20"/>
        </w:rPr>
        <w:t>1</w:t>
      </w:r>
      <w:r w:rsidR="00296FBD">
        <w:rPr>
          <w:rFonts w:ascii="Arial" w:hAnsi="Arial" w:cs="Arial"/>
          <w:color w:val="000000"/>
          <w:sz w:val="20"/>
        </w:rPr>
        <w:t>8</w:t>
      </w:r>
      <w:r w:rsidR="00FB02FE">
        <w:rPr>
          <w:rFonts w:ascii="Arial" w:hAnsi="Arial" w:cs="Arial"/>
          <w:color w:val="000000"/>
          <w:sz w:val="20"/>
        </w:rPr>
        <w:t xml:space="preserve"> de agosto de 2022</w:t>
      </w:r>
      <w:r w:rsidR="000D02FF" w:rsidRPr="00821B2C">
        <w:rPr>
          <w:rFonts w:ascii="Arial" w:hAnsi="Arial" w:cs="Arial"/>
          <w:color w:val="000000"/>
          <w:sz w:val="20"/>
        </w:rPr>
        <w:t>.</w:t>
      </w:r>
    </w:p>
    <w:p w:rsidR="002862B9" w:rsidRDefault="002862B9" w:rsidP="00991749">
      <w:pPr>
        <w:spacing w:before="240" w:after="240"/>
        <w:ind w:right="-2"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734E3C" w:rsidRPr="002862B9" w:rsidRDefault="00734E3C" w:rsidP="00821B2C">
      <w:pPr>
        <w:spacing w:line="240" w:lineRule="auto"/>
        <w:jc w:val="center"/>
        <w:rPr>
          <w:rFonts w:ascii="Arial" w:hAnsi="Arial" w:cs="Arial"/>
          <w:b/>
          <w:color w:val="000000"/>
          <w:sz w:val="16"/>
          <w:szCs w:val="16"/>
        </w:rPr>
      </w:pPr>
    </w:p>
    <w:p w:rsidR="00734E3C" w:rsidRPr="002862B9" w:rsidRDefault="00734E3C" w:rsidP="00821B2C">
      <w:pPr>
        <w:spacing w:line="240" w:lineRule="auto"/>
        <w:jc w:val="center"/>
        <w:rPr>
          <w:rFonts w:ascii="Arial" w:hAnsi="Arial" w:cs="Arial"/>
          <w:b/>
          <w:color w:val="000000"/>
          <w:sz w:val="16"/>
          <w:szCs w:val="16"/>
        </w:rPr>
      </w:pPr>
    </w:p>
    <w:p w:rsidR="00134BED" w:rsidRPr="002862B9" w:rsidRDefault="00134BED" w:rsidP="00821B2C">
      <w:pPr>
        <w:spacing w:line="240" w:lineRule="auto"/>
        <w:jc w:val="center"/>
        <w:rPr>
          <w:rFonts w:ascii="Arial" w:hAnsi="Arial" w:cs="Arial"/>
          <w:b/>
          <w:color w:val="000000"/>
          <w:sz w:val="16"/>
          <w:szCs w:val="16"/>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B046A5" w:rsidRDefault="00B046A5" w:rsidP="00991749">
      <w:pPr>
        <w:widowControl w:val="0"/>
        <w:snapToGrid w:val="0"/>
        <w:ind w:left="-567" w:right="-568"/>
        <w:jc w:val="center"/>
        <w:rPr>
          <w:rFonts w:ascii="Arial" w:hAnsi="Arial" w:cs="Arial"/>
          <w:b/>
          <w:bCs/>
          <w:color w:val="000000"/>
          <w:sz w:val="20"/>
          <w:szCs w:val="20"/>
        </w:rPr>
      </w:pPr>
    </w:p>
    <w:p w:rsidR="00B046A5" w:rsidRDefault="00B046A5"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83696" w:rsidRDefault="00F83696" w:rsidP="00991749">
      <w:pPr>
        <w:widowControl w:val="0"/>
        <w:snapToGrid w:val="0"/>
        <w:ind w:left="-567" w:right="-568"/>
        <w:jc w:val="center"/>
        <w:rPr>
          <w:rFonts w:ascii="Arial" w:hAnsi="Arial" w:cs="Arial"/>
          <w:b/>
          <w:bCs/>
          <w:color w:val="000000"/>
          <w:sz w:val="20"/>
          <w:szCs w:val="20"/>
        </w:rPr>
      </w:pPr>
    </w:p>
    <w:p w:rsidR="00F83696" w:rsidRDefault="00F83696" w:rsidP="00991749">
      <w:pPr>
        <w:widowControl w:val="0"/>
        <w:snapToGrid w:val="0"/>
        <w:ind w:left="-567" w:right="-568"/>
        <w:jc w:val="center"/>
        <w:rPr>
          <w:rFonts w:ascii="Arial" w:hAnsi="Arial" w:cs="Arial"/>
          <w:b/>
          <w:bCs/>
          <w:color w:val="000000"/>
          <w:sz w:val="20"/>
          <w:szCs w:val="20"/>
        </w:rPr>
      </w:pPr>
    </w:p>
    <w:p w:rsidR="00F83696" w:rsidRDefault="00F83696"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FB02FE" w:rsidRDefault="00FB02FE"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442059" w:rsidRDefault="00442059" w:rsidP="00991749">
      <w:pPr>
        <w:widowControl w:val="0"/>
        <w:snapToGrid w:val="0"/>
        <w:ind w:left="-567" w:right="-568"/>
        <w:jc w:val="center"/>
        <w:rPr>
          <w:rFonts w:ascii="Arial" w:hAnsi="Arial" w:cs="Arial"/>
          <w:b/>
          <w:bCs/>
          <w:color w:val="000000"/>
          <w:sz w:val="20"/>
          <w:szCs w:val="20"/>
        </w:rPr>
      </w:pPr>
    </w:p>
    <w:p w:rsidR="00197968" w:rsidRPr="00442059" w:rsidRDefault="00197968" w:rsidP="009A1DA6">
      <w:pPr>
        <w:widowControl w:val="0"/>
        <w:snapToGrid w:val="0"/>
        <w:ind w:left="-567" w:right="-568"/>
        <w:jc w:val="center"/>
        <w:rPr>
          <w:rFonts w:ascii="Times New Roman" w:hAnsi="Times New Roman" w:cs="Times New Roman"/>
          <w:b/>
          <w:bCs/>
          <w:color w:val="000000"/>
          <w:sz w:val="24"/>
          <w:szCs w:val="24"/>
        </w:rPr>
      </w:pPr>
      <w:r w:rsidRPr="00442059">
        <w:rPr>
          <w:rFonts w:ascii="Times New Roman" w:hAnsi="Times New Roman" w:cs="Times New Roman"/>
          <w:b/>
          <w:bCs/>
          <w:color w:val="000000"/>
          <w:sz w:val="24"/>
          <w:szCs w:val="24"/>
        </w:rPr>
        <w:lastRenderedPageBreak/>
        <w:t>ANEXO I – TERMO DE REFERÊNCIA</w:t>
      </w:r>
    </w:p>
    <w:p w:rsidR="00197968" w:rsidRPr="00442059" w:rsidRDefault="00197968" w:rsidP="009A1DA6">
      <w:pPr>
        <w:widowControl w:val="0"/>
        <w:snapToGrid w:val="0"/>
        <w:ind w:left="-567" w:right="-568"/>
        <w:jc w:val="center"/>
        <w:rPr>
          <w:rFonts w:ascii="Times New Roman" w:hAnsi="Times New Roman" w:cs="Times New Roman"/>
          <w:b/>
          <w:bCs/>
          <w:color w:val="000000"/>
          <w:sz w:val="24"/>
          <w:szCs w:val="24"/>
        </w:rPr>
      </w:pPr>
    </w:p>
    <w:p w:rsidR="00197968" w:rsidRPr="00442059" w:rsidRDefault="00197968" w:rsidP="009A1DA6">
      <w:pPr>
        <w:rPr>
          <w:rFonts w:ascii="Times New Roman" w:hAnsi="Times New Roman" w:cs="Times New Roman"/>
          <w:b/>
          <w:sz w:val="24"/>
          <w:szCs w:val="24"/>
        </w:rPr>
      </w:pPr>
      <w:r w:rsidRPr="00442059">
        <w:rPr>
          <w:rFonts w:ascii="Times New Roman" w:hAnsi="Times New Roman" w:cs="Times New Roman"/>
          <w:b/>
          <w:sz w:val="24"/>
          <w:szCs w:val="24"/>
        </w:rPr>
        <w:t>1. OBJETO</w:t>
      </w:r>
    </w:p>
    <w:p w:rsidR="00197968" w:rsidRPr="00442059" w:rsidRDefault="00197968" w:rsidP="009A1DA6">
      <w:pPr>
        <w:rPr>
          <w:rFonts w:ascii="Times New Roman" w:hAnsi="Times New Roman" w:cs="Times New Roman"/>
          <w:sz w:val="24"/>
          <w:szCs w:val="24"/>
        </w:rPr>
      </w:pPr>
      <w:r w:rsidRPr="00442059">
        <w:rPr>
          <w:rFonts w:ascii="Times New Roman" w:hAnsi="Times New Roman" w:cs="Times New Roman"/>
          <w:b/>
          <w:sz w:val="24"/>
          <w:szCs w:val="24"/>
        </w:rPr>
        <w:t>1.1.</w:t>
      </w:r>
      <w:r w:rsidRPr="00442059">
        <w:rPr>
          <w:rFonts w:ascii="Times New Roman" w:hAnsi="Times New Roman" w:cs="Times New Roman"/>
          <w:sz w:val="24"/>
          <w:szCs w:val="24"/>
        </w:rPr>
        <w:t xml:space="preserve"> A presente licitação tem por objetivo a seleção das propostas mais vantajosas para a Administração, visando a Aquisições d</w:t>
      </w:r>
      <w:r w:rsidR="00FB02FE" w:rsidRPr="00442059">
        <w:rPr>
          <w:rFonts w:ascii="Times New Roman" w:hAnsi="Times New Roman" w:cs="Times New Roman"/>
          <w:sz w:val="24"/>
          <w:szCs w:val="24"/>
        </w:rPr>
        <w:t>e Equipamentos de TI,</w:t>
      </w:r>
      <w:r w:rsidRPr="00442059">
        <w:rPr>
          <w:rFonts w:ascii="Times New Roman" w:hAnsi="Times New Roman" w:cs="Times New Roman"/>
          <w:sz w:val="24"/>
          <w:szCs w:val="24"/>
        </w:rPr>
        <w:t xml:space="preserve"> para atender às necessidades da</w:t>
      </w:r>
      <w:r w:rsidR="001B536A" w:rsidRPr="00442059">
        <w:rPr>
          <w:rFonts w:ascii="Times New Roman" w:hAnsi="Times New Roman" w:cs="Times New Roman"/>
          <w:sz w:val="24"/>
          <w:szCs w:val="24"/>
        </w:rPr>
        <w:t>s</w:t>
      </w:r>
      <w:r w:rsidRPr="00442059">
        <w:rPr>
          <w:rFonts w:ascii="Times New Roman" w:hAnsi="Times New Roman" w:cs="Times New Roman"/>
          <w:sz w:val="24"/>
          <w:szCs w:val="24"/>
        </w:rPr>
        <w:t xml:space="preserve"> </w:t>
      </w:r>
      <w:r w:rsidR="00FB02FE" w:rsidRPr="00442059">
        <w:rPr>
          <w:rFonts w:ascii="Times New Roman" w:hAnsi="Times New Roman" w:cs="Times New Roman"/>
          <w:sz w:val="24"/>
          <w:szCs w:val="24"/>
        </w:rPr>
        <w:t>s</w:t>
      </w:r>
      <w:r w:rsidRPr="00442059">
        <w:rPr>
          <w:rFonts w:ascii="Times New Roman" w:hAnsi="Times New Roman" w:cs="Times New Roman"/>
          <w:sz w:val="24"/>
          <w:szCs w:val="24"/>
        </w:rPr>
        <w:t>ecretaria</w:t>
      </w:r>
      <w:r w:rsidR="00442059" w:rsidRPr="00442059">
        <w:rPr>
          <w:rFonts w:ascii="Times New Roman" w:hAnsi="Times New Roman" w:cs="Times New Roman"/>
          <w:sz w:val="24"/>
          <w:szCs w:val="24"/>
        </w:rPr>
        <w:t>s</w:t>
      </w:r>
      <w:r w:rsidRPr="00442059">
        <w:rPr>
          <w:rFonts w:ascii="Times New Roman" w:hAnsi="Times New Roman" w:cs="Times New Roman"/>
          <w:sz w:val="24"/>
          <w:szCs w:val="24"/>
        </w:rPr>
        <w:t xml:space="preserve"> </w:t>
      </w:r>
      <w:r w:rsidR="00FB02FE" w:rsidRPr="00442059">
        <w:rPr>
          <w:rFonts w:ascii="Times New Roman" w:hAnsi="Times New Roman" w:cs="Times New Roman"/>
          <w:sz w:val="24"/>
          <w:szCs w:val="24"/>
        </w:rPr>
        <w:t>m</w:t>
      </w:r>
      <w:r w:rsidRPr="00442059">
        <w:rPr>
          <w:rFonts w:ascii="Times New Roman" w:hAnsi="Times New Roman" w:cs="Times New Roman"/>
          <w:sz w:val="24"/>
          <w:szCs w:val="24"/>
        </w:rPr>
        <w:t>unicipa</w:t>
      </w:r>
      <w:r w:rsidR="00FB02FE" w:rsidRPr="00442059">
        <w:rPr>
          <w:rFonts w:ascii="Times New Roman" w:hAnsi="Times New Roman" w:cs="Times New Roman"/>
          <w:sz w:val="24"/>
          <w:szCs w:val="24"/>
        </w:rPr>
        <w:t>is.</w:t>
      </w:r>
    </w:p>
    <w:p w:rsidR="00197968" w:rsidRPr="00442059" w:rsidRDefault="00197968" w:rsidP="009A1DA6">
      <w:pPr>
        <w:rPr>
          <w:rFonts w:ascii="Times New Roman" w:hAnsi="Times New Roman" w:cs="Times New Roman"/>
          <w:b/>
          <w:color w:val="000000" w:themeColor="text1"/>
          <w:sz w:val="24"/>
          <w:szCs w:val="24"/>
        </w:rPr>
      </w:pPr>
    </w:p>
    <w:p w:rsidR="00197968" w:rsidRPr="00442059" w:rsidRDefault="00197968" w:rsidP="009A1DA6">
      <w:pPr>
        <w:rPr>
          <w:rFonts w:ascii="Times New Roman" w:hAnsi="Times New Roman" w:cs="Times New Roman"/>
          <w:b/>
          <w:color w:val="000000" w:themeColor="text1"/>
          <w:sz w:val="24"/>
          <w:szCs w:val="24"/>
        </w:rPr>
      </w:pPr>
      <w:proofErr w:type="gramStart"/>
      <w:r w:rsidRPr="00442059">
        <w:rPr>
          <w:rFonts w:ascii="Times New Roman" w:hAnsi="Times New Roman" w:cs="Times New Roman"/>
          <w:b/>
          <w:color w:val="000000" w:themeColor="text1"/>
          <w:sz w:val="24"/>
          <w:szCs w:val="24"/>
        </w:rPr>
        <w:t>1.2 DESCRIÇÃO</w:t>
      </w:r>
      <w:proofErr w:type="gramEnd"/>
      <w:r w:rsidRPr="00442059">
        <w:rPr>
          <w:rFonts w:ascii="Times New Roman" w:hAnsi="Times New Roman" w:cs="Times New Roman"/>
          <w:b/>
          <w:color w:val="000000" w:themeColor="text1"/>
          <w:sz w:val="24"/>
          <w:szCs w:val="24"/>
        </w:rPr>
        <w:t xml:space="preserve"> DO OBJETO</w:t>
      </w:r>
    </w:p>
    <w:tbl>
      <w:tblPr>
        <w:tblW w:w="10246" w:type="dxa"/>
        <w:jc w:val="center"/>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7"/>
        <w:gridCol w:w="6870"/>
        <w:gridCol w:w="709"/>
        <w:gridCol w:w="567"/>
        <w:gridCol w:w="1493"/>
      </w:tblGrid>
      <w:tr w:rsidR="00C75A38" w:rsidRPr="00442059" w:rsidTr="00C75A38">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ED21B8" w:rsidRDefault="00C75A38" w:rsidP="009A1DA6">
            <w:pPr>
              <w:jc w:val="center"/>
              <w:rPr>
                <w:rFonts w:ascii="Times New Roman" w:hAnsi="Times New Roman" w:cs="Times New Roman"/>
                <w:b/>
                <w:bCs/>
                <w:color w:val="000000" w:themeColor="text1"/>
                <w:sz w:val="16"/>
                <w:szCs w:val="16"/>
              </w:rPr>
            </w:pPr>
            <w:r w:rsidRPr="00ED21B8">
              <w:rPr>
                <w:rFonts w:ascii="Times New Roman" w:hAnsi="Times New Roman" w:cs="Times New Roman"/>
                <w:b/>
                <w:bCs/>
                <w:color w:val="000000" w:themeColor="text1"/>
                <w:sz w:val="16"/>
                <w:szCs w:val="16"/>
              </w:rPr>
              <w:t>Item</w:t>
            </w:r>
          </w:p>
        </w:tc>
        <w:tc>
          <w:tcPr>
            <w:tcW w:w="6870" w:type="dxa"/>
            <w:tcBorders>
              <w:top w:val="single" w:sz="4" w:space="0" w:color="auto"/>
              <w:left w:val="single" w:sz="4" w:space="0" w:color="auto"/>
              <w:bottom w:val="single" w:sz="4" w:space="0" w:color="auto"/>
              <w:right w:val="single" w:sz="4" w:space="0" w:color="auto"/>
            </w:tcBorders>
            <w:vAlign w:val="center"/>
            <w:hideMark/>
          </w:tcPr>
          <w:p w:rsidR="00C75A38" w:rsidRPr="00ED21B8" w:rsidRDefault="00C75A38" w:rsidP="009A1DA6">
            <w:pPr>
              <w:jc w:val="center"/>
              <w:rPr>
                <w:rFonts w:ascii="Times New Roman" w:hAnsi="Times New Roman" w:cs="Times New Roman"/>
                <w:b/>
                <w:bCs/>
                <w:color w:val="000000" w:themeColor="text1"/>
                <w:sz w:val="16"/>
                <w:szCs w:val="16"/>
              </w:rPr>
            </w:pPr>
            <w:r w:rsidRPr="00ED21B8">
              <w:rPr>
                <w:rFonts w:ascii="Times New Roman" w:hAnsi="Times New Roman" w:cs="Times New Roman"/>
                <w:b/>
                <w:bCs/>
                <w:color w:val="000000" w:themeColor="text1"/>
                <w:sz w:val="16"/>
                <w:szCs w:val="16"/>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rsidR="00C75A38" w:rsidRPr="00ED21B8" w:rsidRDefault="00C75A38" w:rsidP="009A1DA6">
            <w:pPr>
              <w:jc w:val="center"/>
              <w:rPr>
                <w:rFonts w:ascii="Times New Roman" w:hAnsi="Times New Roman" w:cs="Times New Roman"/>
                <w:b/>
                <w:bCs/>
                <w:color w:val="000000" w:themeColor="text1"/>
                <w:sz w:val="16"/>
                <w:szCs w:val="16"/>
              </w:rPr>
            </w:pPr>
            <w:r w:rsidRPr="00ED21B8">
              <w:rPr>
                <w:rFonts w:ascii="Times New Roman" w:hAnsi="Times New Roman" w:cs="Times New Roman"/>
                <w:b/>
                <w:bCs/>
                <w:color w:val="000000" w:themeColor="text1"/>
                <w:sz w:val="16"/>
                <w:szCs w:val="16"/>
              </w:rPr>
              <w:t>Quant.</w:t>
            </w:r>
          </w:p>
        </w:tc>
        <w:tc>
          <w:tcPr>
            <w:tcW w:w="567" w:type="dxa"/>
            <w:tcBorders>
              <w:top w:val="single" w:sz="4" w:space="0" w:color="auto"/>
              <w:left w:val="single" w:sz="4" w:space="0" w:color="auto"/>
              <w:bottom w:val="single" w:sz="4" w:space="0" w:color="auto"/>
              <w:right w:val="single" w:sz="4" w:space="0" w:color="auto"/>
            </w:tcBorders>
            <w:vAlign w:val="center"/>
            <w:hideMark/>
          </w:tcPr>
          <w:p w:rsidR="00C75A38" w:rsidRPr="00ED21B8" w:rsidRDefault="00C75A38" w:rsidP="009A1DA6">
            <w:pPr>
              <w:jc w:val="center"/>
              <w:rPr>
                <w:rFonts w:ascii="Times New Roman" w:hAnsi="Times New Roman" w:cs="Times New Roman"/>
                <w:b/>
                <w:bCs/>
                <w:color w:val="000000" w:themeColor="text1"/>
                <w:sz w:val="16"/>
                <w:szCs w:val="16"/>
              </w:rPr>
            </w:pPr>
            <w:proofErr w:type="spellStart"/>
            <w:r w:rsidRPr="00ED21B8">
              <w:rPr>
                <w:rFonts w:ascii="Times New Roman" w:hAnsi="Times New Roman" w:cs="Times New Roman"/>
                <w:b/>
                <w:bCs/>
                <w:color w:val="000000" w:themeColor="text1"/>
                <w:sz w:val="16"/>
                <w:szCs w:val="16"/>
              </w:rPr>
              <w:t>Und</w:t>
            </w:r>
            <w:proofErr w:type="spell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ED21B8" w:rsidRDefault="00C75A38" w:rsidP="009A1DA6">
            <w:pPr>
              <w:jc w:val="center"/>
              <w:rPr>
                <w:rFonts w:ascii="Times New Roman" w:hAnsi="Times New Roman" w:cs="Times New Roman"/>
                <w:b/>
                <w:color w:val="000000" w:themeColor="text1"/>
                <w:sz w:val="16"/>
                <w:szCs w:val="16"/>
              </w:rPr>
            </w:pPr>
            <w:r w:rsidRPr="00ED21B8">
              <w:rPr>
                <w:rFonts w:ascii="Times New Roman" w:hAnsi="Times New Roman" w:cs="Times New Roman"/>
                <w:b/>
                <w:color w:val="000000" w:themeColor="text1"/>
                <w:sz w:val="16"/>
                <w:szCs w:val="16"/>
              </w:rPr>
              <w:t>Valor unitário (</w:t>
            </w:r>
            <w:proofErr w:type="spellStart"/>
            <w:r w:rsidRPr="00ED21B8">
              <w:rPr>
                <w:rFonts w:ascii="Times New Roman" w:hAnsi="Times New Roman" w:cs="Times New Roman"/>
                <w:b/>
                <w:color w:val="000000" w:themeColor="text1"/>
                <w:sz w:val="16"/>
                <w:szCs w:val="16"/>
              </w:rPr>
              <w:t>ref</w:t>
            </w:r>
            <w:proofErr w:type="spellEnd"/>
            <w:r w:rsidRPr="00ED21B8">
              <w:rPr>
                <w:rFonts w:ascii="Times New Roman" w:hAnsi="Times New Roman" w:cs="Times New Roman"/>
                <w:b/>
                <w:color w:val="000000" w:themeColor="text1"/>
                <w:sz w:val="16"/>
                <w:szCs w:val="16"/>
              </w:rPr>
              <w:t>)</w:t>
            </w:r>
          </w:p>
        </w:tc>
      </w:tr>
      <w:tr w:rsidR="00C75A38" w:rsidRPr="00442059" w:rsidTr="00BF698C">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442059" w:rsidRDefault="00C75A38"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01</w:t>
            </w:r>
          </w:p>
        </w:tc>
        <w:tc>
          <w:tcPr>
            <w:tcW w:w="6870" w:type="dxa"/>
            <w:tcBorders>
              <w:top w:val="single" w:sz="4" w:space="0" w:color="auto"/>
              <w:left w:val="single" w:sz="4" w:space="0" w:color="auto"/>
              <w:bottom w:val="single" w:sz="4" w:space="0" w:color="auto"/>
              <w:right w:val="single" w:sz="4" w:space="0" w:color="auto"/>
            </w:tcBorders>
          </w:tcPr>
          <w:p w:rsidR="00C75A38" w:rsidRPr="00442059" w:rsidRDefault="00372BB6" w:rsidP="00F83696">
            <w:pPr>
              <w:rPr>
                <w:rFonts w:ascii="Times New Roman" w:hAnsi="Times New Roman" w:cs="Times New Roman"/>
                <w:color w:val="000000" w:themeColor="text1"/>
                <w:sz w:val="24"/>
                <w:szCs w:val="24"/>
              </w:rPr>
            </w:pPr>
            <w:r w:rsidRPr="00442059">
              <w:rPr>
                <w:rFonts w:ascii="Times New Roman" w:hAnsi="Times New Roman" w:cs="Times New Roman"/>
                <w:color w:val="0D0D0D" w:themeColor="text1" w:themeTint="F2"/>
                <w:sz w:val="24"/>
                <w:szCs w:val="24"/>
              </w:rPr>
              <w:t>COMPUTADOR (estação de trabalho</w:t>
            </w:r>
            <w:proofErr w:type="gramStart"/>
            <w:r w:rsidRPr="00442059">
              <w:rPr>
                <w:rFonts w:ascii="Times New Roman" w:hAnsi="Times New Roman" w:cs="Times New Roman"/>
                <w:color w:val="0D0D0D" w:themeColor="text1" w:themeTint="F2"/>
                <w:sz w:val="24"/>
                <w:szCs w:val="24"/>
              </w:rPr>
              <w:t>)COM</w:t>
            </w:r>
            <w:proofErr w:type="gramEnd"/>
            <w:r w:rsidRPr="00442059">
              <w:rPr>
                <w:rFonts w:ascii="Times New Roman" w:hAnsi="Times New Roman" w:cs="Times New Roman"/>
                <w:color w:val="0D0D0D" w:themeColor="text1" w:themeTint="F2"/>
                <w:sz w:val="24"/>
                <w:szCs w:val="24"/>
              </w:rPr>
              <w:t xml:space="preserve"> AS SEGUINTES DESCRIÇÕES MÍNIMAS: Processador  FREQUÊNCIA 2.7 GHZ</w:t>
            </w:r>
            <w:r w:rsidR="00F83696">
              <w:rPr>
                <w:rFonts w:ascii="Times New Roman" w:hAnsi="Times New Roman" w:cs="Times New Roman"/>
                <w:color w:val="0D0D0D" w:themeColor="text1" w:themeTint="F2"/>
                <w:sz w:val="24"/>
                <w:szCs w:val="24"/>
              </w:rPr>
              <w:t>(referência I3)</w:t>
            </w:r>
            <w:r w:rsidRPr="00442059">
              <w:rPr>
                <w:rFonts w:ascii="Times New Roman" w:hAnsi="Times New Roman" w:cs="Times New Roman"/>
                <w:color w:val="0D0D0D" w:themeColor="text1" w:themeTint="F2"/>
                <w:sz w:val="24"/>
                <w:szCs w:val="24"/>
              </w:rPr>
              <w:t xml:space="preserve">, 4 núcleos, 8 threads, 6 MB Cache, memória RAM de 8 GB, em 2 módulos idênticos de 4 GB cada, do tipo SDRAM ddr4 2666MHz MHz ou superior, operando em modalidade dual CHANNEL;  Unidade de Armazenamento SSD 240 GB interface </w:t>
            </w:r>
            <w:proofErr w:type="spellStart"/>
            <w:r w:rsidRPr="00442059">
              <w:rPr>
                <w:rFonts w:ascii="Times New Roman" w:hAnsi="Times New Roman" w:cs="Times New Roman"/>
                <w:color w:val="0D0D0D" w:themeColor="text1" w:themeTint="F2"/>
                <w:sz w:val="24"/>
                <w:szCs w:val="24"/>
              </w:rPr>
              <w:t>PCIe</w:t>
            </w:r>
            <w:proofErr w:type="spellEnd"/>
            <w:r w:rsidRPr="00442059">
              <w:rPr>
                <w:rFonts w:ascii="Times New Roman" w:hAnsi="Times New Roman" w:cs="Times New Roman"/>
                <w:color w:val="0D0D0D" w:themeColor="text1" w:themeTint="F2"/>
                <w:sz w:val="24"/>
                <w:szCs w:val="24"/>
              </w:rPr>
              <w:t xml:space="preserve"> </w:t>
            </w:r>
            <w:proofErr w:type="spellStart"/>
            <w:r w:rsidRPr="00442059">
              <w:rPr>
                <w:rFonts w:ascii="Times New Roman" w:hAnsi="Times New Roman" w:cs="Times New Roman"/>
                <w:color w:val="0D0D0D" w:themeColor="text1" w:themeTint="F2"/>
                <w:sz w:val="24"/>
                <w:szCs w:val="24"/>
              </w:rPr>
              <w:t>NVMe</w:t>
            </w:r>
            <w:proofErr w:type="spellEnd"/>
            <w:r w:rsidRPr="00442059">
              <w:rPr>
                <w:rFonts w:ascii="Times New Roman" w:hAnsi="Times New Roman" w:cs="Times New Roman"/>
                <w:color w:val="0D0D0D" w:themeColor="text1" w:themeTint="F2"/>
                <w:sz w:val="24"/>
                <w:szCs w:val="24"/>
              </w:rPr>
              <w:t xml:space="preserve"> M.2; Fonte compatível e que suporte toda a configuração exigida no item, ENTRADA BIVOLT, SAÍDA 110V; PLACA MÃE H510 - LGA 1200; CONECTIVIDADE PCIE 4.0, SLOT M.2, Interfaces de rede 10/100/1000 e WIFI padrão IEEE 802.11 b/g/n/ac E USB 3.2 GEN 1 TIPO-A;  Monitor de LED 19 polegadas (</w:t>
            </w:r>
            <w:proofErr w:type="spellStart"/>
            <w:r w:rsidRPr="00442059">
              <w:rPr>
                <w:rFonts w:ascii="Times New Roman" w:hAnsi="Times New Roman" w:cs="Times New Roman"/>
                <w:color w:val="0D0D0D" w:themeColor="text1" w:themeTint="F2"/>
                <w:sz w:val="24"/>
                <w:szCs w:val="24"/>
              </w:rPr>
              <w:t>widescreen</w:t>
            </w:r>
            <w:proofErr w:type="spellEnd"/>
            <w:r w:rsidRPr="00442059">
              <w:rPr>
                <w:rFonts w:ascii="Times New Roman" w:hAnsi="Times New Roman" w:cs="Times New Roman"/>
                <w:color w:val="0D0D0D" w:themeColor="text1" w:themeTint="F2"/>
                <w:sz w:val="24"/>
                <w:szCs w:val="24"/>
              </w:rPr>
              <w:t xml:space="preserve"> 16:9) (1920 x 1080 a 60Hz);  Teclado USB, ABNT2, 107 teclas com fio e mouse USB, 800 DPI, 2 botões, scroll com fio;   Sistema operacional Windows 10 pro (64 bits).Todos os equipamentos ofertados (gabinete, teclado, mouse e monitor) devem possuir gradações neutras das cores branca, preta ou cinza, e manter o mesmo padrão de cor.</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442059" w:rsidRDefault="00363DEF" w:rsidP="009A1DA6">
            <w:pPr>
              <w:jc w:val="center"/>
              <w:rPr>
                <w:rFonts w:ascii="Times New Roman" w:hAnsi="Times New Roman" w:cs="Times New Roman"/>
                <w:bCs/>
                <w:color w:val="000000" w:themeColor="text1"/>
                <w:sz w:val="24"/>
                <w:szCs w:val="24"/>
              </w:rPr>
            </w:pPr>
            <w:r w:rsidRPr="00442059">
              <w:rPr>
                <w:rFonts w:ascii="Times New Roman" w:hAnsi="Times New Roman" w:cs="Times New Roman"/>
                <w:bCs/>
                <w:color w:val="000000" w:themeColor="text1"/>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442059" w:rsidRDefault="00FB02FE" w:rsidP="009A1DA6">
            <w:pPr>
              <w:jc w:val="center"/>
              <w:rPr>
                <w:rFonts w:ascii="Times New Roman" w:hAnsi="Times New Roman" w:cs="Times New Roman"/>
                <w:bCs/>
                <w:color w:val="000000" w:themeColor="text1"/>
                <w:sz w:val="24"/>
                <w:szCs w:val="24"/>
              </w:rPr>
            </w:pPr>
            <w:proofErr w:type="spellStart"/>
            <w:proofErr w:type="gramStart"/>
            <w:r w:rsidRPr="00442059">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BF698C">
            <w:pPr>
              <w:jc w:val="center"/>
              <w:rPr>
                <w:rFonts w:ascii="Times New Roman" w:hAnsi="Times New Roman" w:cs="Times New Roman"/>
                <w:color w:val="333333"/>
                <w:sz w:val="24"/>
                <w:szCs w:val="24"/>
              </w:rPr>
            </w:pPr>
            <w:r w:rsidRPr="00442059">
              <w:rPr>
                <w:rFonts w:ascii="Times New Roman" w:hAnsi="Times New Roman" w:cs="Times New Roman"/>
                <w:color w:val="333333"/>
                <w:sz w:val="24"/>
                <w:szCs w:val="24"/>
              </w:rPr>
              <w:t>R$ 2.711,80</w:t>
            </w:r>
          </w:p>
        </w:tc>
      </w:tr>
      <w:tr w:rsidR="00C75A38" w:rsidRPr="00442059" w:rsidTr="00BF698C">
        <w:trPr>
          <w:trHeight w:val="27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02</w:t>
            </w:r>
          </w:p>
        </w:tc>
        <w:tc>
          <w:tcPr>
            <w:tcW w:w="6870" w:type="dxa"/>
            <w:tcBorders>
              <w:top w:val="single" w:sz="4" w:space="0" w:color="auto"/>
              <w:left w:val="single" w:sz="4" w:space="0" w:color="auto"/>
              <w:bottom w:val="single" w:sz="4" w:space="0" w:color="auto"/>
              <w:right w:val="single" w:sz="4" w:space="0" w:color="auto"/>
            </w:tcBorders>
          </w:tcPr>
          <w:p w:rsidR="00C75A38" w:rsidRPr="00442059" w:rsidRDefault="00372BB6" w:rsidP="00442059">
            <w:pPr>
              <w:rPr>
                <w:rFonts w:ascii="Times New Roman" w:hAnsi="Times New Roman" w:cs="Times New Roman"/>
                <w:color w:val="000000" w:themeColor="text1"/>
                <w:sz w:val="24"/>
                <w:szCs w:val="24"/>
              </w:rPr>
            </w:pPr>
            <w:r w:rsidRPr="00442059">
              <w:rPr>
                <w:rFonts w:ascii="Times New Roman" w:hAnsi="Times New Roman" w:cs="Times New Roman"/>
                <w:color w:val="0D0D0D" w:themeColor="text1" w:themeTint="F2"/>
                <w:sz w:val="24"/>
                <w:szCs w:val="24"/>
              </w:rPr>
              <w:t xml:space="preserve">Notebook, processador 3.0 </w:t>
            </w:r>
            <w:proofErr w:type="spellStart"/>
            <w:proofErr w:type="gramStart"/>
            <w:r w:rsidRPr="00442059">
              <w:rPr>
                <w:rFonts w:ascii="Times New Roman" w:hAnsi="Times New Roman" w:cs="Times New Roman"/>
                <w:color w:val="0D0D0D" w:themeColor="text1" w:themeTint="F2"/>
                <w:sz w:val="24"/>
                <w:szCs w:val="24"/>
              </w:rPr>
              <w:t>Ghz</w:t>
            </w:r>
            <w:proofErr w:type="spellEnd"/>
            <w:proofErr w:type="gramEnd"/>
            <w:r w:rsidRPr="00442059">
              <w:rPr>
                <w:rFonts w:ascii="Times New Roman" w:hAnsi="Times New Roman" w:cs="Times New Roman"/>
                <w:color w:val="0D0D0D" w:themeColor="text1" w:themeTint="F2"/>
                <w:sz w:val="24"/>
                <w:szCs w:val="24"/>
              </w:rPr>
              <w:t xml:space="preserve">(referência I5), tela 15,6 polegadas </w:t>
            </w:r>
            <w:proofErr w:type="spellStart"/>
            <w:r w:rsidRPr="00442059">
              <w:rPr>
                <w:rFonts w:ascii="Times New Roman" w:hAnsi="Times New Roman" w:cs="Times New Roman"/>
                <w:color w:val="0D0D0D" w:themeColor="text1" w:themeTint="F2"/>
                <w:sz w:val="24"/>
                <w:szCs w:val="24"/>
              </w:rPr>
              <w:t>widescreen</w:t>
            </w:r>
            <w:proofErr w:type="spellEnd"/>
            <w:r w:rsidRPr="00442059">
              <w:rPr>
                <w:rFonts w:ascii="Times New Roman" w:hAnsi="Times New Roman" w:cs="Times New Roman"/>
                <w:color w:val="0D0D0D" w:themeColor="text1" w:themeTint="F2"/>
                <w:sz w:val="24"/>
                <w:szCs w:val="24"/>
              </w:rPr>
              <w:t xml:space="preserve">, </w:t>
            </w:r>
            <w:proofErr w:type="spellStart"/>
            <w:r w:rsidRPr="00442059">
              <w:rPr>
                <w:rFonts w:ascii="Times New Roman" w:hAnsi="Times New Roman" w:cs="Times New Roman"/>
                <w:color w:val="0D0D0D" w:themeColor="text1" w:themeTint="F2"/>
                <w:sz w:val="24"/>
                <w:szCs w:val="24"/>
              </w:rPr>
              <w:t>Anti</w:t>
            </w:r>
            <w:proofErr w:type="spellEnd"/>
            <w:r w:rsidRPr="00442059">
              <w:rPr>
                <w:rFonts w:ascii="Times New Roman" w:hAnsi="Times New Roman" w:cs="Times New Roman"/>
                <w:color w:val="0D0D0D" w:themeColor="text1" w:themeTint="F2"/>
                <w:sz w:val="24"/>
                <w:szCs w:val="24"/>
              </w:rPr>
              <w:t xml:space="preserve"> reflexo , Memória de 08GB  DDR4, Armazenamento SSD de 256GB </w:t>
            </w:r>
            <w:proofErr w:type="spellStart"/>
            <w:r w:rsidRPr="00442059">
              <w:rPr>
                <w:rFonts w:ascii="Times New Roman" w:hAnsi="Times New Roman" w:cs="Times New Roman"/>
                <w:color w:val="0D0D0D" w:themeColor="text1" w:themeTint="F2"/>
                <w:sz w:val="24"/>
                <w:szCs w:val="24"/>
              </w:rPr>
              <w:t>PCIe</w:t>
            </w:r>
            <w:proofErr w:type="spellEnd"/>
            <w:r w:rsidRPr="00442059">
              <w:rPr>
                <w:rFonts w:ascii="Times New Roman" w:hAnsi="Times New Roman" w:cs="Times New Roman"/>
                <w:color w:val="0D0D0D" w:themeColor="text1" w:themeTint="F2"/>
                <w:sz w:val="24"/>
                <w:szCs w:val="24"/>
              </w:rPr>
              <w:t xml:space="preserve"> </w:t>
            </w:r>
            <w:proofErr w:type="spellStart"/>
            <w:r w:rsidRPr="00442059">
              <w:rPr>
                <w:rFonts w:ascii="Times New Roman" w:hAnsi="Times New Roman" w:cs="Times New Roman"/>
                <w:color w:val="0D0D0D" w:themeColor="text1" w:themeTint="F2"/>
                <w:sz w:val="24"/>
                <w:szCs w:val="24"/>
              </w:rPr>
              <w:t>NVMe</w:t>
            </w:r>
            <w:proofErr w:type="spellEnd"/>
            <w:r w:rsidRPr="00442059">
              <w:rPr>
                <w:rFonts w:ascii="Times New Roman" w:hAnsi="Times New Roman" w:cs="Times New Roman"/>
                <w:color w:val="0D0D0D" w:themeColor="text1" w:themeTint="F2"/>
                <w:sz w:val="24"/>
                <w:szCs w:val="24"/>
              </w:rPr>
              <w:t xml:space="preserve"> M.2, interfaces de rede 10/100/1000 conector rj-45 fêmea e WIFI padrão IEEE 802.11 b/g/n/ac, Bateria de 4 células, teclado padrão ABNT, PORTAS: 2 USB 3.2, 1 USB C, 1 </w:t>
            </w:r>
            <w:proofErr w:type="spellStart"/>
            <w:r w:rsidRPr="00442059">
              <w:rPr>
                <w:rFonts w:ascii="Times New Roman" w:hAnsi="Times New Roman" w:cs="Times New Roman"/>
                <w:color w:val="0D0D0D" w:themeColor="text1" w:themeTint="F2"/>
                <w:sz w:val="24"/>
                <w:szCs w:val="24"/>
              </w:rPr>
              <w:t>hdmi</w:t>
            </w:r>
            <w:proofErr w:type="spellEnd"/>
            <w:r w:rsidRPr="00442059">
              <w:rPr>
                <w:rFonts w:ascii="Times New Roman" w:hAnsi="Times New Roman" w:cs="Times New Roman"/>
                <w:color w:val="0D0D0D" w:themeColor="text1" w:themeTint="F2"/>
                <w:sz w:val="24"/>
                <w:szCs w:val="24"/>
              </w:rPr>
              <w:t xml:space="preserve">, Sistema operacional Windows 10 pro (64 bits). Bateria recarregável do tipo íon de </w:t>
            </w:r>
            <w:proofErr w:type="spellStart"/>
            <w:r w:rsidRPr="00442059">
              <w:rPr>
                <w:rFonts w:ascii="Times New Roman" w:hAnsi="Times New Roman" w:cs="Times New Roman"/>
                <w:color w:val="0D0D0D" w:themeColor="text1" w:themeTint="F2"/>
                <w:sz w:val="24"/>
                <w:szCs w:val="24"/>
              </w:rPr>
              <w:t>lítion</w:t>
            </w:r>
            <w:proofErr w:type="spellEnd"/>
            <w:r w:rsidRPr="00442059">
              <w:rPr>
                <w:rFonts w:ascii="Times New Roman" w:hAnsi="Times New Roman" w:cs="Times New Roman"/>
                <w:color w:val="0D0D0D" w:themeColor="text1" w:themeTint="F2"/>
                <w:sz w:val="24"/>
                <w:szCs w:val="24"/>
              </w:rPr>
              <w:t xml:space="preserve"> com no mínimo 4 células, fonte externa automática compatível com o item, Câmera HD, teclado com todos os caracteres da língua portuguesa, inclusive “ç” e acentos, nas mesmas posições do teclado padrão ABNT2, mouse </w:t>
            </w:r>
            <w:proofErr w:type="spellStart"/>
            <w:r w:rsidRPr="00442059">
              <w:rPr>
                <w:rFonts w:ascii="Times New Roman" w:hAnsi="Times New Roman" w:cs="Times New Roman"/>
                <w:color w:val="0D0D0D" w:themeColor="text1" w:themeTint="F2"/>
                <w:sz w:val="24"/>
                <w:szCs w:val="24"/>
              </w:rPr>
              <w:t>touchpad</w:t>
            </w:r>
            <w:proofErr w:type="spellEnd"/>
            <w:r w:rsidRPr="00442059">
              <w:rPr>
                <w:rFonts w:ascii="Times New Roman" w:hAnsi="Times New Roman" w:cs="Times New Roman"/>
                <w:color w:val="0D0D0D" w:themeColor="text1" w:themeTint="F2"/>
                <w:sz w:val="24"/>
                <w:szCs w:val="24"/>
              </w:rPr>
              <w:t xml:space="preserve"> com 2 botões integrados, mouse óptico com conexão USB e botão de rolagem (scroll). Que esteja em linha de produção pelo fabricante. Deverá vir acompanhado de maleta do tipo acolchoada para transporte e acondicionamento do equipamento. O equipamento deverá ser novo, sem uso, reforma ou recondicionamento. Deve acompanhar adaptador </w:t>
            </w:r>
            <w:proofErr w:type="gramStart"/>
            <w:r w:rsidRPr="00442059">
              <w:rPr>
                <w:rFonts w:ascii="Times New Roman" w:hAnsi="Times New Roman" w:cs="Times New Roman"/>
                <w:color w:val="0D0D0D" w:themeColor="text1" w:themeTint="F2"/>
                <w:sz w:val="24"/>
                <w:szCs w:val="24"/>
              </w:rPr>
              <w:t>ac</w:t>
            </w:r>
            <w:proofErr w:type="gramEnd"/>
            <w:r w:rsidRPr="00442059">
              <w:rPr>
                <w:rFonts w:ascii="Times New Roman" w:hAnsi="Times New Roman" w:cs="Times New Roman"/>
                <w:color w:val="0D0D0D" w:themeColor="text1" w:themeTint="F2"/>
                <w:sz w:val="24"/>
                <w:szCs w:val="24"/>
              </w:rPr>
              <w:t>, cabo de força, manuais. As marcas constantes nas descrições são meras referências a equipamentos que atendam às necessidades da contratante, não</w:t>
            </w:r>
            <w:proofErr w:type="gramStart"/>
            <w:r w:rsidRPr="00442059">
              <w:rPr>
                <w:rFonts w:ascii="Times New Roman" w:hAnsi="Times New Roman" w:cs="Times New Roman"/>
                <w:color w:val="0D0D0D" w:themeColor="text1" w:themeTint="F2"/>
                <w:sz w:val="24"/>
                <w:szCs w:val="24"/>
              </w:rPr>
              <w:t xml:space="preserve">  </w:t>
            </w:r>
            <w:proofErr w:type="gramEnd"/>
            <w:r w:rsidRPr="00442059">
              <w:rPr>
                <w:rFonts w:ascii="Times New Roman" w:hAnsi="Times New Roman" w:cs="Times New Roman"/>
                <w:color w:val="0D0D0D" w:themeColor="text1" w:themeTint="F2"/>
                <w:sz w:val="24"/>
                <w:szCs w:val="24"/>
              </w:rPr>
              <w:t>impedindo que sejam fornecidas outras marcas.</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Cs/>
                <w:color w:val="000000" w:themeColor="text1"/>
                <w:sz w:val="24"/>
                <w:szCs w:val="24"/>
              </w:rPr>
            </w:pPr>
            <w:r w:rsidRPr="00442059">
              <w:rPr>
                <w:rFonts w:ascii="Times New Roman" w:hAnsi="Times New Roman" w:cs="Times New Roman"/>
                <w:bCs/>
                <w:color w:val="000000" w:themeColor="text1"/>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Cs/>
                <w:color w:val="000000" w:themeColor="text1"/>
                <w:sz w:val="24"/>
                <w:szCs w:val="24"/>
              </w:rPr>
            </w:pPr>
            <w:proofErr w:type="spellStart"/>
            <w:proofErr w:type="gramStart"/>
            <w:r w:rsidRPr="00442059">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BF698C">
            <w:pPr>
              <w:jc w:val="center"/>
              <w:rPr>
                <w:rFonts w:ascii="Times New Roman" w:hAnsi="Times New Roman" w:cs="Times New Roman"/>
                <w:color w:val="333333"/>
                <w:sz w:val="24"/>
                <w:szCs w:val="24"/>
              </w:rPr>
            </w:pPr>
            <w:r w:rsidRPr="00442059">
              <w:rPr>
                <w:rFonts w:ascii="Times New Roman" w:hAnsi="Times New Roman" w:cs="Times New Roman"/>
                <w:color w:val="333333"/>
                <w:sz w:val="24"/>
                <w:szCs w:val="24"/>
              </w:rPr>
              <w:t>R$ 3.673,15</w:t>
            </w:r>
          </w:p>
        </w:tc>
      </w:tr>
      <w:tr w:rsidR="00C75A38" w:rsidRPr="00442059" w:rsidTr="00BF698C">
        <w:trPr>
          <w:trHeight w:val="5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442059" w:rsidRDefault="00C75A38" w:rsidP="00BF698C">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lastRenderedPageBreak/>
              <w:t>0</w:t>
            </w:r>
            <w:r w:rsidR="00BF698C" w:rsidRPr="00442059">
              <w:rPr>
                <w:rFonts w:ascii="Times New Roman" w:hAnsi="Times New Roman" w:cs="Times New Roman"/>
                <w:b/>
                <w:bCs/>
                <w:color w:val="000000" w:themeColor="text1"/>
                <w:sz w:val="24"/>
                <w:szCs w:val="24"/>
              </w:rPr>
              <w:t>3</w:t>
            </w:r>
          </w:p>
        </w:tc>
        <w:tc>
          <w:tcPr>
            <w:tcW w:w="6870" w:type="dxa"/>
            <w:tcBorders>
              <w:top w:val="single" w:sz="4" w:space="0" w:color="auto"/>
              <w:left w:val="single" w:sz="4" w:space="0" w:color="auto"/>
              <w:bottom w:val="single" w:sz="4" w:space="0" w:color="auto"/>
              <w:right w:val="single" w:sz="4" w:space="0" w:color="auto"/>
            </w:tcBorders>
          </w:tcPr>
          <w:p w:rsidR="00C75A38" w:rsidRPr="00442059" w:rsidRDefault="00372BB6" w:rsidP="009A1DA6">
            <w:pPr>
              <w:rPr>
                <w:rFonts w:ascii="Times New Roman" w:hAnsi="Times New Roman" w:cs="Times New Roman"/>
                <w:color w:val="000000" w:themeColor="text1"/>
                <w:sz w:val="24"/>
                <w:szCs w:val="24"/>
              </w:rPr>
            </w:pPr>
            <w:r w:rsidRPr="00442059">
              <w:rPr>
                <w:rFonts w:ascii="Times New Roman" w:hAnsi="Times New Roman" w:cs="Times New Roman"/>
                <w:color w:val="0D0D0D" w:themeColor="text1" w:themeTint="F2"/>
                <w:sz w:val="24"/>
                <w:szCs w:val="24"/>
              </w:rPr>
              <w:t xml:space="preserve">Estabilizador 300VA - Potência: 300VA; </w:t>
            </w:r>
            <w:proofErr w:type="spellStart"/>
            <w:r w:rsidRPr="00442059">
              <w:rPr>
                <w:rFonts w:ascii="Times New Roman" w:hAnsi="Times New Roman" w:cs="Times New Roman"/>
                <w:color w:val="0D0D0D" w:themeColor="text1" w:themeTint="F2"/>
                <w:sz w:val="24"/>
                <w:szCs w:val="24"/>
              </w:rPr>
              <w:t>Microprocessado</w:t>
            </w:r>
            <w:proofErr w:type="spellEnd"/>
            <w:r w:rsidRPr="00442059">
              <w:rPr>
                <w:rFonts w:ascii="Times New Roman" w:hAnsi="Times New Roman" w:cs="Times New Roman"/>
                <w:color w:val="0D0D0D" w:themeColor="text1" w:themeTint="F2"/>
                <w:sz w:val="24"/>
                <w:szCs w:val="24"/>
              </w:rPr>
              <w:t xml:space="preserve">: RISC/FLASH de alta velocidade com 8 estágios de regulação; Função TRUE RMS; Tensão: Bivolt (300 VA)4 tomadas no padrão NBR 14136; porta fusível externo; Led: indica o modo de operação da rede; Atende à norma NBR </w:t>
            </w:r>
            <w:proofErr w:type="gramStart"/>
            <w:r w:rsidRPr="00442059">
              <w:rPr>
                <w:rFonts w:ascii="Times New Roman" w:hAnsi="Times New Roman" w:cs="Times New Roman"/>
                <w:color w:val="0D0D0D" w:themeColor="text1" w:themeTint="F2"/>
                <w:sz w:val="24"/>
                <w:szCs w:val="24"/>
              </w:rPr>
              <w:t>14373:2006;</w:t>
            </w:r>
            <w:proofErr w:type="gramEnd"/>
            <w:r w:rsidRPr="00442059">
              <w:rPr>
                <w:rFonts w:ascii="Times New Roman" w:hAnsi="Times New Roman" w:cs="Times New Roman"/>
                <w:color w:val="0D0D0D" w:themeColor="text1" w:themeTint="F2"/>
                <w:sz w:val="24"/>
                <w:szCs w:val="24"/>
              </w:rPr>
              <w:t>modelo bivolt: entrada 115/127/220V~ e saída 115V; Led no painel frontal: indica as condições de funcionamento da rede elétrica: normal , alta crítica; e baixa critica; com desligamento automático, sobreaquecimento com desligamento e rearme automático, (cabos de conexão, manuais, dentre outros descritos no manual do fabricante)</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Cs/>
                <w:color w:val="000000" w:themeColor="text1"/>
                <w:sz w:val="24"/>
                <w:szCs w:val="24"/>
              </w:rPr>
            </w:pPr>
            <w:r w:rsidRPr="00442059">
              <w:rPr>
                <w:rFonts w:ascii="Times New Roman" w:hAnsi="Times New Roman" w:cs="Times New Roman"/>
                <w:bCs/>
                <w:color w:val="000000" w:themeColor="text1"/>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Cs/>
                <w:color w:val="000000" w:themeColor="text1"/>
                <w:sz w:val="24"/>
                <w:szCs w:val="24"/>
              </w:rPr>
            </w:pPr>
            <w:proofErr w:type="spellStart"/>
            <w:proofErr w:type="gramStart"/>
            <w:r w:rsidRPr="00442059">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BF698C">
            <w:pPr>
              <w:jc w:val="center"/>
              <w:rPr>
                <w:rFonts w:ascii="Times New Roman" w:hAnsi="Times New Roman" w:cs="Times New Roman"/>
                <w:color w:val="333333"/>
                <w:sz w:val="24"/>
                <w:szCs w:val="24"/>
              </w:rPr>
            </w:pPr>
            <w:r w:rsidRPr="00442059">
              <w:rPr>
                <w:rFonts w:ascii="Times New Roman" w:hAnsi="Times New Roman" w:cs="Times New Roman"/>
                <w:color w:val="333333"/>
                <w:sz w:val="24"/>
                <w:szCs w:val="24"/>
              </w:rPr>
              <w:t>R$ 130,66</w:t>
            </w:r>
          </w:p>
        </w:tc>
      </w:tr>
      <w:tr w:rsidR="00C75A38" w:rsidRPr="00442059" w:rsidTr="00BF698C">
        <w:trPr>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442059" w:rsidRDefault="00C75A38" w:rsidP="00BF698C">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w:t>
            </w:r>
            <w:r w:rsidR="00BF698C" w:rsidRPr="00442059">
              <w:rPr>
                <w:rFonts w:ascii="Times New Roman" w:hAnsi="Times New Roman" w:cs="Times New Roman"/>
                <w:b/>
                <w:bCs/>
                <w:color w:val="000000" w:themeColor="text1"/>
                <w:sz w:val="24"/>
                <w:szCs w:val="24"/>
              </w:rPr>
              <w:t>4</w:t>
            </w:r>
          </w:p>
        </w:tc>
        <w:tc>
          <w:tcPr>
            <w:tcW w:w="6870" w:type="dxa"/>
            <w:tcBorders>
              <w:top w:val="single" w:sz="4" w:space="0" w:color="auto"/>
              <w:left w:val="single" w:sz="4" w:space="0" w:color="auto"/>
              <w:bottom w:val="single" w:sz="4" w:space="0" w:color="auto"/>
              <w:right w:val="single" w:sz="4" w:space="0" w:color="auto"/>
            </w:tcBorders>
          </w:tcPr>
          <w:p w:rsidR="00C75A38" w:rsidRPr="00442059" w:rsidRDefault="00372BB6" w:rsidP="009A1DA6">
            <w:pPr>
              <w:rPr>
                <w:rFonts w:ascii="Times New Roman" w:hAnsi="Times New Roman" w:cs="Times New Roman"/>
                <w:color w:val="000000" w:themeColor="text1"/>
                <w:sz w:val="24"/>
                <w:szCs w:val="24"/>
              </w:rPr>
            </w:pPr>
            <w:r w:rsidRPr="00442059">
              <w:rPr>
                <w:rFonts w:ascii="Times New Roman" w:hAnsi="Times New Roman" w:cs="Times New Roman"/>
                <w:color w:val="0D0D0D" w:themeColor="text1" w:themeTint="F2"/>
                <w:sz w:val="24"/>
                <w:szCs w:val="24"/>
              </w:rPr>
              <w:t xml:space="preserve">Estabilizador 600VA - Potência: 600VA; </w:t>
            </w:r>
            <w:proofErr w:type="spellStart"/>
            <w:r w:rsidRPr="00442059">
              <w:rPr>
                <w:rFonts w:ascii="Times New Roman" w:hAnsi="Times New Roman" w:cs="Times New Roman"/>
                <w:color w:val="0D0D0D" w:themeColor="text1" w:themeTint="F2"/>
                <w:sz w:val="24"/>
                <w:szCs w:val="24"/>
              </w:rPr>
              <w:t>Microprocessado</w:t>
            </w:r>
            <w:proofErr w:type="spellEnd"/>
            <w:r w:rsidRPr="00442059">
              <w:rPr>
                <w:rFonts w:ascii="Times New Roman" w:hAnsi="Times New Roman" w:cs="Times New Roman"/>
                <w:color w:val="0D0D0D" w:themeColor="text1" w:themeTint="F2"/>
                <w:sz w:val="24"/>
                <w:szCs w:val="24"/>
              </w:rPr>
              <w:t>: RISC/FLASH de alta velocidade com 8 estágios de regulação; Função TRUE RMS; Tensão: Bivolt, 6 tomadas no padrão NBR 14136; porta fusível externo; Led: indica o modo de operação da rede; Atende à norma NBR 14373:2006; modelo bivolt: entrada 115/127/</w:t>
            </w:r>
            <w:proofErr w:type="gramStart"/>
            <w:r w:rsidRPr="00442059">
              <w:rPr>
                <w:rFonts w:ascii="Times New Roman" w:hAnsi="Times New Roman" w:cs="Times New Roman"/>
                <w:color w:val="0D0D0D" w:themeColor="text1" w:themeTint="F2"/>
                <w:sz w:val="24"/>
                <w:szCs w:val="24"/>
              </w:rPr>
              <w:t>220V</w:t>
            </w:r>
            <w:proofErr w:type="gramEnd"/>
            <w:r w:rsidRPr="00442059">
              <w:rPr>
                <w:rFonts w:ascii="Times New Roman" w:hAnsi="Times New Roman" w:cs="Times New Roman"/>
                <w:color w:val="0D0D0D" w:themeColor="text1" w:themeTint="F2"/>
                <w:sz w:val="24"/>
                <w:szCs w:val="24"/>
              </w:rPr>
              <w:t>~ e saída 115V; Led no painel frontal: indica as condições de funcionamento da rede elétrica: normal , alta crítica; e baixa critica; com desligamento automático, sobreaquecimento com desligamento e rearme automático, (cabos de conexão, manuais, dentre outros descritos no manual do fabricante)</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r w:rsidR="00BF698C" w:rsidRPr="00442059">
              <w:rPr>
                <w:rFonts w:ascii="Times New Roman" w:hAnsi="Times New Roman" w:cs="Times New Roman"/>
                <w:bCs/>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9A1DA6">
            <w:pPr>
              <w:jc w:val="center"/>
              <w:rPr>
                <w:rFonts w:ascii="Times New Roman" w:hAnsi="Times New Roman" w:cs="Times New Roman"/>
                <w:bCs/>
                <w:color w:val="000000" w:themeColor="text1"/>
                <w:sz w:val="24"/>
                <w:szCs w:val="24"/>
              </w:rPr>
            </w:pPr>
            <w:proofErr w:type="spellStart"/>
            <w:proofErr w:type="gramStart"/>
            <w:r w:rsidRPr="00442059">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442059" w:rsidRDefault="00BF698C" w:rsidP="00BF698C">
            <w:pPr>
              <w:jc w:val="center"/>
              <w:rPr>
                <w:rFonts w:ascii="Times New Roman" w:hAnsi="Times New Roman" w:cs="Times New Roman"/>
                <w:color w:val="333333"/>
                <w:sz w:val="24"/>
                <w:szCs w:val="24"/>
              </w:rPr>
            </w:pPr>
            <w:r w:rsidRPr="00442059">
              <w:rPr>
                <w:rFonts w:ascii="Times New Roman" w:hAnsi="Times New Roman" w:cs="Times New Roman"/>
                <w:color w:val="333333"/>
                <w:sz w:val="24"/>
                <w:szCs w:val="24"/>
              </w:rPr>
              <w:t>R$ 424,24</w:t>
            </w:r>
          </w:p>
        </w:tc>
      </w:tr>
      <w:tr w:rsidR="00C75A38"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C75A38"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05</w:t>
            </w:r>
          </w:p>
        </w:tc>
        <w:tc>
          <w:tcPr>
            <w:tcW w:w="6870" w:type="dxa"/>
            <w:tcBorders>
              <w:top w:val="single" w:sz="4" w:space="0" w:color="auto"/>
              <w:left w:val="single" w:sz="4" w:space="0" w:color="auto"/>
              <w:bottom w:val="single" w:sz="4" w:space="0" w:color="auto"/>
              <w:right w:val="single" w:sz="4" w:space="0" w:color="auto"/>
            </w:tcBorders>
          </w:tcPr>
          <w:p w:rsidR="00C75A38" w:rsidRPr="00442059" w:rsidRDefault="00442059" w:rsidP="00442059">
            <w:pPr>
              <w:rPr>
                <w:rFonts w:ascii="Times New Roman" w:hAnsi="Times New Roman" w:cs="Times New Roman"/>
                <w:color w:val="000000" w:themeColor="text1"/>
                <w:sz w:val="24"/>
                <w:szCs w:val="24"/>
              </w:rPr>
            </w:pPr>
            <w:r>
              <w:rPr>
                <w:rFonts w:ascii="Times New Roman" w:hAnsi="Times New Roman" w:cs="Times New Roman"/>
                <w:sz w:val="24"/>
                <w:szCs w:val="24"/>
              </w:rPr>
              <w:t xml:space="preserve">Scanner de Mesa. </w:t>
            </w:r>
            <w:r>
              <w:rPr>
                <w:sz w:val="23"/>
                <w:szCs w:val="23"/>
              </w:rPr>
              <w:t xml:space="preserve">Scanner capacidade de </w:t>
            </w:r>
            <w:proofErr w:type="spellStart"/>
            <w:r>
              <w:rPr>
                <w:sz w:val="23"/>
                <w:szCs w:val="23"/>
              </w:rPr>
              <w:t>adf</w:t>
            </w:r>
            <w:proofErr w:type="spellEnd"/>
            <w:r>
              <w:rPr>
                <w:sz w:val="23"/>
                <w:szCs w:val="23"/>
              </w:rPr>
              <w:t xml:space="preserve">: 50 </w:t>
            </w:r>
            <w:proofErr w:type="gramStart"/>
            <w:r>
              <w:rPr>
                <w:sz w:val="23"/>
                <w:szCs w:val="23"/>
              </w:rPr>
              <w:t>folha -modo</w:t>
            </w:r>
            <w:proofErr w:type="gramEnd"/>
            <w:r>
              <w:rPr>
                <w:sz w:val="23"/>
                <w:szCs w:val="23"/>
              </w:rPr>
              <w:t xml:space="preserve"> de cor 48 bits entrada / 24 bits saída -tamanho da memória 64mb </w:t>
            </w:r>
            <w:proofErr w:type="spellStart"/>
            <w:r>
              <w:rPr>
                <w:sz w:val="23"/>
                <w:szCs w:val="23"/>
              </w:rPr>
              <w:t>sdram</w:t>
            </w:r>
            <w:proofErr w:type="spellEnd"/>
            <w:r>
              <w:rPr>
                <w:sz w:val="23"/>
                <w:szCs w:val="23"/>
              </w:rPr>
              <w:t xml:space="preserve"> -interface </w:t>
            </w:r>
            <w:proofErr w:type="spellStart"/>
            <w:r>
              <w:rPr>
                <w:sz w:val="23"/>
                <w:szCs w:val="23"/>
              </w:rPr>
              <w:t>usb</w:t>
            </w:r>
            <w:proofErr w:type="spellEnd"/>
            <w:r>
              <w:rPr>
                <w:sz w:val="23"/>
                <w:szCs w:val="23"/>
              </w:rPr>
              <w:t xml:space="preserve"> 2.0 (compatível com </w:t>
            </w:r>
            <w:proofErr w:type="spellStart"/>
            <w:r>
              <w:rPr>
                <w:sz w:val="23"/>
                <w:szCs w:val="23"/>
              </w:rPr>
              <w:t>usb</w:t>
            </w:r>
            <w:proofErr w:type="spellEnd"/>
            <w:r>
              <w:rPr>
                <w:sz w:val="23"/>
                <w:szCs w:val="23"/>
              </w:rPr>
              <w:t xml:space="preserve"> 1.1 e 3.0) -suporte os Windows </w:t>
            </w:r>
            <w:proofErr w:type="spellStart"/>
            <w:r>
              <w:rPr>
                <w:sz w:val="23"/>
                <w:szCs w:val="23"/>
              </w:rPr>
              <w:t>xp</w:t>
            </w:r>
            <w:proofErr w:type="spellEnd"/>
            <w:r>
              <w:rPr>
                <w:sz w:val="23"/>
                <w:szCs w:val="23"/>
              </w:rPr>
              <w:t xml:space="preserve">, vista, 7, 8.x,10 (32 &amp; 64 bit) -software incluído -digitalização frente e verso, -resolução: mínima 600dpi, -velocidade de digitalização: mínima 30ppm / 60ipm -digitalização de cartão com relevo (espessura de até 1.25 mm) mínima -garantia de 12 meses. </w:t>
            </w:r>
            <w:r w:rsidR="00372BB6" w:rsidRPr="00442059">
              <w:rPr>
                <w:rFonts w:ascii="Times New Roman" w:hAnsi="Times New Roman" w:cs="Times New Roman"/>
                <w:sz w:val="24"/>
                <w:szCs w:val="24"/>
              </w:rPr>
              <w:t>Alimentação Vertical, Resolução 60 DPI.</w:t>
            </w:r>
            <w:r>
              <w:rPr>
                <w:rFonts w:ascii="Times New Roman" w:hAnsi="Times New Roman" w:cs="Times New Roman"/>
                <w:sz w:val="24"/>
                <w:szCs w:val="24"/>
              </w:rPr>
              <w:t xml:space="preserve"> – Modelo </w:t>
            </w:r>
            <w:proofErr w:type="gramStart"/>
            <w:r>
              <w:rPr>
                <w:rFonts w:ascii="Times New Roman" w:hAnsi="Times New Roman" w:cs="Times New Roman"/>
                <w:sz w:val="24"/>
                <w:szCs w:val="24"/>
              </w:rPr>
              <w:t>referência :</w:t>
            </w:r>
            <w:proofErr w:type="gramEnd"/>
            <w:r>
              <w:rPr>
                <w:rFonts w:ascii="Times New Roman" w:hAnsi="Times New Roman" w:cs="Times New Roman"/>
                <w:sz w:val="24"/>
                <w:szCs w:val="24"/>
              </w:rPr>
              <w:t xml:space="preserve"> </w:t>
            </w:r>
            <w:r>
              <w:t xml:space="preserve">Epson </w:t>
            </w:r>
            <w:proofErr w:type="spellStart"/>
            <w:r>
              <w:t>WorkForce</w:t>
            </w:r>
            <w:proofErr w:type="spellEnd"/>
            <w:r>
              <w:t xml:space="preserve"> ES-400 II</w:t>
            </w:r>
          </w:p>
        </w:tc>
        <w:tc>
          <w:tcPr>
            <w:tcW w:w="709" w:type="dxa"/>
            <w:tcBorders>
              <w:top w:val="single" w:sz="4" w:space="0" w:color="auto"/>
              <w:left w:val="single" w:sz="4" w:space="0" w:color="auto"/>
              <w:bottom w:val="single" w:sz="4" w:space="0" w:color="auto"/>
              <w:right w:val="single" w:sz="4" w:space="0" w:color="auto"/>
            </w:tcBorders>
            <w:vAlign w:val="center"/>
          </w:tcPr>
          <w:p w:rsidR="00C75A38"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C75A38"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C75A38" w:rsidRPr="00442059" w:rsidRDefault="00442059" w:rsidP="00442059">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R$ 2693,75</w:t>
            </w:r>
          </w:p>
        </w:tc>
      </w:tr>
      <w:tr w:rsidR="00372BB6"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372BB6"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06</w:t>
            </w:r>
          </w:p>
        </w:tc>
        <w:tc>
          <w:tcPr>
            <w:tcW w:w="6870" w:type="dxa"/>
            <w:tcBorders>
              <w:top w:val="single" w:sz="4" w:space="0" w:color="auto"/>
              <w:left w:val="single" w:sz="4" w:space="0" w:color="auto"/>
              <w:bottom w:val="single" w:sz="4" w:space="0" w:color="auto"/>
              <w:right w:val="single" w:sz="4" w:space="0" w:color="auto"/>
            </w:tcBorders>
          </w:tcPr>
          <w:p w:rsidR="00372BB6" w:rsidRPr="00442059" w:rsidRDefault="00ED21B8" w:rsidP="00E004B5">
            <w:pPr>
              <w:rPr>
                <w:rFonts w:ascii="Times New Roman" w:hAnsi="Times New Roman" w:cs="Times New Roman"/>
                <w:sz w:val="24"/>
                <w:szCs w:val="24"/>
              </w:rPr>
            </w:pPr>
            <w:r w:rsidRPr="00ED21B8">
              <w:rPr>
                <w:rFonts w:ascii="Times New Roman" w:hAnsi="Times New Roman" w:cs="Times New Roman"/>
                <w:sz w:val="24"/>
                <w:szCs w:val="24"/>
              </w:rPr>
              <w:t>Impressora a laser Multifuncional Monocromática Laser</w:t>
            </w:r>
            <w:r>
              <w:rPr>
                <w:rFonts w:ascii="Times New Roman" w:hAnsi="Times New Roman" w:cs="Times New Roman"/>
                <w:sz w:val="24"/>
                <w:szCs w:val="24"/>
              </w:rPr>
              <w:t xml:space="preserve"> </w:t>
            </w:r>
            <w:r w:rsidRPr="00ED21B8">
              <w:rPr>
                <w:rFonts w:ascii="Times New Roman" w:hAnsi="Times New Roman" w:cs="Times New Roman"/>
                <w:sz w:val="24"/>
                <w:szCs w:val="24"/>
              </w:rPr>
              <w:t xml:space="preserve">- </w:t>
            </w:r>
            <w:proofErr w:type="spellStart"/>
            <w:r w:rsidRPr="00ED21B8">
              <w:rPr>
                <w:rFonts w:ascii="Times New Roman" w:hAnsi="Times New Roman" w:cs="Times New Roman"/>
                <w:sz w:val="24"/>
                <w:szCs w:val="24"/>
              </w:rPr>
              <w:t>Wi-fi</w:t>
            </w:r>
            <w:proofErr w:type="spellEnd"/>
            <w:r w:rsidRPr="00ED21B8">
              <w:rPr>
                <w:rFonts w:ascii="Times New Roman" w:hAnsi="Times New Roman" w:cs="Times New Roman"/>
                <w:sz w:val="24"/>
                <w:szCs w:val="24"/>
              </w:rPr>
              <w:t xml:space="preserve"> Ethernet a Imprime Rede e USB Ciclo </w:t>
            </w:r>
            <w:proofErr w:type="gramStart"/>
            <w:r w:rsidRPr="00ED21B8">
              <w:rPr>
                <w:rFonts w:ascii="Times New Roman" w:hAnsi="Times New Roman" w:cs="Times New Roman"/>
                <w:sz w:val="24"/>
                <w:szCs w:val="24"/>
              </w:rPr>
              <w:t>USBWifi1</w:t>
            </w:r>
            <w:proofErr w:type="gramEnd"/>
            <w:r>
              <w:rPr>
                <w:rFonts w:ascii="Times New Roman" w:hAnsi="Times New Roman" w:cs="Times New Roman"/>
                <w:sz w:val="24"/>
                <w:szCs w:val="24"/>
              </w:rPr>
              <w:t xml:space="preserve"> </w:t>
            </w:r>
            <w:r w:rsidRPr="00ED21B8">
              <w:rPr>
                <w:rFonts w:ascii="Times New Roman" w:hAnsi="Times New Roman" w:cs="Times New Roman"/>
                <w:sz w:val="24"/>
                <w:szCs w:val="24"/>
              </w:rPr>
              <w:t>USB 2.0 de alta velocidade; 1 host USB; 1 rede</w:t>
            </w:r>
            <w:r>
              <w:rPr>
                <w:rFonts w:ascii="Times New Roman" w:hAnsi="Times New Roman" w:cs="Times New Roman"/>
                <w:sz w:val="24"/>
                <w:szCs w:val="24"/>
              </w:rPr>
              <w:t xml:space="preserve"> </w:t>
            </w:r>
            <w:r w:rsidRPr="00ED21B8">
              <w:rPr>
                <w:rFonts w:ascii="Times New Roman" w:hAnsi="Times New Roman" w:cs="Times New Roman"/>
                <w:sz w:val="24"/>
                <w:szCs w:val="24"/>
              </w:rPr>
              <w:t>Gigabit Ethernet 10/100/1000T; 1 802.11b/g/n sem fio;</w:t>
            </w:r>
            <w:r>
              <w:rPr>
                <w:rFonts w:ascii="Times New Roman" w:hAnsi="Times New Roman" w:cs="Times New Roman"/>
                <w:sz w:val="24"/>
                <w:szCs w:val="24"/>
              </w:rPr>
              <w:t xml:space="preserve"> </w:t>
            </w:r>
            <w:r w:rsidRPr="00ED21B8">
              <w:rPr>
                <w:rFonts w:ascii="Times New Roman" w:hAnsi="Times New Roman" w:cs="Times New Roman"/>
                <w:sz w:val="24"/>
                <w:szCs w:val="24"/>
              </w:rPr>
              <w:t>USB de fácil acesso,</w:t>
            </w:r>
            <w:r>
              <w:rPr>
                <w:rFonts w:ascii="Times New Roman" w:hAnsi="Times New Roman" w:cs="Times New Roman"/>
                <w:sz w:val="24"/>
                <w:szCs w:val="24"/>
              </w:rPr>
              <w:t xml:space="preserve"> v</w:t>
            </w:r>
            <w:r w:rsidRPr="00ED21B8">
              <w:rPr>
                <w:rFonts w:ascii="Times New Roman" w:hAnsi="Times New Roman" w:cs="Times New Roman"/>
                <w:sz w:val="24"/>
                <w:szCs w:val="24"/>
              </w:rPr>
              <w:t xml:space="preserve">elocidade de impressão Até 30 </w:t>
            </w:r>
            <w:proofErr w:type="spellStart"/>
            <w:r w:rsidRPr="00ED21B8">
              <w:rPr>
                <w:rFonts w:ascii="Times New Roman" w:hAnsi="Times New Roman" w:cs="Times New Roman"/>
                <w:sz w:val="24"/>
                <w:szCs w:val="24"/>
              </w:rPr>
              <w:t>ppm</w:t>
            </w:r>
            <w:proofErr w:type="spellEnd"/>
            <w:r>
              <w:rPr>
                <w:rFonts w:ascii="Times New Roman" w:hAnsi="Times New Roman" w:cs="Times New Roman"/>
                <w:sz w:val="24"/>
                <w:szCs w:val="24"/>
              </w:rPr>
              <w:t xml:space="preserve"> </w:t>
            </w:r>
            <w:r w:rsidRPr="00ED21B8">
              <w:rPr>
                <w:rFonts w:ascii="Times New Roman" w:hAnsi="Times New Roman" w:cs="Times New Roman"/>
                <w:sz w:val="24"/>
                <w:szCs w:val="24"/>
              </w:rPr>
              <w:t>Preto.</w:t>
            </w:r>
            <w:r>
              <w:rPr>
                <w:rFonts w:ascii="Times New Roman" w:hAnsi="Times New Roman" w:cs="Times New Roman"/>
                <w:sz w:val="24"/>
                <w:szCs w:val="24"/>
              </w:rPr>
              <w:t xml:space="preserve"> </w:t>
            </w:r>
            <w:r w:rsidRPr="00ED21B8">
              <w:rPr>
                <w:rFonts w:ascii="Times New Roman" w:hAnsi="Times New Roman" w:cs="Times New Roman"/>
                <w:sz w:val="24"/>
                <w:szCs w:val="24"/>
              </w:rPr>
              <w:t xml:space="preserve">Resolução de impressão 600 x 600 </w:t>
            </w:r>
            <w:proofErr w:type="spellStart"/>
            <w:r w:rsidRPr="00ED21B8">
              <w:rPr>
                <w:rFonts w:ascii="Times New Roman" w:hAnsi="Times New Roman" w:cs="Times New Roman"/>
                <w:sz w:val="24"/>
                <w:szCs w:val="24"/>
              </w:rPr>
              <w:t>dpi</w:t>
            </w:r>
            <w:proofErr w:type="spellEnd"/>
            <w:r w:rsidRPr="00ED21B8">
              <w:rPr>
                <w:rFonts w:ascii="Times New Roman" w:hAnsi="Times New Roman" w:cs="Times New Roman"/>
                <w:sz w:val="24"/>
                <w:szCs w:val="24"/>
              </w:rPr>
              <w:t>, até 4800 x</w:t>
            </w:r>
            <w:r w:rsidR="00E004B5">
              <w:rPr>
                <w:rFonts w:ascii="Times New Roman" w:hAnsi="Times New Roman" w:cs="Times New Roman"/>
                <w:sz w:val="24"/>
                <w:szCs w:val="24"/>
              </w:rPr>
              <w:t xml:space="preserve"> </w:t>
            </w:r>
            <w:r w:rsidRPr="00ED21B8">
              <w:rPr>
                <w:rFonts w:ascii="Times New Roman" w:hAnsi="Times New Roman" w:cs="Times New Roman"/>
                <w:sz w:val="24"/>
                <w:szCs w:val="24"/>
              </w:rPr>
              <w:t xml:space="preserve">600 </w:t>
            </w:r>
            <w:proofErr w:type="spellStart"/>
            <w:r w:rsidRPr="00ED21B8">
              <w:rPr>
                <w:rFonts w:ascii="Times New Roman" w:hAnsi="Times New Roman" w:cs="Times New Roman"/>
                <w:sz w:val="24"/>
                <w:szCs w:val="24"/>
              </w:rPr>
              <w:t>dpi</w:t>
            </w:r>
            <w:proofErr w:type="spellEnd"/>
            <w:r w:rsidRPr="00ED21B8">
              <w:rPr>
                <w:rFonts w:ascii="Times New Roman" w:hAnsi="Times New Roman" w:cs="Times New Roman"/>
                <w:sz w:val="24"/>
                <w:szCs w:val="24"/>
              </w:rPr>
              <w:t xml:space="preserve"> aprimorados.</w:t>
            </w:r>
            <w:r>
              <w:rPr>
                <w:rFonts w:ascii="Times New Roman" w:hAnsi="Times New Roman" w:cs="Times New Roman"/>
                <w:sz w:val="24"/>
                <w:szCs w:val="24"/>
              </w:rPr>
              <w:t xml:space="preserve"> </w:t>
            </w:r>
            <w:r w:rsidRPr="00ED21B8">
              <w:rPr>
                <w:rFonts w:ascii="Times New Roman" w:hAnsi="Times New Roman" w:cs="Times New Roman"/>
                <w:sz w:val="24"/>
                <w:szCs w:val="24"/>
              </w:rPr>
              <w:t xml:space="preserve">Ciclo de trabalho mensal </w:t>
            </w:r>
            <w:proofErr w:type="spellStart"/>
            <w:r w:rsidRPr="00ED21B8">
              <w:rPr>
                <w:rFonts w:ascii="Times New Roman" w:hAnsi="Times New Roman" w:cs="Times New Roman"/>
                <w:sz w:val="24"/>
                <w:szCs w:val="24"/>
              </w:rPr>
              <w:t>Mensal</w:t>
            </w:r>
            <w:proofErr w:type="spellEnd"/>
            <w:r w:rsidRPr="00ED21B8">
              <w:rPr>
                <w:rFonts w:ascii="Times New Roman" w:hAnsi="Times New Roman" w:cs="Times New Roman"/>
                <w:sz w:val="24"/>
                <w:szCs w:val="24"/>
              </w:rPr>
              <w:t>,</w:t>
            </w:r>
            <w:r>
              <w:rPr>
                <w:rFonts w:ascii="Times New Roman" w:hAnsi="Times New Roman" w:cs="Times New Roman"/>
                <w:sz w:val="24"/>
                <w:szCs w:val="24"/>
              </w:rPr>
              <w:t xml:space="preserve"> carta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30 pá</w:t>
            </w:r>
            <w:r w:rsidRPr="00ED21B8">
              <w:rPr>
                <w:rFonts w:ascii="Times New Roman" w:hAnsi="Times New Roman" w:cs="Times New Roman"/>
                <w:sz w:val="24"/>
                <w:szCs w:val="24"/>
              </w:rPr>
              <w:t>ginas</w:t>
            </w:r>
          </w:p>
        </w:tc>
        <w:tc>
          <w:tcPr>
            <w:tcW w:w="709"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R$ 1786,87</w:t>
            </w:r>
          </w:p>
        </w:tc>
      </w:tr>
      <w:tr w:rsidR="00372BB6"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372BB6"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07</w:t>
            </w:r>
          </w:p>
        </w:tc>
        <w:tc>
          <w:tcPr>
            <w:tcW w:w="6870" w:type="dxa"/>
            <w:tcBorders>
              <w:top w:val="single" w:sz="4" w:space="0" w:color="auto"/>
              <w:left w:val="single" w:sz="4" w:space="0" w:color="auto"/>
              <w:bottom w:val="single" w:sz="4" w:space="0" w:color="auto"/>
              <w:right w:val="single" w:sz="4" w:space="0" w:color="auto"/>
            </w:tcBorders>
          </w:tcPr>
          <w:p w:rsidR="00372BB6" w:rsidRPr="00442059" w:rsidRDefault="00B80D01" w:rsidP="009A1DA6">
            <w:pPr>
              <w:rPr>
                <w:rFonts w:ascii="Times New Roman" w:hAnsi="Times New Roman" w:cs="Times New Roman"/>
                <w:sz w:val="24"/>
                <w:szCs w:val="24"/>
              </w:rPr>
            </w:pPr>
            <w:r w:rsidRPr="00442059">
              <w:rPr>
                <w:rFonts w:ascii="Times New Roman" w:hAnsi="Times New Roman" w:cs="Times New Roman"/>
                <w:b/>
                <w:sz w:val="24"/>
                <w:szCs w:val="24"/>
              </w:rPr>
              <w:t xml:space="preserve">Tablet — </w:t>
            </w:r>
            <w:proofErr w:type="gramStart"/>
            <w:r w:rsidR="00442059" w:rsidRPr="00442059">
              <w:rPr>
                <w:rFonts w:ascii="Times New Roman" w:hAnsi="Times New Roman" w:cs="Times New Roman"/>
                <w:sz w:val="24"/>
                <w:szCs w:val="24"/>
              </w:rPr>
              <w:t>Tablet 10,4</w:t>
            </w:r>
            <w:r w:rsidR="00442059">
              <w:rPr>
                <w:rFonts w:ascii="Times New Roman" w:hAnsi="Times New Roman" w:cs="Times New Roman"/>
                <w:sz w:val="24"/>
                <w:szCs w:val="24"/>
              </w:rPr>
              <w:t>”</w:t>
            </w:r>
            <w:proofErr w:type="gramEnd"/>
            <w:r w:rsidR="00442059" w:rsidRPr="00442059">
              <w:rPr>
                <w:rFonts w:ascii="Times New Roman" w:hAnsi="Times New Roman" w:cs="Times New Roman"/>
                <w:sz w:val="24"/>
                <w:szCs w:val="24"/>
              </w:rPr>
              <w:t xml:space="preserve"> - Wi-Fi 64GB Processador: </w:t>
            </w:r>
            <w:proofErr w:type="spellStart"/>
            <w:r w:rsidR="00442059" w:rsidRPr="00442059">
              <w:rPr>
                <w:rFonts w:ascii="Times New Roman" w:hAnsi="Times New Roman" w:cs="Times New Roman"/>
                <w:sz w:val="24"/>
                <w:szCs w:val="24"/>
              </w:rPr>
              <w:t>Octa</w:t>
            </w:r>
            <w:proofErr w:type="spellEnd"/>
            <w:r w:rsidR="00442059" w:rsidRPr="00442059">
              <w:rPr>
                <w:rFonts w:ascii="Times New Roman" w:hAnsi="Times New Roman" w:cs="Times New Roman"/>
                <w:sz w:val="24"/>
                <w:szCs w:val="24"/>
              </w:rPr>
              <w:t xml:space="preserve">-Core Memória Interna: 64GB Memória RAM: 3GB Tela: Tela colorida e construída com tecnologia LCD ou OLED Resolução da Tela: WUXGA+ (1920 x 1080) Conectividade: Bluetooth 5.0 - Wi-Fi Sistema Operacional: </w:t>
            </w:r>
            <w:proofErr w:type="spellStart"/>
            <w:r w:rsidR="00442059" w:rsidRPr="00442059">
              <w:rPr>
                <w:rFonts w:ascii="Times New Roman" w:hAnsi="Times New Roman" w:cs="Times New Roman"/>
                <w:sz w:val="24"/>
                <w:szCs w:val="24"/>
              </w:rPr>
              <w:t>Android</w:t>
            </w:r>
            <w:proofErr w:type="spellEnd"/>
            <w:r w:rsidR="00442059" w:rsidRPr="00442059">
              <w:rPr>
                <w:rFonts w:ascii="Times New Roman" w:hAnsi="Times New Roman" w:cs="Times New Roman"/>
                <w:sz w:val="24"/>
                <w:szCs w:val="24"/>
              </w:rPr>
              <w:t xml:space="preserve"> Câmera Traseira: 8MP Câmera Frontal: 5MP Conexões: USB Tipo C Suporte Cartão de Memória: Micro SD até 1TB Sistema de GPS integrado (interno) com antena interna. Porta </w:t>
            </w:r>
            <w:proofErr w:type="spellStart"/>
            <w:r w:rsidR="00442059" w:rsidRPr="00442059">
              <w:rPr>
                <w:rFonts w:ascii="Times New Roman" w:hAnsi="Times New Roman" w:cs="Times New Roman"/>
                <w:sz w:val="24"/>
                <w:szCs w:val="24"/>
              </w:rPr>
              <w:t>Micro-USB</w:t>
            </w:r>
            <w:proofErr w:type="spellEnd"/>
            <w:r w:rsidR="00442059" w:rsidRPr="00442059">
              <w:rPr>
                <w:rFonts w:ascii="Times New Roman" w:hAnsi="Times New Roman" w:cs="Times New Roman"/>
                <w:sz w:val="24"/>
                <w:szCs w:val="24"/>
              </w:rPr>
              <w:t xml:space="preserve"> padrão 2.0 Bateria: 7040mAh Cor: Preto/Grafite</w:t>
            </w:r>
          </w:p>
        </w:tc>
        <w:tc>
          <w:tcPr>
            <w:tcW w:w="709"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R$ 1500,39</w:t>
            </w:r>
          </w:p>
        </w:tc>
      </w:tr>
      <w:tr w:rsidR="00372BB6"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372BB6"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lastRenderedPageBreak/>
              <w:t>08</w:t>
            </w:r>
          </w:p>
        </w:tc>
        <w:tc>
          <w:tcPr>
            <w:tcW w:w="6870" w:type="dxa"/>
            <w:tcBorders>
              <w:top w:val="single" w:sz="4" w:space="0" w:color="auto"/>
              <w:left w:val="single" w:sz="4" w:space="0" w:color="auto"/>
              <w:bottom w:val="single" w:sz="4" w:space="0" w:color="auto"/>
              <w:right w:val="single" w:sz="4" w:space="0" w:color="auto"/>
            </w:tcBorders>
          </w:tcPr>
          <w:p w:rsidR="00372BB6" w:rsidRPr="00442059" w:rsidRDefault="00B80D01" w:rsidP="009A1DA6">
            <w:pPr>
              <w:rPr>
                <w:rFonts w:ascii="Times New Roman" w:hAnsi="Times New Roman" w:cs="Times New Roman"/>
                <w:sz w:val="24"/>
                <w:szCs w:val="24"/>
              </w:rPr>
            </w:pPr>
            <w:proofErr w:type="spellStart"/>
            <w:r w:rsidRPr="00442059">
              <w:rPr>
                <w:rFonts w:ascii="Times New Roman" w:hAnsi="Times New Roman" w:cs="Times New Roman"/>
                <w:b/>
                <w:sz w:val="24"/>
                <w:szCs w:val="24"/>
              </w:rPr>
              <w:t>Headsets</w:t>
            </w:r>
            <w:proofErr w:type="spellEnd"/>
            <w:r w:rsidRPr="00442059">
              <w:rPr>
                <w:rFonts w:ascii="Times New Roman" w:hAnsi="Times New Roman" w:cs="Times New Roman"/>
                <w:sz w:val="24"/>
                <w:szCs w:val="24"/>
              </w:rPr>
              <w:t xml:space="preserve"> (fone de ouvido c/ microfone) </w:t>
            </w:r>
            <w:r w:rsidRPr="00442059">
              <w:rPr>
                <w:rFonts w:ascii="Times New Roman" w:hAnsi="Times New Roman" w:cs="Times New Roman"/>
                <w:b/>
                <w:sz w:val="24"/>
                <w:szCs w:val="24"/>
              </w:rPr>
              <w:t>—</w:t>
            </w:r>
            <w:r w:rsidRPr="00442059">
              <w:rPr>
                <w:rFonts w:ascii="Times New Roman" w:hAnsi="Times New Roman" w:cs="Times New Roman"/>
                <w:sz w:val="24"/>
                <w:szCs w:val="24"/>
              </w:rPr>
              <w:t xml:space="preserve"> tecnologia de conexão: c/ fio; fator de forma dos fones de ouvido: sobre a orelha; som estéreo total; microfone pode ser usado no lado esquerdo ou direito; compatível com aplicativos de chamadas comuns.</w:t>
            </w:r>
          </w:p>
        </w:tc>
        <w:tc>
          <w:tcPr>
            <w:tcW w:w="709"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33</w:t>
            </w:r>
          </w:p>
        </w:tc>
        <w:tc>
          <w:tcPr>
            <w:tcW w:w="567"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372BB6"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R$ 142,88</w:t>
            </w:r>
          </w:p>
        </w:tc>
      </w:tr>
      <w:tr w:rsidR="00B80D01"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B80D01"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09</w:t>
            </w:r>
          </w:p>
        </w:tc>
        <w:tc>
          <w:tcPr>
            <w:tcW w:w="6870" w:type="dxa"/>
            <w:tcBorders>
              <w:top w:val="single" w:sz="4" w:space="0" w:color="auto"/>
              <w:left w:val="single" w:sz="4" w:space="0" w:color="auto"/>
              <w:bottom w:val="single" w:sz="4" w:space="0" w:color="auto"/>
              <w:right w:val="single" w:sz="4" w:space="0" w:color="auto"/>
            </w:tcBorders>
          </w:tcPr>
          <w:p w:rsidR="00B80D01" w:rsidRPr="00442059" w:rsidRDefault="00B80D01" w:rsidP="009A1DA6">
            <w:pPr>
              <w:rPr>
                <w:rFonts w:ascii="Times New Roman" w:hAnsi="Times New Roman" w:cs="Times New Roman"/>
                <w:b/>
                <w:sz w:val="24"/>
                <w:szCs w:val="24"/>
              </w:rPr>
            </w:pPr>
            <w:proofErr w:type="spellStart"/>
            <w:r w:rsidRPr="00442059">
              <w:rPr>
                <w:rFonts w:ascii="Times New Roman" w:hAnsi="Times New Roman" w:cs="Times New Roman"/>
                <w:b/>
                <w:sz w:val="24"/>
                <w:szCs w:val="24"/>
              </w:rPr>
              <w:t>Datashows</w:t>
            </w:r>
            <w:proofErr w:type="spellEnd"/>
            <w:r w:rsidRPr="00442059">
              <w:rPr>
                <w:rFonts w:ascii="Times New Roman" w:hAnsi="Times New Roman" w:cs="Times New Roman"/>
                <w:sz w:val="24"/>
                <w:szCs w:val="24"/>
              </w:rPr>
              <w:t xml:space="preserve"> </w:t>
            </w:r>
            <w:r w:rsidRPr="00442059">
              <w:rPr>
                <w:rFonts w:ascii="Times New Roman" w:hAnsi="Times New Roman" w:cs="Times New Roman"/>
                <w:b/>
                <w:sz w:val="24"/>
                <w:szCs w:val="24"/>
              </w:rPr>
              <w:t>—</w:t>
            </w:r>
            <w:r w:rsidRPr="00442059">
              <w:rPr>
                <w:rFonts w:ascii="Times New Roman" w:hAnsi="Times New Roman" w:cs="Times New Roman"/>
                <w:sz w:val="24"/>
                <w:szCs w:val="24"/>
              </w:rPr>
              <w:t xml:space="preserve"> 3.300 lumens de brilho em cores, c/ controle remoto; 3.300 lumens de brilho em branco; entradas HDMI, VGA, Vídeo Composto, USB e RS-232c; 100 – 240 VAC 10 %; 50 / 60 Hz </w:t>
            </w:r>
            <w:proofErr w:type="gramStart"/>
            <w:r w:rsidRPr="00442059">
              <w:rPr>
                <w:rFonts w:ascii="Times New Roman" w:hAnsi="Times New Roman" w:cs="Times New Roman"/>
                <w:sz w:val="24"/>
                <w:szCs w:val="24"/>
              </w:rPr>
              <w:t>ac</w:t>
            </w:r>
            <w:proofErr w:type="gramEnd"/>
            <w:r w:rsidRPr="00442059">
              <w:rPr>
                <w:rFonts w:ascii="Times New Roman" w:hAnsi="Times New Roman" w:cs="Times New Roman"/>
                <w:sz w:val="24"/>
                <w:szCs w:val="24"/>
              </w:rPr>
              <w:t>; Razão de aspecto: 4:3; redimensionar: 640 x 480 (</w:t>
            </w:r>
            <w:proofErr w:type="spellStart"/>
            <w:r w:rsidRPr="00442059">
              <w:rPr>
                <w:rFonts w:ascii="Times New Roman" w:hAnsi="Times New Roman" w:cs="Times New Roman"/>
                <w:sz w:val="24"/>
                <w:szCs w:val="24"/>
              </w:rPr>
              <w:t>vga</w:t>
            </w:r>
            <w:proofErr w:type="spellEnd"/>
            <w:r w:rsidRPr="00442059">
              <w:rPr>
                <w:rFonts w:ascii="Times New Roman" w:hAnsi="Times New Roman" w:cs="Times New Roman"/>
                <w:sz w:val="24"/>
                <w:szCs w:val="24"/>
              </w:rPr>
              <w:t>), 1024 x 768 (</w:t>
            </w:r>
            <w:proofErr w:type="spellStart"/>
            <w:r w:rsidRPr="00442059">
              <w:rPr>
                <w:rFonts w:ascii="Times New Roman" w:hAnsi="Times New Roman" w:cs="Times New Roman"/>
                <w:sz w:val="24"/>
                <w:szCs w:val="24"/>
              </w:rPr>
              <w:t>xga</w:t>
            </w:r>
            <w:proofErr w:type="spellEnd"/>
            <w:r w:rsidRPr="00442059">
              <w:rPr>
                <w:rFonts w:ascii="Times New Roman" w:hAnsi="Times New Roman" w:cs="Times New Roman"/>
                <w:sz w:val="24"/>
                <w:szCs w:val="24"/>
              </w:rPr>
              <w:t>), 1280 X 800 (</w:t>
            </w:r>
            <w:proofErr w:type="spellStart"/>
            <w:r w:rsidRPr="00442059">
              <w:rPr>
                <w:rFonts w:ascii="Times New Roman" w:hAnsi="Times New Roman" w:cs="Times New Roman"/>
                <w:sz w:val="24"/>
                <w:szCs w:val="24"/>
              </w:rPr>
              <w:t>wxga</w:t>
            </w:r>
            <w:proofErr w:type="spellEnd"/>
            <w:r w:rsidRPr="00442059">
              <w:rPr>
                <w:rFonts w:ascii="Times New Roman" w:hAnsi="Times New Roman" w:cs="Times New Roman"/>
                <w:sz w:val="24"/>
                <w:szCs w:val="24"/>
              </w:rPr>
              <w:t>), 1280 x 960 (SXGA2), 1280 X 1024 (SXGA3), 1366 X 768 (WXGA60-3), 1400 X 1050 (</w:t>
            </w:r>
            <w:proofErr w:type="spellStart"/>
            <w:r w:rsidRPr="00442059">
              <w:rPr>
                <w:rFonts w:ascii="Times New Roman" w:hAnsi="Times New Roman" w:cs="Times New Roman"/>
                <w:sz w:val="24"/>
                <w:szCs w:val="24"/>
              </w:rPr>
              <w:t>sxga</w:t>
            </w:r>
            <w:proofErr w:type="spellEnd"/>
            <w:r w:rsidRPr="00442059">
              <w:rPr>
                <w:rFonts w:ascii="Times New Roman" w:hAnsi="Times New Roman" w:cs="Times New Roman"/>
                <w:sz w:val="24"/>
                <w:szCs w:val="24"/>
              </w:rPr>
              <w:t>+), 1440 x 900 (</w:t>
            </w:r>
            <w:proofErr w:type="spellStart"/>
            <w:r w:rsidRPr="00442059">
              <w:rPr>
                <w:rFonts w:ascii="Times New Roman" w:hAnsi="Times New Roman" w:cs="Times New Roman"/>
                <w:sz w:val="24"/>
                <w:szCs w:val="24"/>
              </w:rPr>
              <w:t>wxga</w:t>
            </w:r>
            <w:proofErr w:type="spellEnd"/>
            <w:r w:rsidRPr="00442059">
              <w:rPr>
                <w:rFonts w:ascii="Times New Roman" w:hAnsi="Times New Roman" w:cs="Times New Roman"/>
                <w:sz w:val="24"/>
                <w:szCs w:val="24"/>
              </w:rPr>
              <w:t xml:space="preserve">+), duração da lâmpada: Modo Eco: até 10.000 h, Modo Normal: até 6.000 h; distância de projeção / tamanho da tela: 23” a 350” (polegadas); correção de </w:t>
            </w:r>
            <w:proofErr w:type="spellStart"/>
            <w:r w:rsidRPr="00442059">
              <w:rPr>
                <w:rFonts w:ascii="Times New Roman" w:hAnsi="Times New Roman" w:cs="Times New Roman"/>
                <w:sz w:val="24"/>
                <w:szCs w:val="24"/>
              </w:rPr>
              <w:t>Keystone</w:t>
            </w:r>
            <w:proofErr w:type="spellEnd"/>
            <w:r w:rsidRPr="00442059">
              <w:rPr>
                <w:rFonts w:ascii="Times New Roman" w:hAnsi="Times New Roman" w:cs="Times New Roman"/>
                <w:sz w:val="24"/>
                <w:szCs w:val="24"/>
              </w:rPr>
              <w:t xml:space="preserve">: automático, vertical: 30 graus / </w:t>
            </w:r>
            <w:proofErr w:type="spellStart"/>
            <w:r w:rsidRPr="00442059">
              <w:rPr>
                <w:rFonts w:ascii="Times New Roman" w:hAnsi="Times New Roman" w:cs="Times New Roman"/>
                <w:sz w:val="24"/>
                <w:szCs w:val="24"/>
              </w:rPr>
              <w:t>Slider</w:t>
            </w:r>
            <w:proofErr w:type="spellEnd"/>
            <w:r w:rsidRPr="00442059">
              <w:rPr>
                <w:rFonts w:ascii="Times New Roman" w:hAnsi="Times New Roman" w:cs="Times New Roman"/>
                <w:sz w:val="24"/>
                <w:szCs w:val="24"/>
              </w:rPr>
              <w:t xml:space="preserve">, horizontal: 30 graus; </w:t>
            </w:r>
            <w:proofErr w:type="spellStart"/>
            <w:r w:rsidRPr="00442059">
              <w:rPr>
                <w:rFonts w:ascii="Times New Roman" w:hAnsi="Times New Roman" w:cs="Times New Roman"/>
                <w:sz w:val="24"/>
                <w:szCs w:val="24"/>
              </w:rPr>
              <w:t>Plug’n</w:t>
            </w:r>
            <w:proofErr w:type="spellEnd"/>
            <w:r w:rsidRPr="00442059">
              <w:rPr>
                <w:rFonts w:ascii="Times New Roman" w:hAnsi="Times New Roman" w:cs="Times New Roman"/>
                <w:sz w:val="24"/>
                <w:szCs w:val="24"/>
              </w:rPr>
              <w:t xml:space="preserve"> Play </w:t>
            </w:r>
            <w:proofErr w:type="spellStart"/>
            <w:r w:rsidRPr="00442059">
              <w:rPr>
                <w:rFonts w:ascii="Times New Roman" w:hAnsi="Times New Roman" w:cs="Times New Roman"/>
                <w:sz w:val="24"/>
                <w:szCs w:val="24"/>
              </w:rPr>
              <w:t>usb</w:t>
            </w:r>
            <w:proofErr w:type="spellEnd"/>
            <w:r w:rsidRPr="00442059">
              <w:rPr>
                <w:rFonts w:ascii="Times New Roman" w:hAnsi="Times New Roman" w:cs="Times New Roman"/>
                <w:sz w:val="24"/>
                <w:szCs w:val="24"/>
              </w:rPr>
              <w:t xml:space="preserve">: projetor compatível com computadores </w:t>
            </w:r>
            <w:proofErr w:type="spellStart"/>
            <w:r w:rsidRPr="00442059">
              <w:rPr>
                <w:rFonts w:ascii="Times New Roman" w:hAnsi="Times New Roman" w:cs="Times New Roman"/>
                <w:sz w:val="24"/>
                <w:szCs w:val="24"/>
              </w:rPr>
              <w:t>pc</w:t>
            </w:r>
            <w:proofErr w:type="spellEnd"/>
            <w:r w:rsidRPr="00442059">
              <w:rPr>
                <w:rFonts w:ascii="Times New Roman" w:hAnsi="Times New Roman" w:cs="Times New Roman"/>
                <w:sz w:val="24"/>
                <w:szCs w:val="24"/>
              </w:rPr>
              <w:t xml:space="preserve"> e Mac; razão de contraste: até 15.000:1; reprodução: até 1 bilhão de cores.</w:t>
            </w:r>
          </w:p>
        </w:tc>
        <w:tc>
          <w:tcPr>
            <w:tcW w:w="709"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R$ 2948,78</w:t>
            </w:r>
          </w:p>
        </w:tc>
      </w:tr>
      <w:tr w:rsidR="00B80D01"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B80D01"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10</w:t>
            </w:r>
          </w:p>
        </w:tc>
        <w:tc>
          <w:tcPr>
            <w:tcW w:w="6870" w:type="dxa"/>
            <w:tcBorders>
              <w:top w:val="single" w:sz="4" w:space="0" w:color="auto"/>
              <w:left w:val="single" w:sz="4" w:space="0" w:color="auto"/>
              <w:bottom w:val="single" w:sz="4" w:space="0" w:color="auto"/>
              <w:right w:val="single" w:sz="4" w:space="0" w:color="auto"/>
            </w:tcBorders>
          </w:tcPr>
          <w:p w:rsidR="00B80D01" w:rsidRPr="00442059" w:rsidRDefault="00B80D01" w:rsidP="00CE57EB">
            <w:pPr>
              <w:rPr>
                <w:rFonts w:ascii="Times New Roman" w:hAnsi="Times New Roman" w:cs="Times New Roman"/>
                <w:b/>
                <w:sz w:val="24"/>
                <w:szCs w:val="24"/>
              </w:rPr>
            </w:pPr>
            <w:proofErr w:type="gramStart"/>
            <w:r w:rsidRPr="00442059">
              <w:rPr>
                <w:rFonts w:ascii="Times New Roman" w:hAnsi="Times New Roman" w:cs="Times New Roman"/>
                <w:b/>
                <w:sz w:val="24"/>
                <w:szCs w:val="24"/>
              </w:rPr>
              <w:t xml:space="preserve">Lousa Interativa — </w:t>
            </w:r>
            <w:r w:rsidRPr="00442059">
              <w:rPr>
                <w:rFonts w:ascii="Times New Roman" w:hAnsi="Times New Roman" w:cs="Times New Roman"/>
                <w:sz w:val="24"/>
                <w:szCs w:val="24"/>
              </w:rPr>
              <w:t>Dimensões: diagonal 96”</w:t>
            </w:r>
            <w:proofErr w:type="gramEnd"/>
            <w:r w:rsidRPr="00442059">
              <w:rPr>
                <w:rFonts w:ascii="Times New Roman" w:hAnsi="Times New Roman" w:cs="Times New Roman"/>
                <w:sz w:val="24"/>
                <w:szCs w:val="24"/>
              </w:rPr>
              <w:t xml:space="preserve"> (polegadas); tamanho total: 213 cm x 115 cm x 31 mm; área ativa: 2100 mm x 1125 mm (93,8”); aspecto: 16:9 (padrão); toques simultâneos: </w:t>
            </w:r>
            <w:r w:rsidR="00CE57EB">
              <w:rPr>
                <w:rFonts w:ascii="Times New Roman" w:hAnsi="Times New Roman" w:cs="Times New Roman"/>
                <w:sz w:val="24"/>
                <w:szCs w:val="24"/>
              </w:rPr>
              <w:t>02</w:t>
            </w:r>
            <w:r w:rsidRPr="00442059">
              <w:rPr>
                <w:rFonts w:ascii="Times New Roman" w:hAnsi="Times New Roman" w:cs="Times New Roman"/>
                <w:sz w:val="24"/>
                <w:szCs w:val="24"/>
              </w:rPr>
              <w:t xml:space="preserve">; infravermelho; resolução do toque: 32767 x 32767; precisão das coordenadas: 1mm; velocidade do rastro: 8 m/s; velocidade de transmissão: 12 m/s; velocidade do cursor: 180 </w:t>
            </w:r>
            <w:proofErr w:type="spellStart"/>
            <w:r w:rsidRPr="00442059">
              <w:rPr>
                <w:rFonts w:ascii="Times New Roman" w:hAnsi="Times New Roman" w:cs="Times New Roman"/>
                <w:sz w:val="24"/>
                <w:szCs w:val="24"/>
              </w:rPr>
              <w:t>pps</w:t>
            </w:r>
            <w:proofErr w:type="spellEnd"/>
            <w:r w:rsidRPr="00442059">
              <w:rPr>
                <w:rFonts w:ascii="Times New Roman" w:hAnsi="Times New Roman" w:cs="Times New Roman"/>
                <w:sz w:val="24"/>
                <w:szCs w:val="24"/>
              </w:rPr>
              <w:t xml:space="preserve">; tempo de resposta: 10 </w:t>
            </w:r>
            <w:proofErr w:type="spellStart"/>
            <w:r w:rsidRPr="00442059">
              <w:rPr>
                <w:rFonts w:ascii="Times New Roman" w:hAnsi="Times New Roman" w:cs="Times New Roman"/>
                <w:sz w:val="24"/>
                <w:szCs w:val="24"/>
              </w:rPr>
              <w:t>ms</w:t>
            </w:r>
            <w:proofErr w:type="spellEnd"/>
            <w:r w:rsidRPr="00442059">
              <w:rPr>
                <w:rFonts w:ascii="Times New Roman" w:hAnsi="Times New Roman" w:cs="Times New Roman"/>
                <w:sz w:val="24"/>
                <w:szCs w:val="24"/>
              </w:rPr>
              <w:t xml:space="preserve"> primeiro clique, 3 </w:t>
            </w:r>
            <w:proofErr w:type="spellStart"/>
            <w:r w:rsidRPr="00442059">
              <w:rPr>
                <w:rFonts w:ascii="Times New Roman" w:hAnsi="Times New Roman" w:cs="Times New Roman"/>
                <w:sz w:val="24"/>
                <w:szCs w:val="24"/>
              </w:rPr>
              <w:t>ms</w:t>
            </w:r>
            <w:proofErr w:type="spellEnd"/>
            <w:r w:rsidRPr="00442059">
              <w:rPr>
                <w:rFonts w:ascii="Times New Roman" w:hAnsi="Times New Roman" w:cs="Times New Roman"/>
                <w:sz w:val="24"/>
                <w:szCs w:val="24"/>
              </w:rPr>
              <w:t xml:space="preserve"> demais cliques; método de entrada: dedos e marcadores de ponta opaca interface USB 2.0 / 3.0; Sistema Operacional Windows (vista / 7 / 8 /10) Mac, Linux e </w:t>
            </w:r>
            <w:proofErr w:type="spellStart"/>
            <w:r w:rsidRPr="00442059">
              <w:rPr>
                <w:rFonts w:ascii="Times New Roman" w:hAnsi="Times New Roman" w:cs="Times New Roman"/>
                <w:sz w:val="24"/>
                <w:szCs w:val="24"/>
              </w:rPr>
              <w:t>Android</w:t>
            </w:r>
            <w:proofErr w:type="spellEnd"/>
            <w:r w:rsidRPr="00442059">
              <w:rPr>
                <w:rFonts w:ascii="Times New Roman" w:hAnsi="Times New Roman" w:cs="Times New Roman"/>
                <w:sz w:val="24"/>
                <w:szCs w:val="24"/>
              </w:rPr>
              <w:t xml:space="preserve">; mecânica material: nanômetro alto polímero / superfície de porcelana + </w:t>
            </w:r>
            <w:proofErr w:type="spellStart"/>
            <w:r w:rsidRPr="00442059">
              <w:rPr>
                <w:rFonts w:ascii="Times New Roman" w:hAnsi="Times New Roman" w:cs="Times New Roman"/>
                <w:sz w:val="24"/>
                <w:szCs w:val="24"/>
              </w:rPr>
              <w:t>xps</w:t>
            </w:r>
            <w:proofErr w:type="spellEnd"/>
            <w:r w:rsidRPr="00442059">
              <w:rPr>
                <w:rFonts w:ascii="Times New Roman" w:hAnsi="Times New Roman" w:cs="Times New Roman"/>
                <w:sz w:val="24"/>
                <w:szCs w:val="24"/>
              </w:rPr>
              <w:t xml:space="preserve"> / alumínio </w:t>
            </w:r>
            <w:proofErr w:type="spellStart"/>
            <w:r w:rsidRPr="00442059">
              <w:rPr>
                <w:rFonts w:ascii="Times New Roman" w:hAnsi="Times New Roman" w:cs="Times New Roman"/>
                <w:sz w:val="24"/>
                <w:szCs w:val="24"/>
              </w:rPr>
              <w:t>alveolado</w:t>
            </w:r>
            <w:proofErr w:type="spellEnd"/>
            <w:r w:rsidRPr="00442059">
              <w:rPr>
                <w:rFonts w:ascii="Times New Roman" w:hAnsi="Times New Roman" w:cs="Times New Roman"/>
                <w:sz w:val="24"/>
                <w:szCs w:val="24"/>
              </w:rPr>
              <w:t xml:space="preserve"> médio; ângulo de visualização:  esquerda e direita: 170°, cima e baixo: 170° meio ambiente; temperatura de trabalho -15°C + 55°C; fonte de energia: </w:t>
            </w:r>
            <w:proofErr w:type="spellStart"/>
            <w:r w:rsidRPr="00442059">
              <w:rPr>
                <w:rFonts w:ascii="Times New Roman" w:hAnsi="Times New Roman" w:cs="Times New Roman"/>
                <w:sz w:val="24"/>
                <w:szCs w:val="24"/>
              </w:rPr>
              <w:t>dc</w:t>
            </w:r>
            <w:proofErr w:type="spellEnd"/>
            <w:r w:rsidRPr="00442059">
              <w:rPr>
                <w:rFonts w:ascii="Times New Roman" w:hAnsi="Times New Roman" w:cs="Times New Roman"/>
                <w:sz w:val="24"/>
                <w:szCs w:val="24"/>
              </w:rPr>
              <w:t xml:space="preserve"> 5V via Porta USB do </w:t>
            </w:r>
            <w:proofErr w:type="spellStart"/>
            <w:r w:rsidRPr="00442059">
              <w:rPr>
                <w:rFonts w:ascii="Times New Roman" w:hAnsi="Times New Roman" w:cs="Times New Roman"/>
                <w:sz w:val="24"/>
                <w:szCs w:val="24"/>
              </w:rPr>
              <w:t>pc</w:t>
            </w:r>
            <w:proofErr w:type="spellEnd"/>
            <w:r w:rsidRPr="00442059">
              <w:rPr>
                <w:rFonts w:ascii="Times New Roman" w:hAnsi="Times New Roman" w:cs="Times New Roman"/>
                <w:sz w:val="24"/>
                <w:szCs w:val="24"/>
              </w:rPr>
              <w:t xml:space="preserve">; voltagem: </w:t>
            </w:r>
            <w:proofErr w:type="spellStart"/>
            <w:r w:rsidRPr="00442059">
              <w:rPr>
                <w:rFonts w:ascii="Times New Roman" w:hAnsi="Times New Roman" w:cs="Times New Roman"/>
                <w:sz w:val="24"/>
                <w:szCs w:val="24"/>
              </w:rPr>
              <w:t>dc</w:t>
            </w:r>
            <w:proofErr w:type="spellEnd"/>
            <w:r w:rsidRPr="00442059">
              <w:rPr>
                <w:rFonts w:ascii="Times New Roman" w:hAnsi="Times New Roman" w:cs="Times New Roman"/>
                <w:sz w:val="24"/>
                <w:szCs w:val="24"/>
              </w:rPr>
              <w:t xml:space="preserve"> 4.6V – DC5V; corrente de trabalho: 110mA; Acessórios: marcadores preto / vermelho / verde, suporte de parede 1 jogo, CD com software 1 peça, cabo USB 01, extensor de 5 m. Garantia de no mínimo de 03 anos.</w:t>
            </w:r>
          </w:p>
        </w:tc>
        <w:tc>
          <w:tcPr>
            <w:tcW w:w="709"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R$ 3978,12</w:t>
            </w:r>
          </w:p>
        </w:tc>
      </w:tr>
      <w:tr w:rsidR="00B80D01"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B80D01"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11</w:t>
            </w:r>
          </w:p>
        </w:tc>
        <w:tc>
          <w:tcPr>
            <w:tcW w:w="6870" w:type="dxa"/>
            <w:tcBorders>
              <w:top w:val="single" w:sz="4" w:space="0" w:color="auto"/>
              <w:left w:val="single" w:sz="4" w:space="0" w:color="auto"/>
              <w:bottom w:val="single" w:sz="4" w:space="0" w:color="auto"/>
              <w:right w:val="single" w:sz="4" w:space="0" w:color="auto"/>
            </w:tcBorders>
          </w:tcPr>
          <w:p w:rsidR="00B80D01" w:rsidRPr="00442059" w:rsidRDefault="00B80D01" w:rsidP="009A1DA6">
            <w:pPr>
              <w:rPr>
                <w:rFonts w:ascii="Times New Roman" w:hAnsi="Times New Roman" w:cs="Times New Roman"/>
                <w:b/>
                <w:sz w:val="24"/>
                <w:szCs w:val="24"/>
              </w:rPr>
            </w:pPr>
            <w:proofErr w:type="gramStart"/>
            <w:r w:rsidRPr="00442059">
              <w:rPr>
                <w:rFonts w:ascii="Times New Roman" w:hAnsi="Times New Roman" w:cs="Times New Roman"/>
                <w:b/>
                <w:sz w:val="24"/>
                <w:szCs w:val="24"/>
              </w:rPr>
              <w:t xml:space="preserve">Smartphone — </w:t>
            </w:r>
            <w:r w:rsidRPr="00442059">
              <w:rPr>
                <w:rFonts w:ascii="Times New Roman" w:hAnsi="Times New Roman" w:cs="Times New Roman"/>
                <w:sz w:val="24"/>
                <w:szCs w:val="24"/>
              </w:rPr>
              <w:t>32GB; 4G; Wi-Fi; tela 6.5”</w:t>
            </w:r>
            <w:proofErr w:type="gramEnd"/>
            <w:r w:rsidRPr="00442059">
              <w:rPr>
                <w:rFonts w:ascii="Times New Roman" w:hAnsi="Times New Roman" w:cs="Times New Roman"/>
                <w:sz w:val="24"/>
                <w:szCs w:val="24"/>
              </w:rPr>
              <w:t>; dual chip 2GB RAM; câmera 8MP.</w:t>
            </w:r>
          </w:p>
        </w:tc>
        <w:tc>
          <w:tcPr>
            <w:tcW w:w="709"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R$ 1663,47</w:t>
            </w:r>
          </w:p>
        </w:tc>
      </w:tr>
      <w:tr w:rsidR="00B80D01"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B80D01"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t>12</w:t>
            </w:r>
          </w:p>
        </w:tc>
        <w:tc>
          <w:tcPr>
            <w:tcW w:w="6870" w:type="dxa"/>
            <w:tcBorders>
              <w:top w:val="single" w:sz="4" w:space="0" w:color="auto"/>
              <w:left w:val="single" w:sz="4" w:space="0" w:color="auto"/>
              <w:bottom w:val="single" w:sz="4" w:space="0" w:color="auto"/>
              <w:right w:val="single" w:sz="4" w:space="0" w:color="auto"/>
            </w:tcBorders>
          </w:tcPr>
          <w:p w:rsidR="00B80D01" w:rsidRPr="00442059" w:rsidRDefault="00B80D01" w:rsidP="009A1DA6">
            <w:pPr>
              <w:rPr>
                <w:rFonts w:ascii="Times New Roman" w:hAnsi="Times New Roman" w:cs="Times New Roman"/>
                <w:b/>
                <w:sz w:val="24"/>
                <w:szCs w:val="24"/>
              </w:rPr>
            </w:pPr>
            <w:r w:rsidRPr="00442059">
              <w:rPr>
                <w:rFonts w:ascii="Times New Roman" w:hAnsi="Times New Roman" w:cs="Times New Roman"/>
                <w:b/>
                <w:sz w:val="24"/>
                <w:szCs w:val="24"/>
              </w:rPr>
              <w:t xml:space="preserve">Caixa de Som — </w:t>
            </w:r>
            <w:r w:rsidRPr="00442059">
              <w:rPr>
                <w:rFonts w:ascii="Times New Roman" w:hAnsi="Times New Roman" w:cs="Times New Roman"/>
                <w:sz w:val="24"/>
                <w:szCs w:val="24"/>
              </w:rPr>
              <w:t xml:space="preserve">equipada com autofalante de 6.5 polegadas; potência de </w:t>
            </w:r>
            <w:proofErr w:type="gramStart"/>
            <w:r w:rsidRPr="00442059">
              <w:rPr>
                <w:rFonts w:ascii="Times New Roman" w:hAnsi="Times New Roman" w:cs="Times New Roman"/>
                <w:sz w:val="24"/>
                <w:szCs w:val="24"/>
              </w:rPr>
              <w:t>20w</w:t>
            </w:r>
            <w:proofErr w:type="gramEnd"/>
            <w:r w:rsidRPr="00442059">
              <w:rPr>
                <w:rFonts w:ascii="Times New Roman" w:hAnsi="Times New Roman" w:cs="Times New Roman"/>
                <w:sz w:val="24"/>
                <w:szCs w:val="24"/>
              </w:rPr>
              <w:t xml:space="preserve"> </w:t>
            </w:r>
            <w:proofErr w:type="spellStart"/>
            <w:r w:rsidRPr="00442059">
              <w:rPr>
                <w:rFonts w:ascii="Times New Roman" w:hAnsi="Times New Roman" w:cs="Times New Roman"/>
                <w:sz w:val="24"/>
                <w:szCs w:val="24"/>
              </w:rPr>
              <w:t>Rms</w:t>
            </w:r>
            <w:proofErr w:type="spellEnd"/>
            <w:r w:rsidRPr="00442059">
              <w:rPr>
                <w:rFonts w:ascii="Times New Roman" w:hAnsi="Times New Roman" w:cs="Times New Roman"/>
                <w:sz w:val="24"/>
                <w:szCs w:val="24"/>
              </w:rPr>
              <w:t>; conexões de USB; cartão TF, USB V3 e Bluetooth; bateria de 1100mAh.</w:t>
            </w:r>
          </w:p>
        </w:tc>
        <w:tc>
          <w:tcPr>
            <w:tcW w:w="709"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R$ 412,84</w:t>
            </w:r>
          </w:p>
        </w:tc>
      </w:tr>
      <w:tr w:rsidR="00442059"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442059" w:rsidRPr="00442059" w:rsidRDefault="00442059" w:rsidP="009A1DA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w:t>
            </w:r>
          </w:p>
        </w:tc>
        <w:tc>
          <w:tcPr>
            <w:tcW w:w="6870" w:type="dxa"/>
            <w:tcBorders>
              <w:top w:val="single" w:sz="4" w:space="0" w:color="auto"/>
              <w:left w:val="single" w:sz="4" w:space="0" w:color="auto"/>
              <w:bottom w:val="single" w:sz="4" w:space="0" w:color="auto"/>
              <w:right w:val="single" w:sz="4" w:space="0" w:color="auto"/>
            </w:tcBorders>
          </w:tcPr>
          <w:p w:rsidR="00442059" w:rsidRPr="00442059" w:rsidRDefault="00442059" w:rsidP="00442059">
            <w:pPr>
              <w:rPr>
                <w:rFonts w:ascii="Times New Roman" w:hAnsi="Times New Roman" w:cs="Times New Roman"/>
                <w:b/>
                <w:sz w:val="24"/>
                <w:szCs w:val="24"/>
              </w:rPr>
            </w:pPr>
            <w:r w:rsidRPr="00442059">
              <w:rPr>
                <w:rFonts w:ascii="Arial" w:hAnsi="Arial" w:cs="Arial"/>
                <w:color w:val="000000"/>
                <w:sz w:val="19"/>
                <w:szCs w:val="19"/>
              </w:rPr>
              <w:t xml:space="preserve">NO-BREAK, ALIMENTADOR AUTOMATICO DE TENSAO, TECNOLOGIA LINE </w:t>
            </w:r>
            <w:proofErr w:type="gramStart"/>
            <w:r w:rsidRPr="00442059">
              <w:rPr>
                <w:rFonts w:ascii="Arial" w:hAnsi="Arial" w:cs="Arial"/>
                <w:color w:val="000000"/>
                <w:sz w:val="19"/>
                <w:szCs w:val="19"/>
              </w:rPr>
              <w:t>INTERACTIVE,</w:t>
            </w:r>
            <w:proofErr w:type="gramEnd"/>
            <w:r w:rsidRPr="00442059">
              <w:rPr>
                <w:rFonts w:ascii="Arial" w:hAnsi="Arial" w:cs="Arial"/>
                <w:color w:val="000000"/>
                <w:sz w:val="19"/>
                <w:szCs w:val="19"/>
              </w:rPr>
              <w:t xml:space="preserve">MICROPROCESSADO, POTENCIA MINIMA SUPORTADA DE 600 VA, RENDIMENTO A PLENA CARGA DE 90%, TENSAO DEENTRADA DE 115/127/220V (BIVOLT), VARIACAO DE TENSAO DE ENTRADA DE 88 A 141 (REDE DE 115V) E 170 A 262(REDE DE 220V), FREQUENCIA DE ENTRADA DE 60 HZ +/- 4%, FATOR DE POTENCIA DE 0,5, TENSAO DE SAIDA DE 115V,VARIACAO DA TENSAO DE SAIDA +/-5% (MODO BATERIA) E +/-10% PARA (MODO REDE), DISTORCAO HARMONICA NAOTEM, FORMA DE ONDA SEMI-SENOIDAL, PROTECAO </w:t>
            </w:r>
            <w:r w:rsidRPr="00442059">
              <w:rPr>
                <w:rFonts w:ascii="Arial" w:hAnsi="Arial" w:cs="Arial"/>
                <w:color w:val="000000"/>
                <w:sz w:val="19"/>
                <w:szCs w:val="19"/>
              </w:rPr>
              <w:lastRenderedPageBreak/>
              <w:t xml:space="preserve">CONTRA SOBRE CARGA, CURTO CIRCUITO, SURTOS DE TENSAOE SUB/SOBRE TENSAO, PROT. AUTO, DESLIG. E REARME AUTO, TIPO DE </w:t>
            </w:r>
            <w:proofErr w:type="gramStart"/>
            <w:r w:rsidRPr="00442059">
              <w:rPr>
                <w:rFonts w:ascii="Arial" w:hAnsi="Arial" w:cs="Arial"/>
                <w:color w:val="000000"/>
                <w:sz w:val="19"/>
                <w:szCs w:val="19"/>
              </w:rPr>
              <w:t>BATERIAS :</w:t>
            </w:r>
            <w:proofErr w:type="gramEnd"/>
            <w:r w:rsidRPr="00442059">
              <w:rPr>
                <w:rFonts w:ascii="Arial" w:hAnsi="Arial" w:cs="Arial"/>
                <w:color w:val="000000"/>
                <w:sz w:val="19"/>
                <w:szCs w:val="19"/>
              </w:rPr>
              <w:t xml:space="preserve"> INTERNAS E SELADAS, COMAUTONOMIA MINIMA DE 15 MINUTOS, TEMPO MAXIMO DE RECARGA DAS BATERIAS DE 15 HORAS, DE 4 ESTAGIOS,SOFTWARE DE GERENCIAMENTO COMPATIVEL COM NAO POSSUI, INTERFACE DE COMUNICACAONÃO TEM, LEDS DESINALIZACAO PARA LIGADO/DESLIGADO, ALARMES PARA QUEDA DE REDE, SUBTENSÃO, SOBRETENSÃO,AUTONOMIA, POTÊNCIA E TEMPERATURA, GABINETE TIPO TORRE, QUANTIDADE DE SAIDAS : 06 TOMADAS PADRAONBR 14136 E BARRA DE TERMINAIS (BORNES), CHAVE LIGA/DESLIGA FRONTAL, GARANTIA DE 12 MESES, COMMANUAL DE INSTALACAO E OPERACAO EM PORTUGUES, E SUAS CONDICOES DEVERAO ESTAR DE ACORDO COM ANORMA VIGENTE, CONFORME LEGISLACAO VIGENTE</w:t>
            </w:r>
          </w:p>
        </w:tc>
        <w:tc>
          <w:tcPr>
            <w:tcW w:w="709" w:type="dxa"/>
            <w:tcBorders>
              <w:top w:val="single" w:sz="4" w:space="0" w:color="auto"/>
              <w:left w:val="single" w:sz="4" w:space="0" w:color="auto"/>
              <w:bottom w:val="single" w:sz="4" w:space="0" w:color="auto"/>
              <w:right w:val="single" w:sz="4" w:space="0" w:color="auto"/>
            </w:tcBorders>
            <w:vAlign w:val="center"/>
          </w:tcPr>
          <w:p w:rsid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tcPr>
          <w:p w:rsid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w:t>
            </w:r>
          </w:p>
        </w:tc>
        <w:tc>
          <w:tcPr>
            <w:tcW w:w="1493" w:type="dxa"/>
            <w:tcBorders>
              <w:top w:val="single" w:sz="4" w:space="0" w:color="auto"/>
              <w:left w:val="single" w:sz="4" w:space="0" w:color="auto"/>
              <w:bottom w:val="single" w:sz="4" w:space="0" w:color="auto"/>
              <w:right w:val="single" w:sz="4" w:space="0" w:color="auto"/>
            </w:tcBorders>
            <w:vAlign w:val="center"/>
          </w:tcPr>
          <w:p w:rsid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R$ 472,25</w:t>
            </w:r>
          </w:p>
        </w:tc>
      </w:tr>
      <w:tr w:rsidR="00B80D01" w:rsidRPr="00442059" w:rsidTr="00BF698C">
        <w:trPr>
          <w:trHeight w:val="382"/>
          <w:jc w:val="center"/>
        </w:trPr>
        <w:tc>
          <w:tcPr>
            <w:tcW w:w="607" w:type="dxa"/>
            <w:tcBorders>
              <w:top w:val="single" w:sz="4" w:space="0" w:color="auto"/>
              <w:left w:val="single" w:sz="4" w:space="0" w:color="auto"/>
              <w:bottom w:val="single" w:sz="4" w:space="0" w:color="auto"/>
              <w:right w:val="single" w:sz="4" w:space="0" w:color="auto"/>
            </w:tcBorders>
            <w:vAlign w:val="center"/>
          </w:tcPr>
          <w:p w:rsidR="00B80D01" w:rsidRPr="00442059" w:rsidRDefault="005334B1" w:rsidP="009A1DA6">
            <w:pPr>
              <w:jc w:val="center"/>
              <w:rPr>
                <w:rFonts w:ascii="Times New Roman" w:hAnsi="Times New Roman" w:cs="Times New Roman"/>
                <w:b/>
                <w:bCs/>
                <w:color w:val="000000" w:themeColor="text1"/>
                <w:sz w:val="24"/>
                <w:szCs w:val="24"/>
              </w:rPr>
            </w:pPr>
            <w:r w:rsidRPr="00442059">
              <w:rPr>
                <w:rFonts w:ascii="Times New Roman" w:hAnsi="Times New Roman" w:cs="Times New Roman"/>
                <w:b/>
                <w:bCs/>
                <w:color w:val="000000" w:themeColor="text1"/>
                <w:sz w:val="24"/>
                <w:szCs w:val="24"/>
              </w:rPr>
              <w:lastRenderedPageBreak/>
              <w:t>14</w:t>
            </w:r>
          </w:p>
        </w:tc>
        <w:tc>
          <w:tcPr>
            <w:tcW w:w="6870" w:type="dxa"/>
            <w:tcBorders>
              <w:top w:val="single" w:sz="4" w:space="0" w:color="auto"/>
              <w:left w:val="single" w:sz="4" w:space="0" w:color="auto"/>
              <w:bottom w:val="single" w:sz="4" w:space="0" w:color="auto"/>
              <w:right w:val="single" w:sz="4" w:space="0" w:color="auto"/>
            </w:tcBorders>
          </w:tcPr>
          <w:p w:rsidR="00B80D01" w:rsidRPr="00442059" w:rsidRDefault="00442059" w:rsidP="00442059">
            <w:pPr>
              <w:rPr>
                <w:rFonts w:ascii="Times New Roman" w:hAnsi="Times New Roman" w:cs="Times New Roman"/>
                <w:b/>
                <w:sz w:val="24"/>
                <w:szCs w:val="24"/>
              </w:rPr>
            </w:pPr>
            <w:r w:rsidRPr="00FC43C3">
              <w:rPr>
                <w:rFonts w:ascii="Arial Narrow" w:eastAsia="Times New Roman" w:hAnsi="Arial Narrow" w:cs="Calibri"/>
                <w:color w:val="000000"/>
                <w:sz w:val="20"/>
                <w:szCs w:val="20"/>
                <w:lang w:eastAsia="pt-BR"/>
              </w:rPr>
              <w:t>IMPRESSORA MULTIFUNCIONAL - TANQUE DE TINTA - WIRELESS - COM JATO DE TINTA</w:t>
            </w:r>
            <w:proofErr w:type="gramStart"/>
            <w:r w:rsidRPr="00FC43C3">
              <w:rPr>
                <w:rFonts w:ascii="Arial Narrow" w:eastAsia="Times New Roman" w:hAnsi="Arial Narrow" w:cs="Calibri"/>
                <w:color w:val="000000"/>
                <w:sz w:val="20"/>
                <w:szCs w:val="20"/>
                <w:lang w:eastAsia="pt-BR"/>
              </w:rPr>
              <w:t xml:space="preserve">  </w:t>
            </w:r>
            <w:proofErr w:type="gramEnd"/>
            <w:r w:rsidRPr="00FC43C3">
              <w:rPr>
                <w:rFonts w:ascii="Arial Narrow" w:eastAsia="Times New Roman" w:hAnsi="Arial Narrow" w:cs="Calibri"/>
                <w:color w:val="000000"/>
                <w:sz w:val="20"/>
                <w:szCs w:val="20"/>
                <w:lang w:eastAsia="pt-BR"/>
              </w:rPr>
              <w:t>Tipo: Jato de Tinta; Impr</w:t>
            </w:r>
            <w:r>
              <w:rPr>
                <w:rFonts w:ascii="Arial Narrow" w:eastAsia="Times New Roman" w:hAnsi="Arial Narrow" w:cs="Calibri"/>
                <w:color w:val="000000"/>
                <w:sz w:val="20"/>
                <w:szCs w:val="20"/>
                <w:lang w:eastAsia="pt-BR"/>
              </w:rPr>
              <w:t>essão</w:t>
            </w:r>
            <w:r w:rsidRPr="00FC43C3">
              <w:rPr>
                <w:rFonts w:ascii="Arial Narrow" w:eastAsia="Times New Roman" w:hAnsi="Arial Narrow" w:cs="Calibri"/>
                <w:color w:val="000000"/>
                <w:sz w:val="20"/>
                <w:szCs w:val="20"/>
                <w:lang w:eastAsia="pt-BR"/>
              </w:rPr>
              <w:t xml:space="preserve"> Frente e Verso; Sistema de Impressão: Colorido; Conexões: </w:t>
            </w:r>
            <w:proofErr w:type="spellStart"/>
            <w:r w:rsidRPr="00FC43C3">
              <w:rPr>
                <w:rFonts w:ascii="Arial Narrow" w:eastAsia="Times New Roman" w:hAnsi="Arial Narrow" w:cs="Calibri"/>
                <w:color w:val="000000"/>
                <w:sz w:val="20"/>
                <w:szCs w:val="20"/>
                <w:lang w:eastAsia="pt-BR"/>
              </w:rPr>
              <w:t>Wi</w:t>
            </w:r>
            <w:proofErr w:type="spellEnd"/>
            <w:r w:rsidRPr="00FC43C3">
              <w:rPr>
                <w:rFonts w:ascii="Arial Narrow" w:eastAsia="Times New Roman" w:hAnsi="Arial Narrow" w:cs="Calibri"/>
                <w:color w:val="000000"/>
                <w:sz w:val="20"/>
                <w:szCs w:val="20"/>
                <w:lang w:eastAsia="pt-BR"/>
              </w:rPr>
              <w:t xml:space="preserve"> </w:t>
            </w:r>
            <w:proofErr w:type="spellStart"/>
            <w:r w:rsidRPr="00FC43C3">
              <w:rPr>
                <w:rFonts w:ascii="Arial Narrow" w:eastAsia="Times New Roman" w:hAnsi="Arial Narrow" w:cs="Calibri"/>
                <w:color w:val="000000"/>
                <w:sz w:val="20"/>
                <w:szCs w:val="20"/>
                <w:lang w:eastAsia="pt-BR"/>
              </w:rPr>
              <w:t>Fi</w:t>
            </w:r>
            <w:proofErr w:type="spellEnd"/>
            <w:r w:rsidRPr="00FC43C3">
              <w:rPr>
                <w:rFonts w:ascii="Arial Narrow" w:eastAsia="Times New Roman" w:hAnsi="Arial Narrow" w:cs="Calibri"/>
                <w:color w:val="000000"/>
                <w:sz w:val="20"/>
                <w:szCs w:val="20"/>
                <w:lang w:eastAsia="pt-BR"/>
              </w:rPr>
              <w:t xml:space="preserve">  / Wireless; Velocidade de Impressão: Em preto 33 </w:t>
            </w:r>
            <w:proofErr w:type="spellStart"/>
            <w:r w:rsidRPr="00FC43C3">
              <w:rPr>
                <w:rFonts w:ascii="Arial Narrow" w:eastAsia="Times New Roman" w:hAnsi="Arial Narrow" w:cs="Calibri"/>
                <w:color w:val="000000"/>
                <w:sz w:val="20"/>
                <w:szCs w:val="20"/>
                <w:lang w:eastAsia="pt-BR"/>
              </w:rPr>
              <w:t>ppm</w:t>
            </w:r>
            <w:proofErr w:type="spellEnd"/>
            <w:r w:rsidRPr="00FC43C3">
              <w:rPr>
                <w:rFonts w:ascii="Arial Narrow" w:eastAsia="Times New Roman" w:hAnsi="Arial Narrow" w:cs="Calibri"/>
                <w:color w:val="000000"/>
                <w:sz w:val="20"/>
                <w:szCs w:val="20"/>
                <w:lang w:eastAsia="pt-BR"/>
              </w:rPr>
              <w:t xml:space="preserve"> e em cores 15 </w:t>
            </w:r>
            <w:proofErr w:type="spellStart"/>
            <w:r w:rsidRPr="00FC43C3">
              <w:rPr>
                <w:rFonts w:ascii="Arial Narrow" w:eastAsia="Times New Roman" w:hAnsi="Arial Narrow" w:cs="Calibri"/>
                <w:color w:val="000000"/>
                <w:sz w:val="20"/>
                <w:szCs w:val="20"/>
                <w:lang w:eastAsia="pt-BR"/>
              </w:rPr>
              <w:t>ppm</w:t>
            </w:r>
            <w:proofErr w:type="spellEnd"/>
            <w:r w:rsidRPr="00FC43C3">
              <w:rPr>
                <w:rFonts w:ascii="Arial Narrow" w:eastAsia="Times New Roman" w:hAnsi="Arial Narrow" w:cs="Calibri"/>
                <w:color w:val="000000"/>
                <w:sz w:val="20"/>
                <w:szCs w:val="20"/>
                <w:lang w:eastAsia="pt-BR"/>
              </w:rPr>
              <w:t xml:space="preserve">; Resolução máxima da Impressão: Ciclo mensal de trabalho: 64 - 90 g/m²; Capacidade da bandeja: </w:t>
            </w:r>
            <w:r>
              <w:rPr>
                <w:rFonts w:ascii="Arial Narrow" w:eastAsia="Times New Roman" w:hAnsi="Arial Narrow" w:cs="Calibri"/>
                <w:color w:val="000000"/>
                <w:sz w:val="20"/>
                <w:szCs w:val="20"/>
                <w:lang w:eastAsia="pt-BR"/>
              </w:rPr>
              <w:t xml:space="preserve">100 folhas de papel normal. </w:t>
            </w:r>
            <w:r w:rsidRPr="00FC43C3">
              <w:rPr>
                <w:rFonts w:ascii="Arial Narrow" w:eastAsia="Times New Roman" w:hAnsi="Arial Narrow" w:cs="Calibri"/>
                <w:color w:val="000000"/>
                <w:sz w:val="20"/>
                <w:szCs w:val="20"/>
                <w:lang w:eastAsia="pt-BR"/>
              </w:rPr>
              <w:t>Suporta</w:t>
            </w:r>
            <w:r>
              <w:rPr>
                <w:rFonts w:ascii="Arial Narrow" w:eastAsia="Times New Roman" w:hAnsi="Arial Narrow" w:cs="Calibri"/>
                <w:color w:val="000000"/>
                <w:sz w:val="20"/>
                <w:szCs w:val="20"/>
                <w:lang w:eastAsia="pt-BR"/>
              </w:rPr>
              <w:t>r</w:t>
            </w:r>
            <w:r w:rsidRPr="00FC43C3">
              <w:rPr>
                <w:rFonts w:ascii="Arial Narrow" w:eastAsia="Times New Roman" w:hAnsi="Arial Narrow" w:cs="Calibri"/>
                <w:color w:val="000000"/>
                <w:sz w:val="20"/>
                <w:szCs w:val="20"/>
                <w:lang w:eastAsia="pt-BR"/>
              </w:rPr>
              <w:t xml:space="preserve"> distintos papéis, papel </w:t>
            </w:r>
            <w:proofErr w:type="spellStart"/>
            <w:r w:rsidRPr="00FC43C3">
              <w:rPr>
                <w:rFonts w:ascii="Arial Narrow" w:eastAsia="Times New Roman" w:hAnsi="Arial Narrow" w:cs="Calibri"/>
                <w:color w:val="000000"/>
                <w:sz w:val="20"/>
                <w:szCs w:val="20"/>
                <w:lang w:eastAsia="pt-BR"/>
              </w:rPr>
              <w:t>sulte</w:t>
            </w:r>
            <w:proofErr w:type="spellEnd"/>
            <w:r w:rsidRPr="00FC43C3">
              <w:rPr>
                <w:rFonts w:ascii="Arial Narrow" w:eastAsia="Times New Roman" w:hAnsi="Arial Narrow" w:cs="Calibri"/>
                <w:color w:val="000000"/>
                <w:sz w:val="20"/>
                <w:szCs w:val="20"/>
                <w:lang w:eastAsia="pt-BR"/>
              </w:rPr>
              <w:t xml:space="preserve"> comum e papel fotográ</w:t>
            </w:r>
            <w:r>
              <w:rPr>
                <w:rFonts w:ascii="Arial Narrow" w:eastAsia="Times New Roman" w:hAnsi="Arial Narrow" w:cs="Calibri"/>
                <w:color w:val="000000"/>
                <w:sz w:val="20"/>
                <w:szCs w:val="20"/>
                <w:lang w:eastAsia="pt-BR"/>
              </w:rPr>
              <w:t>fi</w:t>
            </w:r>
            <w:r w:rsidRPr="00FC43C3">
              <w:rPr>
                <w:rFonts w:ascii="Arial Narrow" w:eastAsia="Times New Roman" w:hAnsi="Arial Narrow" w:cs="Calibri"/>
                <w:color w:val="000000"/>
                <w:sz w:val="20"/>
                <w:szCs w:val="20"/>
                <w:lang w:eastAsia="pt-BR"/>
              </w:rPr>
              <w:t>co para jato de tinta A4, carta;</w:t>
            </w:r>
            <w:r>
              <w:rPr>
                <w:rFonts w:ascii="Arial Narrow" w:eastAsia="Times New Roman" w:hAnsi="Arial Narrow" w:cs="Calibri"/>
                <w:color w:val="000000"/>
                <w:sz w:val="20"/>
                <w:szCs w:val="20"/>
                <w:lang w:eastAsia="pt-BR"/>
              </w:rPr>
              <w:t xml:space="preserve"> </w:t>
            </w:r>
            <w:r w:rsidRPr="00FC43C3">
              <w:rPr>
                <w:rFonts w:ascii="Arial Narrow" w:eastAsia="Times New Roman" w:hAnsi="Arial Narrow" w:cs="Calibri"/>
                <w:color w:val="000000"/>
                <w:sz w:val="20"/>
                <w:szCs w:val="20"/>
                <w:lang w:eastAsia="pt-BR"/>
              </w:rPr>
              <w:t xml:space="preserve">Requisitos do Sistema: Windows Vista/Windows 7/Windows 8/8.1/Windows 10 (32bit/ 64bit); Resolução ótica: 1200 </w:t>
            </w:r>
            <w:proofErr w:type="spellStart"/>
            <w:r w:rsidRPr="00FC43C3">
              <w:rPr>
                <w:rFonts w:ascii="Arial Narrow" w:eastAsia="Times New Roman" w:hAnsi="Arial Narrow" w:cs="Calibri"/>
                <w:color w:val="000000"/>
                <w:sz w:val="20"/>
                <w:szCs w:val="20"/>
                <w:lang w:eastAsia="pt-BR"/>
              </w:rPr>
              <w:t>dpi</w:t>
            </w:r>
            <w:proofErr w:type="spellEnd"/>
            <w:r w:rsidRPr="00FC43C3">
              <w:rPr>
                <w:rFonts w:ascii="Arial Narrow" w:eastAsia="Times New Roman" w:hAnsi="Arial Narrow" w:cs="Calibri"/>
                <w:color w:val="000000"/>
                <w:sz w:val="20"/>
                <w:szCs w:val="20"/>
                <w:lang w:eastAsia="pt-BR"/>
              </w:rPr>
              <w:t xml:space="preserve">; Cor: Preto / Voltagem: Bivolt; </w:t>
            </w:r>
            <w:r>
              <w:rPr>
                <w:rFonts w:ascii="Arial Narrow" w:eastAsia="Times New Roman" w:hAnsi="Arial Narrow" w:cs="Calibri"/>
                <w:color w:val="000000"/>
                <w:sz w:val="20"/>
                <w:szCs w:val="20"/>
                <w:lang w:eastAsia="pt-BR"/>
              </w:rPr>
              <w:t>Deve acompanhar</w:t>
            </w:r>
            <w:r w:rsidRPr="00FC43C3">
              <w:rPr>
                <w:rFonts w:ascii="Arial Narrow" w:eastAsia="Times New Roman" w:hAnsi="Arial Narrow" w:cs="Calibri"/>
                <w:color w:val="000000"/>
                <w:sz w:val="20"/>
                <w:szCs w:val="20"/>
                <w:lang w:eastAsia="pt-BR"/>
              </w:rPr>
              <w:t>: Manual de instalação</w:t>
            </w:r>
            <w:r>
              <w:rPr>
                <w:rFonts w:ascii="Arial Narrow" w:eastAsia="Times New Roman" w:hAnsi="Arial Narrow" w:cs="Calibri"/>
                <w:color w:val="000000"/>
                <w:sz w:val="20"/>
                <w:szCs w:val="20"/>
                <w:lang w:eastAsia="pt-BR"/>
              </w:rPr>
              <w:t xml:space="preserve">, mídia para instalação, </w:t>
            </w:r>
            <w:r w:rsidRPr="00FC43C3">
              <w:rPr>
                <w:rFonts w:ascii="Arial Narrow" w:eastAsia="Times New Roman" w:hAnsi="Arial Narrow" w:cs="Calibri"/>
                <w:color w:val="000000"/>
                <w:sz w:val="20"/>
                <w:szCs w:val="20"/>
                <w:lang w:eastAsia="pt-BR"/>
              </w:rPr>
              <w:t>Cabo de energia</w:t>
            </w:r>
            <w:r>
              <w:rPr>
                <w:rFonts w:ascii="Arial Narrow" w:eastAsia="Times New Roman" w:hAnsi="Arial Narrow" w:cs="Calibri"/>
                <w:color w:val="000000"/>
                <w:sz w:val="20"/>
                <w:szCs w:val="20"/>
                <w:lang w:eastAsia="pt-BR"/>
              </w:rPr>
              <w:t xml:space="preserve">; </w:t>
            </w:r>
            <w:r w:rsidRPr="00FC43C3">
              <w:rPr>
                <w:rFonts w:ascii="Arial Narrow" w:eastAsia="Times New Roman" w:hAnsi="Arial Narrow" w:cs="Calibri"/>
                <w:color w:val="000000"/>
                <w:sz w:val="20"/>
                <w:szCs w:val="20"/>
                <w:lang w:eastAsia="pt-BR"/>
              </w:rPr>
              <w:t>Cabo USB4 garrafas de tintas de inicialização: preta, ciano, magenta e amarela;</w:t>
            </w:r>
          </w:p>
        </w:tc>
        <w:tc>
          <w:tcPr>
            <w:tcW w:w="709"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9A1DA6">
            <w:pPr>
              <w:jc w:val="center"/>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un</w:t>
            </w:r>
            <w:proofErr w:type="spellEnd"/>
            <w:proofErr w:type="gramEnd"/>
          </w:p>
        </w:tc>
        <w:tc>
          <w:tcPr>
            <w:tcW w:w="1493" w:type="dxa"/>
            <w:tcBorders>
              <w:top w:val="single" w:sz="4" w:space="0" w:color="auto"/>
              <w:left w:val="single" w:sz="4" w:space="0" w:color="auto"/>
              <w:bottom w:val="single" w:sz="4" w:space="0" w:color="auto"/>
              <w:right w:val="single" w:sz="4" w:space="0" w:color="auto"/>
            </w:tcBorders>
            <w:vAlign w:val="center"/>
          </w:tcPr>
          <w:p w:rsidR="00B80D01" w:rsidRPr="00442059" w:rsidRDefault="00442059" w:rsidP="00BF698C">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R$ 1.533,33</w:t>
            </w:r>
          </w:p>
        </w:tc>
      </w:tr>
    </w:tbl>
    <w:p w:rsidR="00197968" w:rsidRPr="00442059" w:rsidRDefault="00197968" w:rsidP="009A1DA6">
      <w:pPr>
        <w:rPr>
          <w:rFonts w:ascii="Times New Roman" w:hAnsi="Times New Roman" w:cs="Times New Roman"/>
          <w:sz w:val="24"/>
          <w:szCs w:val="24"/>
        </w:rPr>
      </w:pPr>
    </w:p>
    <w:p w:rsidR="00197968" w:rsidRPr="00442059" w:rsidRDefault="00197968" w:rsidP="009A1DA6">
      <w:pPr>
        <w:tabs>
          <w:tab w:val="left" w:pos="1260"/>
        </w:tabs>
        <w:rPr>
          <w:rFonts w:ascii="Times New Roman" w:hAnsi="Times New Roman" w:cs="Times New Roman"/>
          <w:b/>
          <w:color w:val="000000" w:themeColor="text1"/>
          <w:sz w:val="24"/>
          <w:szCs w:val="24"/>
        </w:rPr>
      </w:pPr>
      <w:r w:rsidRPr="00442059">
        <w:rPr>
          <w:rFonts w:ascii="Times New Roman" w:hAnsi="Times New Roman" w:cs="Times New Roman"/>
          <w:b/>
          <w:color w:val="000000" w:themeColor="text1"/>
          <w:sz w:val="24"/>
          <w:szCs w:val="24"/>
        </w:rPr>
        <w:t>2. JUSTIFICATIVA</w:t>
      </w:r>
    </w:p>
    <w:p w:rsidR="00197968" w:rsidRPr="00442059" w:rsidRDefault="00197968" w:rsidP="009A1DA6">
      <w:pPr>
        <w:rPr>
          <w:rFonts w:ascii="Times New Roman" w:hAnsi="Times New Roman" w:cs="Times New Roman"/>
          <w:color w:val="FF0000"/>
          <w:sz w:val="24"/>
          <w:szCs w:val="24"/>
        </w:rPr>
      </w:pPr>
      <w:r w:rsidRPr="00442059">
        <w:rPr>
          <w:rFonts w:ascii="Times New Roman" w:hAnsi="Times New Roman" w:cs="Times New Roman"/>
          <w:b/>
          <w:color w:val="000000" w:themeColor="text1"/>
          <w:sz w:val="24"/>
          <w:szCs w:val="24"/>
        </w:rPr>
        <w:t>2.1.</w:t>
      </w:r>
      <w:r w:rsidRPr="00442059">
        <w:rPr>
          <w:rFonts w:ascii="Times New Roman" w:hAnsi="Times New Roman" w:cs="Times New Roman"/>
          <w:color w:val="000000" w:themeColor="text1"/>
          <w:sz w:val="24"/>
          <w:szCs w:val="24"/>
        </w:rPr>
        <w:t xml:space="preserve"> </w:t>
      </w:r>
      <w:r w:rsidR="00442059" w:rsidRPr="00442059">
        <w:rPr>
          <w:rFonts w:ascii="Times New Roman" w:hAnsi="Times New Roman" w:cs="Times New Roman"/>
          <w:color w:val="000000" w:themeColor="text1"/>
          <w:sz w:val="24"/>
          <w:szCs w:val="24"/>
        </w:rPr>
        <w:t xml:space="preserve">A aquisição de material de informática tem como objetivos a reposição dos equipamentos que já apresentam problema ou defeito e não teve viabilidade econômica para conserto e a substituição dos equipamentos obsoletos, que já não atendem as demandas diárias e apresentam falhas frequentes em seu funcionamento. Também estarão sendo adquiridos </w:t>
      </w:r>
      <w:proofErr w:type="gramStart"/>
      <w:r w:rsidR="00442059" w:rsidRPr="00442059">
        <w:rPr>
          <w:rFonts w:ascii="Times New Roman" w:hAnsi="Times New Roman" w:cs="Times New Roman"/>
          <w:color w:val="000000" w:themeColor="text1"/>
          <w:sz w:val="24"/>
          <w:szCs w:val="24"/>
        </w:rPr>
        <w:t>produtos importante para a manutenção dos equipamentos já existentes, fortalecendo a infraestrutura tecnológica</w:t>
      </w:r>
      <w:proofErr w:type="gramEnd"/>
      <w:r w:rsidR="00442059" w:rsidRPr="00442059">
        <w:rPr>
          <w:rFonts w:ascii="Times New Roman" w:hAnsi="Times New Roman" w:cs="Times New Roman"/>
          <w:color w:val="000000" w:themeColor="text1"/>
          <w:sz w:val="24"/>
          <w:szCs w:val="24"/>
        </w:rPr>
        <w:t xml:space="preserve"> e melhorando as condições de trabalho aos servidores e demais usuários dos serviços públicos, contribuindo para um melhor atendimento à comunidade.</w:t>
      </w:r>
    </w:p>
    <w:p w:rsidR="00197968" w:rsidRPr="00442059" w:rsidRDefault="00197968" w:rsidP="009A1DA6">
      <w:pPr>
        <w:ind w:left="360"/>
        <w:rPr>
          <w:rFonts w:ascii="Times New Roman" w:hAnsi="Times New Roman" w:cs="Times New Roman"/>
          <w:b/>
          <w:sz w:val="24"/>
          <w:szCs w:val="24"/>
        </w:rPr>
      </w:pPr>
      <w:bookmarkStart w:id="15" w:name="OLE_LINK1"/>
    </w:p>
    <w:bookmarkEnd w:id="15"/>
    <w:p w:rsidR="00197968" w:rsidRPr="00442059" w:rsidRDefault="00197968" w:rsidP="009A1DA6">
      <w:pPr>
        <w:rPr>
          <w:rFonts w:ascii="Times New Roman" w:hAnsi="Times New Roman" w:cs="Times New Roman"/>
          <w:b/>
          <w:sz w:val="24"/>
          <w:szCs w:val="24"/>
        </w:rPr>
      </w:pPr>
      <w:r w:rsidRPr="00442059">
        <w:rPr>
          <w:rFonts w:ascii="Times New Roman" w:hAnsi="Times New Roman" w:cs="Times New Roman"/>
          <w:b/>
          <w:sz w:val="24"/>
          <w:szCs w:val="24"/>
        </w:rPr>
        <w:t>3. DA ENTREGA E DOS PRAZOS</w:t>
      </w:r>
    </w:p>
    <w:p w:rsidR="00197968" w:rsidRPr="00442059" w:rsidRDefault="00197968" w:rsidP="009A1DA6">
      <w:pPr>
        <w:rPr>
          <w:rFonts w:ascii="Times New Roman" w:hAnsi="Times New Roman" w:cs="Times New Roman"/>
          <w:b/>
          <w:sz w:val="24"/>
          <w:szCs w:val="24"/>
        </w:rPr>
      </w:pPr>
      <w:r w:rsidRPr="00442059">
        <w:rPr>
          <w:rFonts w:ascii="Times New Roman" w:hAnsi="Times New Roman" w:cs="Times New Roman"/>
          <w:b/>
          <w:sz w:val="24"/>
          <w:szCs w:val="24"/>
        </w:rPr>
        <w:t>3.1</w:t>
      </w:r>
      <w:r w:rsidRPr="00442059">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442059">
        <w:rPr>
          <w:rFonts w:ascii="Times New Roman" w:hAnsi="Times New Roman" w:cs="Times New Roman"/>
          <w:sz w:val="24"/>
          <w:szCs w:val="24"/>
        </w:rPr>
        <w:t>sob pena</w:t>
      </w:r>
      <w:proofErr w:type="gramEnd"/>
      <w:r w:rsidRPr="00442059">
        <w:rPr>
          <w:rFonts w:ascii="Times New Roman" w:hAnsi="Times New Roman" w:cs="Times New Roman"/>
          <w:sz w:val="24"/>
          <w:szCs w:val="24"/>
        </w:rPr>
        <w:t xml:space="preserve"> de cancelamento da compra e/ou sujeitando-se a contratada as penalidades previstas na Lei.</w:t>
      </w:r>
    </w:p>
    <w:p w:rsidR="00197968" w:rsidRPr="00442059" w:rsidRDefault="00197968" w:rsidP="009A1DA6">
      <w:pPr>
        <w:pStyle w:val="PargrafodaLista"/>
        <w:numPr>
          <w:ilvl w:val="1"/>
          <w:numId w:val="12"/>
        </w:numPr>
        <w:spacing w:line="276" w:lineRule="auto"/>
        <w:rPr>
          <w:rFonts w:ascii="Times New Roman" w:hAnsi="Times New Roman" w:cs="Times New Roman"/>
          <w:b/>
        </w:rPr>
      </w:pPr>
      <w:proofErr w:type="gramStart"/>
      <w:r w:rsidRPr="00442059">
        <w:rPr>
          <w:rFonts w:ascii="Times New Roman" w:hAnsi="Times New Roman" w:cs="Times New Roman"/>
        </w:rPr>
        <w:t>Os matérias</w:t>
      </w:r>
      <w:proofErr w:type="gramEnd"/>
      <w:r w:rsidRPr="00442059">
        <w:rPr>
          <w:rFonts w:ascii="Times New Roman" w:hAnsi="Times New Roman" w:cs="Times New Roman"/>
        </w:rPr>
        <w:t xml:space="preserve"> serão requisitados para entrega parcelada</w:t>
      </w:r>
      <w:r w:rsidR="00AB55BF" w:rsidRPr="00442059">
        <w:rPr>
          <w:rFonts w:ascii="Times New Roman" w:hAnsi="Times New Roman" w:cs="Times New Roman"/>
        </w:rPr>
        <w:t>.</w:t>
      </w:r>
    </w:p>
    <w:p w:rsidR="00197968" w:rsidRPr="00442059" w:rsidRDefault="00197968" w:rsidP="009A1DA6">
      <w:pPr>
        <w:pStyle w:val="PargrafodaLista"/>
        <w:numPr>
          <w:ilvl w:val="1"/>
          <w:numId w:val="12"/>
        </w:numPr>
        <w:spacing w:line="276" w:lineRule="auto"/>
        <w:ind w:left="0" w:firstLine="0"/>
        <w:rPr>
          <w:rFonts w:ascii="Times New Roman" w:hAnsi="Times New Roman" w:cs="Times New Roman"/>
        </w:rPr>
      </w:pPr>
      <w:r w:rsidRPr="00442059">
        <w:rPr>
          <w:rFonts w:ascii="Times New Roman" w:hAnsi="Times New Roman" w:cs="Times New Roman"/>
        </w:rPr>
        <w:t>Os produtos deverão obedecer todas as normas técnicas e exigências inerentes aos mesmos.</w:t>
      </w:r>
    </w:p>
    <w:p w:rsidR="00197968" w:rsidRPr="00442059" w:rsidRDefault="00197968" w:rsidP="009A1DA6">
      <w:pPr>
        <w:numPr>
          <w:ilvl w:val="1"/>
          <w:numId w:val="12"/>
        </w:numPr>
        <w:ind w:left="0" w:firstLine="0"/>
        <w:rPr>
          <w:rFonts w:ascii="Times New Roman" w:hAnsi="Times New Roman" w:cs="Times New Roman"/>
          <w:sz w:val="24"/>
          <w:szCs w:val="24"/>
        </w:rPr>
      </w:pPr>
      <w:r w:rsidRPr="00442059">
        <w:rPr>
          <w:rFonts w:ascii="Times New Roman" w:hAnsi="Times New Roman" w:cs="Times New Roman"/>
          <w:sz w:val="24"/>
          <w:szCs w:val="24"/>
        </w:rPr>
        <w:t xml:space="preserve">Os produtos deverão ser entregues </w:t>
      </w:r>
      <w:r w:rsidR="005334B1" w:rsidRPr="00442059">
        <w:rPr>
          <w:rFonts w:ascii="Times New Roman" w:hAnsi="Times New Roman" w:cs="Times New Roman"/>
          <w:sz w:val="24"/>
          <w:szCs w:val="24"/>
        </w:rPr>
        <w:t>na Prefeitura Municipal</w:t>
      </w:r>
      <w:r w:rsidRPr="00442059">
        <w:rPr>
          <w:rFonts w:ascii="Times New Roman" w:hAnsi="Times New Roman" w:cs="Times New Roman"/>
          <w:sz w:val="24"/>
          <w:szCs w:val="24"/>
        </w:rPr>
        <w:t xml:space="preserve">, situada na Rua </w:t>
      </w:r>
      <w:r w:rsidR="005334B1" w:rsidRPr="00442059">
        <w:rPr>
          <w:rFonts w:ascii="Times New Roman" w:hAnsi="Times New Roman" w:cs="Times New Roman"/>
          <w:sz w:val="24"/>
          <w:szCs w:val="24"/>
        </w:rPr>
        <w:t>Nico de oliveira, 763</w:t>
      </w:r>
      <w:r w:rsidRPr="00442059">
        <w:rPr>
          <w:rFonts w:ascii="Times New Roman" w:hAnsi="Times New Roman" w:cs="Times New Roman"/>
          <w:sz w:val="24"/>
          <w:szCs w:val="24"/>
        </w:rPr>
        <w:t xml:space="preserve">, Bairro Centro, Pinheiro Machado/RS, CEP 96.470-000, de segunda à sexta-feira, das </w:t>
      </w:r>
      <w:proofErr w:type="gramStart"/>
      <w:r w:rsidR="005334B1" w:rsidRPr="00442059">
        <w:rPr>
          <w:rFonts w:ascii="Times New Roman" w:hAnsi="Times New Roman" w:cs="Times New Roman"/>
          <w:sz w:val="24"/>
          <w:szCs w:val="24"/>
        </w:rPr>
        <w:t>8</w:t>
      </w:r>
      <w:r w:rsidRPr="00442059">
        <w:rPr>
          <w:rFonts w:ascii="Times New Roman" w:hAnsi="Times New Roman" w:cs="Times New Roman"/>
          <w:sz w:val="24"/>
          <w:szCs w:val="24"/>
        </w:rPr>
        <w:t>:30</w:t>
      </w:r>
      <w:proofErr w:type="gramEnd"/>
      <w:r w:rsidRPr="00442059">
        <w:rPr>
          <w:rFonts w:ascii="Times New Roman" w:hAnsi="Times New Roman" w:cs="Times New Roman"/>
          <w:sz w:val="24"/>
          <w:szCs w:val="24"/>
        </w:rPr>
        <w:t xml:space="preserve"> às </w:t>
      </w:r>
      <w:r w:rsidR="005334B1" w:rsidRPr="00442059">
        <w:rPr>
          <w:rFonts w:ascii="Times New Roman" w:hAnsi="Times New Roman" w:cs="Times New Roman"/>
          <w:sz w:val="24"/>
          <w:szCs w:val="24"/>
        </w:rPr>
        <w:t>16:00</w:t>
      </w:r>
      <w:r w:rsidRPr="00442059">
        <w:rPr>
          <w:rFonts w:ascii="Times New Roman" w:hAnsi="Times New Roman" w:cs="Times New Roman"/>
          <w:sz w:val="24"/>
          <w:szCs w:val="24"/>
        </w:rPr>
        <w:t xml:space="preserve">, no prazo de </w:t>
      </w:r>
      <w:r w:rsidR="00F83696">
        <w:rPr>
          <w:rFonts w:ascii="Times New Roman" w:hAnsi="Times New Roman" w:cs="Times New Roman"/>
          <w:sz w:val="24"/>
          <w:szCs w:val="24"/>
        </w:rPr>
        <w:t>30</w:t>
      </w:r>
      <w:r w:rsidRPr="00442059">
        <w:rPr>
          <w:rFonts w:ascii="Times New Roman" w:hAnsi="Times New Roman" w:cs="Times New Roman"/>
          <w:b/>
          <w:sz w:val="24"/>
          <w:szCs w:val="24"/>
        </w:rPr>
        <w:t xml:space="preserve"> </w:t>
      </w:r>
      <w:r w:rsidRPr="00442059">
        <w:rPr>
          <w:rFonts w:ascii="Times New Roman" w:hAnsi="Times New Roman" w:cs="Times New Roman"/>
          <w:sz w:val="24"/>
          <w:szCs w:val="24"/>
        </w:rPr>
        <w:t>(</w:t>
      </w:r>
      <w:r w:rsidR="00F83696">
        <w:rPr>
          <w:rFonts w:ascii="Times New Roman" w:hAnsi="Times New Roman" w:cs="Times New Roman"/>
          <w:sz w:val="24"/>
          <w:szCs w:val="24"/>
        </w:rPr>
        <w:t>trinta</w:t>
      </w:r>
      <w:r w:rsidRPr="00442059">
        <w:rPr>
          <w:rFonts w:ascii="Times New Roman" w:hAnsi="Times New Roman" w:cs="Times New Roman"/>
          <w:sz w:val="24"/>
          <w:szCs w:val="24"/>
        </w:rPr>
        <w:t xml:space="preserve">) dias, a contar do recebimento da requisição, estando sujeitos à conferência e aceite pelo funcionário responsável. </w:t>
      </w:r>
    </w:p>
    <w:p w:rsidR="00197968" w:rsidRPr="00442059" w:rsidRDefault="00197968" w:rsidP="009A1DA6">
      <w:pPr>
        <w:pStyle w:val="PargrafodaLista"/>
        <w:spacing w:line="276" w:lineRule="auto"/>
        <w:rPr>
          <w:rFonts w:ascii="Times New Roman" w:hAnsi="Times New Roman" w:cs="Times New Roman"/>
        </w:rPr>
      </w:pPr>
    </w:p>
    <w:p w:rsidR="00197968" w:rsidRPr="00442059" w:rsidRDefault="00197968" w:rsidP="009A1DA6">
      <w:pPr>
        <w:rPr>
          <w:rFonts w:ascii="Times New Roman" w:hAnsi="Times New Roman" w:cs="Times New Roman"/>
          <w:b/>
          <w:sz w:val="24"/>
          <w:szCs w:val="24"/>
        </w:rPr>
      </w:pPr>
      <w:r w:rsidRPr="00442059">
        <w:rPr>
          <w:rFonts w:ascii="Times New Roman" w:hAnsi="Times New Roman" w:cs="Times New Roman"/>
          <w:b/>
          <w:sz w:val="24"/>
          <w:szCs w:val="24"/>
        </w:rPr>
        <w:t>4. DAS OBRIGAÇÕES DA CONTRATADA</w:t>
      </w:r>
    </w:p>
    <w:p w:rsidR="00197968" w:rsidRPr="00442059" w:rsidRDefault="00197968" w:rsidP="009A1DA6">
      <w:pPr>
        <w:rPr>
          <w:rFonts w:ascii="Times New Roman" w:hAnsi="Times New Roman" w:cs="Times New Roman"/>
          <w:sz w:val="24"/>
          <w:szCs w:val="24"/>
        </w:rPr>
      </w:pPr>
      <w:r w:rsidRPr="00442059">
        <w:rPr>
          <w:rFonts w:ascii="Times New Roman" w:hAnsi="Times New Roman" w:cs="Times New Roman"/>
          <w:b/>
          <w:sz w:val="24"/>
          <w:szCs w:val="24"/>
        </w:rPr>
        <w:t>4.1</w:t>
      </w:r>
      <w:r w:rsidRPr="00442059">
        <w:rPr>
          <w:rFonts w:ascii="Times New Roman" w:hAnsi="Times New Roman" w:cs="Times New Roman"/>
          <w:sz w:val="24"/>
          <w:szCs w:val="24"/>
        </w:rPr>
        <w:t xml:space="preserve"> Executar a contratação nas obrigações e com a qualidade exigida.</w:t>
      </w:r>
      <w:r w:rsidRPr="00442059">
        <w:rPr>
          <w:rFonts w:ascii="Times New Roman" w:hAnsi="Times New Roman" w:cs="Times New Roman"/>
          <w:b/>
          <w:sz w:val="24"/>
          <w:szCs w:val="24"/>
        </w:rPr>
        <w:t xml:space="preserve"> </w:t>
      </w:r>
    </w:p>
    <w:p w:rsidR="00197968" w:rsidRPr="00442059" w:rsidRDefault="00197968" w:rsidP="009A1DA6">
      <w:pPr>
        <w:rPr>
          <w:rFonts w:ascii="Times New Roman" w:hAnsi="Times New Roman" w:cs="Times New Roman"/>
          <w:sz w:val="24"/>
          <w:szCs w:val="24"/>
        </w:rPr>
      </w:pPr>
      <w:r w:rsidRPr="00442059">
        <w:rPr>
          <w:rFonts w:ascii="Times New Roman" w:hAnsi="Times New Roman" w:cs="Times New Roman"/>
          <w:b/>
          <w:sz w:val="24"/>
          <w:szCs w:val="24"/>
        </w:rPr>
        <w:t>4.2</w:t>
      </w:r>
      <w:proofErr w:type="gramStart"/>
      <w:r w:rsidRPr="00442059">
        <w:rPr>
          <w:rFonts w:ascii="Times New Roman" w:hAnsi="Times New Roman" w:cs="Times New Roman"/>
          <w:sz w:val="24"/>
          <w:szCs w:val="24"/>
        </w:rPr>
        <w:t xml:space="preserve">  </w:t>
      </w:r>
      <w:proofErr w:type="gramEnd"/>
      <w:r w:rsidRPr="00442059">
        <w:rPr>
          <w:rFonts w:ascii="Times New Roman" w:hAnsi="Times New Roman" w:cs="Times New Roman"/>
          <w:sz w:val="24"/>
          <w:szCs w:val="24"/>
        </w:rPr>
        <w:t xml:space="preserve">Pagar todos os tributos, despesas e custos que incidem ou venham a incidir, direta ou indiretamente, sobre os produtos fornecidos. </w:t>
      </w:r>
    </w:p>
    <w:p w:rsidR="00197968" w:rsidRPr="00442059" w:rsidRDefault="00197968" w:rsidP="009A1DA6">
      <w:pPr>
        <w:rPr>
          <w:rFonts w:ascii="Times New Roman" w:hAnsi="Times New Roman" w:cs="Times New Roman"/>
          <w:sz w:val="24"/>
          <w:szCs w:val="24"/>
        </w:rPr>
      </w:pPr>
      <w:r w:rsidRPr="00442059">
        <w:rPr>
          <w:rFonts w:ascii="Times New Roman" w:hAnsi="Times New Roman" w:cs="Times New Roman"/>
          <w:b/>
          <w:sz w:val="24"/>
          <w:szCs w:val="24"/>
        </w:rPr>
        <w:lastRenderedPageBreak/>
        <w:t xml:space="preserve">4.3 </w:t>
      </w:r>
      <w:r w:rsidRPr="00442059">
        <w:rPr>
          <w:rFonts w:ascii="Times New Roman" w:hAnsi="Times New Roman" w:cs="Times New Roman"/>
          <w:sz w:val="24"/>
          <w:szCs w:val="24"/>
        </w:rPr>
        <w:t xml:space="preserve">Manter, durante a validade da ata, as mesmas condições de habilitação. </w:t>
      </w:r>
    </w:p>
    <w:p w:rsidR="00197968" w:rsidRPr="00442059" w:rsidRDefault="00197968" w:rsidP="009A1DA6">
      <w:pPr>
        <w:rPr>
          <w:rFonts w:ascii="Times New Roman" w:hAnsi="Times New Roman" w:cs="Times New Roman"/>
          <w:sz w:val="24"/>
          <w:szCs w:val="24"/>
        </w:rPr>
      </w:pPr>
      <w:r w:rsidRPr="00442059">
        <w:rPr>
          <w:rFonts w:ascii="Times New Roman" w:hAnsi="Times New Roman" w:cs="Times New Roman"/>
          <w:b/>
          <w:sz w:val="24"/>
          <w:szCs w:val="24"/>
        </w:rPr>
        <w:t xml:space="preserve">4.4 </w:t>
      </w:r>
      <w:r w:rsidRPr="00442059">
        <w:rPr>
          <w:rFonts w:ascii="Times New Roman" w:hAnsi="Times New Roman" w:cs="Times New Roman"/>
          <w:sz w:val="24"/>
          <w:szCs w:val="24"/>
        </w:rPr>
        <w:t xml:space="preserve">Fornecer os produtos, no preço, no prazo e forma estipulada na proposta. </w:t>
      </w:r>
    </w:p>
    <w:p w:rsidR="00197968" w:rsidRPr="00442059" w:rsidRDefault="00197968" w:rsidP="009A1DA6">
      <w:pPr>
        <w:rPr>
          <w:rFonts w:ascii="Times New Roman" w:hAnsi="Times New Roman" w:cs="Times New Roman"/>
          <w:sz w:val="24"/>
          <w:szCs w:val="24"/>
        </w:rPr>
      </w:pPr>
    </w:p>
    <w:p w:rsidR="00197968" w:rsidRPr="00442059" w:rsidRDefault="00197968" w:rsidP="009A1DA6">
      <w:pPr>
        <w:tabs>
          <w:tab w:val="left" w:pos="426"/>
        </w:tabs>
        <w:autoSpaceDE w:val="0"/>
        <w:autoSpaceDN w:val="0"/>
        <w:adjustRightInd w:val="0"/>
        <w:rPr>
          <w:rFonts w:ascii="Times New Roman" w:hAnsi="Times New Roman" w:cs="Times New Roman"/>
          <w:b/>
          <w:sz w:val="24"/>
          <w:szCs w:val="24"/>
        </w:rPr>
      </w:pPr>
      <w:r w:rsidRPr="00442059">
        <w:rPr>
          <w:rFonts w:ascii="Times New Roman" w:hAnsi="Times New Roman" w:cs="Times New Roman"/>
          <w:b/>
          <w:sz w:val="24"/>
          <w:szCs w:val="24"/>
        </w:rPr>
        <w:t>5. DAS OBRIGAÇÕES DA CONTRATANTE</w:t>
      </w:r>
    </w:p>
    <w:p w:rsidR="00197968" w:rsidRPr="00442059" w:rsidRDefault="00197968" w:rsidP="009A1DA6">
      <w:pPr>
        <w:tabs>
          <w:tab w:val="left" w:pos="426"/>
        </w:tabs>
        <w:autoSpaceDE w:val="0"/>
        <w:autoSpaceDN w:val="0"/>
        <w:adjustRightInd w:val="0"/>
        <w:rPr>
          <w:rFonts w:ascii="Times New Roman" w:hAnsi="Times New Roman" w:cs="Times New Roman"/>
          <w:sz w:val="24"/>
          <w:szCs w:val="24"/>
        </w:rPr>
      </w:pPr>
      <w:r w:rsidRPr="00442059">
        <w:rPr>
          <w:rFonts w:ascii="Times New Roman" w:hAnsi="Times New Roman" w:cs="Times New Roman"/>
          <w:b/>
          <w:sz w:val="24"/>
          <w:szCs w:val="24"/>
        </w:rPr>
        <w:t>5.1.</w:t>
      </w:r>
      <w:r w:rsidRPr="00442059">
        <w:rPr>
          <w:rFonts w:ascii="Times New Roman" w:hAnsi="Times New Roman" w:cs="Times New Roman"/>
          <w:sz w:val="24"/>
          <w:szCs w:val="24"/>
        </w:rPr>
        <w:t xml:space="preserve"> Notificar o fornecedor de qualquer irregularidade encontrada no fornecimento dos produtos.</w:t>
      </w:r>
    </w:p>
    <w:p w:rsidR="00197968" w:rsidRPr="00442059" w:rsidRDefault="00197968" w:rsidP="009A1DA6">
      <w:pPr>
        <w:tabs>
          <w:tab w:val="left" w:pos="426"/>
        </w:tabs>
        <w:autoSpaceDE w:val="0"/>
        <w:autoSpaceDN w:val="0"/>
        <w:adjustRightInd w:val="0"/>
        <w:rPr>
          <w:rFonts w:ascii="Times New Roman" w:hAnsi="Times New Roman" w:cs="Times New Roman"/>
          <w:sz w:val="24"/>
          <w:szCs w:val="24"/>
        </w:rPr>
      </w:pPr>
      <w:r w:rsidRPr="00442059">
        <w:rPr>
          <w:rFonts w:ascii="Times New Roman" w:hAnsi="Times New Roman" w:cs="Times New Roman"/>
          <w:b/>
          <w:sz w:val="24"/>
          <w:szCs w:val="24"/>
        </w:rPr>
        <w:t>5.2.</w:t>
      </w:r>
      <w:r w:rsidRPr="00442059">
        <w:rPr>
          <w:rFonts w:ascii="Times New Roman" w:hAnsi="Times New Roman" w:cs="Times New Roman"/>
          <w:sz w:val="24"/>
          <w:szCs w:val="24"/>
        </w:rPr>
        <w:t xml:space="preserve"> Aplicar as sanções administrativas contratuais pertinentes, em caso de inadimplemento.</w:t>
      </w:r>
    </w:p>
    <w:p w:rsidR="00197968" w:rsidRPr="00442059" w:rsidRDefault="00197968" w:rsidP="009A1DA6">
      <w:pPr>
        <w:tabs>
          <w:tab w:val="left" w:pos="426"/>
        </w:tabs>
        <w:autoSpaceDE w:val="0"/>
        <w:autoSpaceDN w:val="0"/>
        <w:adjustRightInd w:val="0"/>
        <w:rPr>
          <w:rFonts w:ascii="Times New Roman" w:hAnsi="Times New Roman" w:cs="Times New Roman"/>
          <w:sz w:val="24"/>
          <w:szCs w:val="24"/>
        </w:rPr>
      </w:pPr>
      <w:r w:rsidRPr="00442059">
        <w:rPr>
          <w:rFonts w:ascii="Times New Roman" w:hAnsi="Times New Roman" w:cs="Times New Roman"/>
          <w:b/>
          <w:sz w:val="24"/>
          <w:szCs w:val="24"/>
        </w:rPr>
        <w:t>5.3.</w:t>
      </w:r>
      <w:r w:rsidRPr="00442059">
        <w:rPr>
          <w:rFonts w:ascii="Times New Roman" w:hAnsi="Times New Roman" w:cs="Times New Roman"/>
          <w:sz w:val="24"/>
          <w:szCs w:val="24"/>
        </w:rPr>
        <w:t xml:space="preserve"> Notificar o fornecedor de qualquer irregularidade encontrada no fornecimento dos produtos.</w:t>
      </w:r>
    </w:p>
    <w:p w:rsidR="00197968" w:rsidRPr="00442059" w:rsidRDefault="00197968" w:rsidP="009A1DA6">
      <w:pPr>
        <w:tabs>
          <w:tab w:val="left" w:pos="426"/>
        </w:tabs>
        <w:autoSpaceDE w:val="0"/>
        <w:autoSpaceDN w:val="0"/>
        <w:adjustRightInd w:val="0"/>
        <w:rPr>
          <w:rFonts w:ascii="Times New Roman" w:hAnsi="Times New Roman" w:cs="Times New Roman"/>
          <w:sz w:val="24"/>
          <w:szCs w:val="24"/>
        </w:rPr>
      </w:pPr>
      <w:r w:rsidRPr="00442059">
        <w:rPr>
          <w:rFonts w:ascii="Times New Roman" w:hAnsi="Times New Roman" w:cs="Times New Roman"/>
          <w:b/>
          <w:sz w:val="24"/>
          <w:szCs w:val="24"/>
        </w:rPr>
        <w:t>5.4.</w:t>
      </w:r>
      <w:r w:rsidRPr="00442059">
        <w:rPr>
          <w:rFonts w:ascii="Times New Roman" w:hAnsi="Times New Roman" w:cs="Times New Roman"/>
          <w:sz w:val="24"/>
          <w:szCs w:val="24"/>
        </w:rPr>
        <w:t xml:space="preserve"> Atestar nas notas fiscais a efetiva entrega dos produtos objeto desta licitação.</w:t>
      </w:r>
    </w:p>
    <w:p w:rsidR="00197968" w:rsidRPr="00442059" w:rsidRDefault="00197968" w:rsidP="009A1DA6">
      <w:pPr>
        <w:tabs>
          <w:tab w:val="left" w:pos="426"/>
        </w:tabs>
        <w:autoSpaceDE w:val="0"/>
        <w:autoSpaceDN w:val="0"/>
        <w:adjustRightInd w:val="0"/>
        <w:rPr>
          <w:rFonts w:ascii="Times New Roman" w:hAnsi="Times New Roman" w:cs="Times New Roman"/>
          <w:sz w:val="24"/>
          <w:szCs w:val="24"/>
        </w:rPr>
      </w:pPr>
      <w:r w:rsidRPr="00442059">
        <w:rPr>
          <w:rFonts w:ascii="Times New Roman" w:hAnsi="Times New Roman" w:cs="Times New Roman"/>
          <w:b/>
          <w:sz w:val="24"/>
          <w:szCs w:val="24"/>
        </w:rPr>
        <w:t>5.5</w:t>
      </w:r>
      <w:r w:rsidRPr="00442059">
        <w:rPr>
          <w:rFonts w:ascii="Times New Roman" w:hAnsi="Times New Roman" w:cs="Times New Roman"/>
          <w:sz w:val="24"/>
          <w:szCs w:val="24"/>
        </w:rPr>
        <w:t xml:space="preserve"> Efetuar o pagamento à contratada no prazo avençado, após a entrega da nota fiscal, devidamente atestada.</w:t>
      </w:r>
    </w:p>
    <w:p w:rsidR="001B536A" w:rsidRPr="00442059" w:rsidRDefault="001B536A" w:rsidP="009A1DA6">
      <w:pPr>
        <w:pStyle w:val="PargrafodaLista"/>
        <w:tabs>
          <w:tab w:val="left" w:pos="426"/>
          <w:tab w:val="left" w:pos="567"/>
        </w:tabs>
        <w:spacing w:line="276" w:lineRule="auto"/>
        <w:ind w:left="0"/>
        <w:jc w:val="both"/>
        <w:rPr>
          <w:rFonts w:ascii="Times New Roman" w:hAnsi="Times New Roman" w:cs="Times New Roman"/>
          <w:b/>
        </w:rPr>
      </w:pPr>
    </w:p>
    <w:p w:rsidR="00197968" w:rsidRPr="00442059" w:rsidRDefault="00197968" w:rsidP="009A1DA6">
      <w:pPr>
        <w:pStyle w:val="PargrafodaLista"/>
        <w:tabs>
          <w:tab w:val="left" w:pos="426"/>
          <w:tab w:val="left" w:pos="567"/>
        </w:tabs>
        <w:spacing w:line="276" w:lineRule="auto"/>
        <w:ind w:left="0"/>
        <w:jc w:val="both"/>
        <w:rPr>
          <w:rFonts w:ascii="Times New Roman" w:hAnsi="Times New Roman" w:cs="Times New Roman"/>
          <w:b/>
        </w:rPr>
      </w:pPr>
      <w:r w:rsidRPr="00442059">
        <w:rPr>
          <w:rFonts w:ascii="Times New Roman" w:hAnsi="Times New Roman" w:cs="Times New Roman"/>
          <w:b/>
        </w:rPr>
        <w:t>6. FORMA DE PAGAMENTO</w:t>
      </w:r>
    </w:p>
    <w:p w:rsidR="00442059" w:rsidRPr="00442059" w:rsidRDefault="00197968" w:rsidP="00ED21B8">
      <w:pPr>
        <w:pStyle w:val="PargrafodaLista"/>
        <w:tabs>
          <w:tab w:val="left" w:pos="426"/>
          <w:tab w:val="left" w:pos="567"/>
        </w:tabs>
        <w:spacing w:line="276" w:lineRule="auto"/>
        <w:ind w:left="0"/>
        <w:jc w:val="both"/>
        <w:rPr>
          <w:rFonts w:ascii="Times New Roman" w:hAnsi="Times New Roman" w:cs="Times New Roman"/>
          <w:color w:val="000000" w:themeColor="text1"/>
        </w:rPr>
      </w:pPr>
      <w:r w:rsidRPr="00442059">
        <w:rPr>
          <w:rFonts w:ascii="Times New Roman" w:hAnsi="Times New Roman" w:cs="Times New Roman"/>
          <w:b/>
        </w:rPr>
        <w:t xml:space="preserve">6.1. </w:t>
      </w:r>
      <w:r w:rsidRPr="00442059">
        <w:rPr>
          <w:rFonts w:ascii="Times New Roman" w:hAnsi="Times New Roman" w:cs="Times New Roman"/>
        </w:rPr>
        <w:t>O pagamento será realizado em 30 dias, após a apresentação das respectivas notas fiscais</w:t>
      </w:r>
      <w:r w:rsidR="00ED21B8">
        <w:rPr>
          <w:rFonts w:ascii="Times New Roman" w:hAnsi="Times New Roman" w:cs="Times New Roman"/>
        </w:rPr>
        <w:t>.</w:t>
      </w:r>
    </w:p>
    <w:p w:rsidR="00197968" w:rsidRPr="00442059" w:rsidRDefault="00197968" w:rsidP="009A1DA6">
      <w:pPr>
        <w:jc w:val="center"/>
        <w:rPr>
          <w:rFonts w:ascii="Times New Roman" w:hAnsi="Times New Roman" w:cs="Times New Roman"/>
          <w:b/>
          <w:sz w:val="24"/>
          <w:szCs w:val="24"/>
        </w:rPr>
      </w:pPr>
    </w:p>
    <w:p w:rsidR="00197968" w:rsidRPr="00442059" w:rsidRDefault="00197968" w:rsidP="009A1DA6">
      <w:pPr>
        <w:rPr>
          <w:rFonts w:ascii="Times New Roman" w:hAnsi="Times New Roman" w:cs="Times New Roman"/>
          <w:b/>
          <w:sz w:val="24"/>
          <w:szCs w:val="24"/>
        </w:rPr>
      </w:pPr>
      <w:r w:rsidRPr="00442059">
        <w:rPr>
          <w:rFonts w:ascii="Times New Roman" w:hAnsi="Times New Roman" w:cs="Times New Roman"/>
          <w:b/>
          <w:sz w:val="24"/>
          <w:szCs w:val="24"/>
        </w:rPr>
        <w:t>7. PENALIDADES E SANÇÕES ADMINISTRATIVAS</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.1</w:t>
      </w:r>
      <w:r w:rsidR="00197968" w:rsidRPr="00442059">
        <w:rPr>
          <w:rFonts w:ascii="Times New Roman" w:hAnsi="Times New Roman" w:cs="Times New Roman"/>
          <w:sz w:val="24"/>
          <w:szCs w:val="24"/>
        </w:rPr>
        <w:t xml:space="preserve"> Serão aplicadas à CONTRATADA, garantidos o contraditório e a ampla defesa, as penalidades conforme a seguir: </w:t>
      </w:r>
    </w:p>
    <w:p w:rsidR="00197968" w:rsidRPr="00442059" w:rsidRDefault="009A1DA6" w:rsidP="009A1DA6">
      <w:pPr>
        <w:rPr>
          <w:rFonts w:ascii="Times New Roman" w:hAnsi="Times New Roman" w:cs="Times New Roman"/>
          <w:sz w:val="24"/>
          <w:szCs w:val="24"/>
        </w:rPr>
      </w:pPr>
      <w:proofErr w:type="gramStart"/>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.2</w:t>
      </w:r>
      <w:r w:rsidR="00197968" w:rsidRPr="00442059">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00197968" w:rsidRPr="00442059">
        <w:rPr>
          <w:rFonts w:ascii="Times New Roman" w:hAnsi="Times New Roman" w:cs="Times New Roman"/>
          <w:sz w:val="24"/>
          <w:szCs w:val="24"/>
        </w:rPr>
        <w:t xml:space="preserve"> </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.3</w:t>
      </w:r>
      <w:r w:rsidR="00197968" w:rsidRPr="00442059">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rsidR="00197968" w:rsidRPr="00442059" w:rsidRDefault="00197968" w:rsidP="009A1DA6">
      <w:pPr>
        <w:ind w:left="567"/>
        <w:rPr>
          <w:rFonts w:ascii="Times New Roman" w:hAnsi="Times New Roman" w:cs="Times New Roman"/>
          <w:sz w:val="24"/>
          <w:szCs w:val="24"/>
        </w:rPr>
      </w:pPr>
      <w:r w:rsidRPr="00442059">
        <w:rPr>
          <w:rFonts w:ascii="Times New Roman" w:hAnsi="Times New Roman" w:cs="Times New Roman"/>
          <w:sz w:val="24"/>
          <w:szCs w:val="24"/>
        </w:rPr>
        <w:t xml:space="preserve">I </w:t>
      </w:r>
      <w:r w:rsidR="001B536A" w:rsidRPr="00442059">
        <w:rPr>
          <w:rFonts w:ascii="Times New Roman" w:hAnsi="Times New Roman" w:cs="Times New Roman"/>
          <w:sz w:val="24"/>
          <w:szCs w:val="24"/>
        </w:rPr>
        <w:t xml:space="preserve">- </w:t>
      </w:r>
      <w:r w:rsidRPr="00442059">
        <w:rPr>
          <w:rFonts w:ascii="Times New Roman" w:hAnsi="Times New Roman" w:cs="Times New Roman"/>
          <w:sz w:val="24"/>
          <w:szCs w:val="24"/>
        </w:rPr>
        <w:t xml:space="preserve">Advertência, por escrito, quando a empresa deixar de atender quaisquer indicações aqui constantes; </w:t>
      </w:r>
    </w:p>
    <w:p w:rsidR="00197968" w:rsidRPr="00442059" w:rsidRDefault="00197968" w:rsidP="009A1DA6">
      <w:pPr>
        <w:ind w:left="567"/>
        <w:rPr>
          <w:rFonts w:ascii="Times New Roman" w:hAnsi="Times New Roman" w:cs="Times New Roman"/>
          <w:sz w:val="24"/>
          <w:szCs w:val="24"/>
        </w:rPr>
      </w:pPr>
      <w:r w:rsidRPr="00442059">
        <w:rPr>
          <w:rFonts w:ascii="Times New Roman" w:hAnsi="Times New Roman" w:cs="Times New Roman"/>
          <w:sz w:val="24"/>
          <w:szCs w:val="24"/>
        </w:rPr>
        <w:t xml:space="preserve">II </w:t>
      </w:r>
      <w:r w:rsidR="001B536A" w:rsidRPr="00442059">
        <w:rPr>
          <w:rFonts w:ascii="Times New Roman" w:hAnsi="Times New Roman" w:cs="Times New Roman"/>
          <w:sz w:val="24"/>
          <w:szCs w:val="24"/>
        </w:rPr>
        <w:t xml:space="preserve">- </w:t>
      </w:r>
      <w:r w:rsidRPr="00442059">
        <w:rPr>
          <w:rFonts w:ascii="Times New Roman" w:hAnsi="Times New Roman" w:cs="Times New Roman"/>
          <w:sz w:val="24"/>
          <w:szCs w:val="24"/>
        </w:rPr>
        <w:t xml:space="preserve">Multa </w:t>
      </w:r>
      <w:proofErr w:type="gramStart"/>
      <w:r w:rsidRPr="00442059">
        <w:rPr>
          <w:rFonts w:ascii="Times New Roman" w:hAnsi="Times New Roman" w:cs="Times New Roman"/>
          <w:sz w:val="24"/>
          <w:szCs w:val="24"/>
        </w:rPr>
        <w:t>compensatória/indenizatória</w:t>
      </w:r>
      <w:proofErr w:type="gramEnd"/>
      <w:r w:rsidRPr="00442059">
        <w:rPr>
          <w:rFonts w:ascii="Times New Roman" w:hAnsi="Times New Roman" w:cs="Times New Roman"/>
          <w:sz w:val="24"/>
          <w:szCs w:val="24"/>
        </w:rPr>
        <w:t xml:space="preserve"> no percentual de 5% (cinco por cento) calculado sobre o valor contratado; </w:t>
      </w:r>
    </w:p>
    <w:p w:rsidR="00197968" w:rsidRPr="00442059" w:rsidRDefault="00197968" w:rsidP="009A1DA6">
      <w:pPr>
        <w:ind w:left="567"/>
        <w:rPr>
          <w:rFonts w:ascii="Times New Roman" w:hAnsi="Times New Roman" w:cs="Times New Roman"/>
          <w:sz w:val="24"/>
          <w:szCs w:val="24"/>
        </w:rPr>
      </w:pPr>
      <w:r w:rsidRPr="00442059">
        <w:rPr>
          <w:rFonts w:ascii="Times New Roman" w:hAnsi="Times New Roman" w:cs="Times New Roman"/>
          <w:sz w:val="24"/>
          <w:szCs w:val="24"/>
        </w:rPr>
        <w:t xml:space="preserve">III </w:t>
      </w:r>
      <w:r w:rsidR="001B536A" w:rsidRPr="00442059">
        <w:rPr>
          <w:rFonts w:ascii="Times New Roman" w:hAnsi="Times New Roman" w:cs="Times New Roman"/>
          <w:sz w:val="24"/>
          <w:szCs w:val="24"/>
        </w:rPr>
        <w:t xml:space="preserve">- </w:t>
      </w:r>
      <w:r w:rsidRPr="00442059">
        <w:rPr>
          <w:rFonts w:ascii="Times New Roman" w:hAnsi="Times New Roman" w:cs="Times New Roman"/>
          <w:sz w:val="24"/>
          <w:szCs w:val="24"/>
        </w:rPr>
        <w:t xml:space="preserve">Suspensão temporária de participação em licitação e impedimento de contratar com a Prefeitura Municipal, pelo prazo de até 2 (dois) anos e: </w:t>
      </w:r>
    </w:p>
    <w:p w:rsidR="00197968" w:rsidRPr="00442059" w:rsidRDefault="00197968" w:rsidP="009A1DA6">
      <w:pPr>
        <w:ind w:left="567"/>
        <w:rPr>
          <w:rFonts w:ascii="Times New Roman" w:hAnsi="Times New Roman" w:cs="Times New Roman"/>
          <w:sz w:val="24"/>
          <w:szCs w:val="24"/>
        </w:rPr>
      </w:pPr>
      <w:r w:rsidRPr="00442059">
        <w:rPr>
          <w:rFonts w:ascii="Times New Roman" w:hAnsi="Times New Roman" w:cs="Times New Roman"/>
          <w:sz w:val="24"/>
          <w:szCs w:val="24"/>
        </w:rPr>
        <w:t xml:space="preserve">IV </w:t>
      </w:r>
      <w:r w:rsidR="001B536A" w:rsidRPr="00442059">
        <w:rPr>
          <w:rFonts w:ascii="Times New Roman" w:hAnsi="Times New Roman" w:cs="Times New Roman"/>
          <w:sz w:val="24"/>
          <w:szCs w:val="24"/>
        </w:rPr>
        <w:t xml:space="preserve">- </w:t>
      </w:r>
      <w:r w:rsidRPr="00442059">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442059">
        <w:rPr>
          <w:rFonts w:ascii="Times New Roman" w:hAnsi="Times New Roman" w:cs="Times New Roman"/>
          <w:sz w:val="24"/>
          <w:szCs w:val="24"/>
        </w:rPr>
        <w:t>após</w:t>
      </w:r>
      <w:proofErr w:type="gramEnd"/>
      <w:r w:rsidRPr="00442059">
        <w:rPr>
          <w:rFonts w:ascii="Times New Roman" w:hAnsi="Times New Roman" w:cs="Times New Roman"/>
          <w:sz w:val="24"/>
          <w:szCs w:val="24"/>
        </w:rPr>
        <w:t xml:space="preserve"> decorrido o prazo da sanção aplicada com base no inciso anterior. </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.4</w:t>
      </w:r>
      <w:r w:rsidR="00197968" w:rsidRPr="00442059">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.5</w:t>
      </w:r>
      <w:r w:rsidR="00197968" w:rsidRPr="00442059">
        <w:rPr>
          <w:rFonts w:ascii="Times New Roman" w:hAnsi="Times New Roman" w:cs="Times New Roman"/>
          <w:sz w:val="24"/>
          <w:szCs w:val="24"/>
        </w:rPr>
        <w:t xml:space="preserve"> O valor da multa aplicada, tanto compensatória quanto moratória, deverá ser recolhido </w:t>
      </w:r>
      <w:proofErr w:type="gramStart"/>
      <w:r w:rsidR="00197968" w:rsidRPr="00442059">
        <w:rPr>
          <w:rFonts w:ascii="Times New Roman" w:hAnsi="Times New Roman" w:cs="Times New Roman"/>
          <w:sz w:val="24"/>
          <w:szCs w:val="24"/>
        </w:rPr>
        <w:t>a</w:t>
      </w:r>
      <w:proofErr w:type="gramEnd"/>
      <w:r w:rsidR="00197968" w:rsidRPr="00442059">
        <w:rPr>
          <w:rFonts w:ascii="Times New Roman" w:hAnsi="Times New Roman" w:cs="Times New Roman"/>
          <w:sz w:val="24"/>
          <w:szCs w:val="24"/>
        </w:rPr>
        <w:t xml:space="preserve"> prefeitura Municipal, dentro do prazo de 5 (cinco) dias úteis após a respectiva notificação. </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t>7</w:t>
      </w:r>
      <w:r w:rsidR="00197968" w:rsidRPr="00442059">
        <w:rPr>
          <w:rFonts w:ascii="Times New Roman" w:hAnsi="Times New Roman" w:cs="Times New Roman"/>
          <w:b/>
          <w:sz w:val="24"/>
          <w:szCs w:val="24"/>
        </w:rPr>
        <w:t>.6</w:t>
      </w:r>
      <w:r w:rsidR="00197968" w:rsidRPr="00442059">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rsidR="00197968" w:rsidRPr="00442059" w:rsidRDefault="009A1DA6" w:rsidP="009A1DA6">
      <w:pPr>
        <w:rPr>
          <w:rFonts w:ascii="Times New Roman" w:hAnsi="Times New Roman" w:cs="Times New Roman"/>
          <w:sz w:val="24"/>
          <w:szCs w:val="24"/>
        </w:rPr>
      </w:pPr>
      <w:r w:rsidRPr="00442059">
        <w:rPr>
          <w:rFonts w:ascii="Times New Roman" w:hAnsi="Times New Roman" w:cs="Times New Roman"/>
          <w:b/>
          <w:sz w:val="24"/>
          <w:szCs w:val="24"/>
        </w:rPr>
        <w:lastRenderedPageBreak/>
        <w:t>7</w:t>
      </w:r>
      <w:r w:rsidR="00197968" w:rsidRPr="00442059">
        <w:rPr>
          <w:rFonts w:ascii="Times New Roman" w:hAnsi="Times New Roman" w:cs="Times New Roman"/>
          <w:b/>
          <w:sz w:val="24"/>
          <w:szCs w:val="24"/>
        </w:rPr>
        <w:t>.7</w:t>
      </w:r>
      <w:r w:rsidR="00197968" w:rsidRPr="00442059">
        <w:rPr>
          <w:rFonts w:ascii="Times New Roman" w:hAnsi="Times New Roman" w:cs="Times New Roman"/>
          <w:sz w:val="24"/>
          <w:szCs w:val="24"/>
        </w:rPr>
        <w:t xml:space="preserve"> Além das penalidades citadas, a empresa ficará sujeita, ainda, no que </w:t>
      </w:r>
      <w:proofErr w:type="gramStart"/>
      <w:r w:rsidR="00197968" w:rsidRPr="00442059">
        <w:rPr>
          <w:rFonts w:ascii="Times New Roman" w:hAnsi="Times New Roman" w:cs="Times New Roman"/>
          <w:sz w:val="24"/>
          <w:szCs w:val="24"/>
        </w:rPr>
        <w:t>couber,</w:t>
      </w:r>
      <w:proofErr w:type="gramEnd"/>
      <w:r w:rsidR="00197968" w:rsidRPr="00442059">
        <w:rPr>
          <w:rFonts w:ascii="Times New Roman" w:hAnsi="Times New Roman" w:cs="Times New Roman"/>
          <w:sz w:val="24"/>
          <w:szCs w:val="24"/>
        </w:rPr>
        <w:t xml:space="preserve"> às demais penalidades referidas no Capítulo IV da Lei nº 8.666/93.</w:t>
      </w:r>
    </w:p>
    <w:p w:rsidR="00197968" w:rsidRPr="00442059" w:rsidRDefault="00197968" w:rsidP="009A1DA6">
      <w:pPr>
        <w:rPr>
          <w:rFonts w:ascii="Times New Roman" w:hAnsi="Times New Roman" w:cs="Times New Roman"/>
          <w:sz w:val="24"/>
          <w:szCs w:val="24"/>
        </w:rPr>
      </w:pP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 DOS ENCARGOS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A CONTRATADA</w:t>
      </w:r>
      <w:r w:rsidRPr="00442059">
        <w:rPr>
          <w:rFonts w:ascii="Times New Roman" w:hAnsi="Times New Roman" w:cs="Times New Roman"/>
          <w:color w:val="000000"/>
          <w:sz w:val="24"/>
          <w:szCs w:val="24"/>
        </w:rPr>
        <w:t>, além das obrigações estabelecid</w:t>
      </w:r>
      <w:r w:rsidR="001B536A" w:rsidRPr="00442059">
        <w:rPr>
          <w:rFonts w:ascii="Times New Roman" w:hAnsi="Times New Roman" w:cs="Times New Roman"/>
          <w:color w:val="000000"/>
          <w:sz w:val="24"/>
          <w:szCs w:val="24"/>
        </w:rPr>
        <w:t>as nos Anexos do Edital do PREGÃ</w:t>
      </w:r>
      <w:r w:rsidRPr="00442059">
        <w:rPr>
          <w:rFonts w:ascii="Times New Roman" w:hAnsi="Times New Roman" w:cs="Times New Roman"/>
          <w:color w:val="000000"/>
          <w:sz w:val="24"/>
          <w:szCs w:val="24"/>
        </w:rPr>
        <w:t xml:space="preserve">O ELETRÔNICO - </w:t>
      </w:r>
      <w:r w:rsidRPr="00442059">
        <w:rPr>
          <w:rFonts w:ascii="Times New Roman" w:hAnsi="Times New Roman" w:cs="Times New Roman"/>
          <w:sz w:val="24"/>
          <w:szCs w:val="24"/>
        </w:rPr>
        <w:t xml:space="preserve">Licitação nº </w:t>
      </w:r>
      <w:r w:rsidR="00786883" w:rsidRPr="00442059">
        <w:rPr>
          <w:rFonts w:ascii="Times New Roman" w:hAnsi="Times New Roman" w:cs="Times New Roman"/>
          <w:sz w:val="24"/>
          <w:szCs w:val="24"/>
        </w:rPr>
        <w:t>191/2022</w:t>
      </w:r>
      <w:r w:rsidRPr="00442059">
        <w:rPr>
          <w:rFonts w:ascii="Times New Roman" w:hAnsi="Times New Roman" w:cs="Times New Roman"/>
          <w:color w:val="000000"/>
          <w:sz w:val="24"/>
          <w:szCs w:val="24"/>
        </w:rPr>
        <w:t xml:space="preserve">, deve: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 </w:t>
      </w:r>
      <w:r w:rsidRPr="00442059">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8.2. </w:t>
      </w:r>
      <w:r w:rsidRPr="00442059">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442059">
        <w:rPr>
          <w:rFonts w:ascii="Times New Roman" w:hAnsi="Times New Roman" w:cs="Times New Roman"/>
          <w:color w:val="000000"/>
          <w:sz w:val="24"/>
          <w:szCs w:val="24"/>
        </w:rPr>
        <w:t>a</w:t>
      </w:r>
      <w:proofErr w:type="gramEnd"/>
      <w:r w:rsidRPr="00442059">
        <w:rPr>
          <w:rFonts w:ascii="Times New Roman" w:hAnsi="Times New Roman" w:cs="Times New Roman"/>
          <w:color w:val="000000"/>
          <w:sz w:val="24"/>
          <w:szCs w:val="24"/>
        </w:rPr>
        <w:t xml:space="preserve">: </w:t>
      </w:r>
      <w:r w:rsidR="001B536A" w:rsidRPr="00442059">
        <w:rPr>
          <w:rFonts w:ascii="Times New Roman" w:hAnsi="Times New Roman" w:cs="Times New Roman"/>
          <w:i/>
          <w:iCs/>
          <w:color w:val="000000"/>
          <w:sz w:val="24"/>
          <w:szCs w:val="24"/>
        </w:rPr>
        <w:t>marca, fabricante</w:t>
      </w:r>
      <w:r w:rsidRPr="00442059">
        <w:rPr>
          <w:rFonts w:ascii="Times New Roman" w:hAnsi="Times New Roman" w:cs="Times New Roman"/>
          <w:i/>
          <w:iCs/>
          <w:color w:val="000000"/>
          <w:sz w:val="24"/>
          <w:szCs w:val="24"/>
        </w:rPr>
        <w:t xml:space="preserve">;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8.3. </w:t>
      </w:r>
      <w:r w:rsidRPr="00442059">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8.4. </w:t>
      </w:r>
      <w:r w:rsidRPr="00442059">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8.5. </w:t>
      </w:r>
      <w:r w:rsidRPr="00442059">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8.6. </w:t>
      </w:r>
      <w:r w:rsidRPr="00442059">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8.7. </w:t>
      </w:r>
      <w:r w:rsidRPr="00442059">
        <w:rPr>
          <w:rFonts w:ascii="Times New Roman" w:hAnsi="Times New Roman" w:cs="Times New Roman"/>
          <w:color w:val="000000"/>
          <w:sz w:val="24"/>
          <w:szCs w:val="24"/>
        </w:rPr>
        <w:t xml:space="preserve">Indicar preposto para representá-la durante a execução do contrato;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8.8. </w:t>
      </w:r>
      <w:r w:rsidRPr="00442059">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8.9. </w:t>
      </w:r>
      <w:r w:rsidRPr="00442059">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442059">
        <w:rPr>
          <w:rFonts w:ascii="Times New Roman" w:hAnsi="Times New Roman" w:cs="Times New Roman"/>
          <w:sz w:val="24"/>
          <w:szCs w:val="24"/>
        </w:rPr>
        <w:t>e da confirmação do credito do recurso na conta do município, podendo este prazo ser prorrogado por iguais períodos mediante justificativa</w:t>
      </w:r>
      <w:r w:rsidRPr="00442059">
        <w:rPr>
          <w:rFonts w:ascii="Times New Roman" w:hAnsi="Times New Roman" w:cs="Times New Roman"/>
          <w:color w:val="000000"/>
          <w:sz w:val="24"/>
          <w:szCs w:val="24"/>
        </w:rPr>
        <w:t xml:space="preserve">, no endereço da Secretaria Municipal de Obras.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8.10. </w:t>
      </w:r>
      <w:r w:rsidRPr="00442059">
        <w:rPr>
          <w:rFonts w:ascii="Times New Roman" w:hAnsi="Times New Roman" w:cs="Times New Roman"/>
          <w:color w:val="000000"/>
          <w:sz w:val="24"/>
          <w:szCs w:val="24"/>
        </w:rPr>
        <w:t>Os produtos serão solicitados, parceladamente</w:t>
      </w:r>
      <w:r w:rsidRPr="00442059">
        <w:rPr>
          <w:rFonts w:ascii="Times New Roman" w:hAnsi="Times New Roman" w:cs="Times New Roman"/>
          <w:b/>
          <w:bCs/>
          <w:color w:val="000000"/>
          <w:sz w:val="24"/>
          <w:szCs w:val="24"/>
        </w:rPr>
        <w:t xml:space="preserve">, </w:t>
      </w:r>
      <w:r w:rsidRPr="00442059">
        <w:rPr>
          <w:rFonts w:ascii="Times New Roman" w:hAnsi="Times New Roman" w:cs="Times New Roman"/>
          <w:color w:val="000000"/>
          <w:sz w:val="24"/>
          <w:szCs w:val="24"/>
        </w:rPr>
        <w:t xml:space="preserve">de forma a atender as demandas da mesma;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8.11. </w:t>
      </w:r>
      <w:r w:rsidRPr="00442059">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8.12. </w:t>
      </w:r>
      <w:r w:rsidRPr="00442059">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rsidR="009A1DA6" w:rsidRPr="00442059" w:rsidRDefault="009A1DA6" w:rsidP="009A1DA6">
      <w:pPr>
        <w:autoSpaceDE w:val="0"/>
        <w:autoSpaceDN w:val="0"/>
        <w:adjustRightInd w:val="0"/>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8.13. </w:t>
      </w:r>
      <w:r w:rsidRPr="00442059">
        <w:rPr>
          <w:rFonts w:ascii="Times New Roman" w:hAnsi="Times New Roman" w:cs="Times New Roman"/>
          <w:color w:val="000000"/>
          <w:sz w:val="24"/>
          <w:szCs w:val="24"/>
        </w:rPr>
        <w:t xml:space="preserve">No ato da entrega do objeto deverá ser apresentado documento fiscal válido correspondente ao fornecimento; </w:t>
      </w:r>
    </w:p>
    <w:p w:rsidR="009A1DA6" w:rsidRPr="00442059" w:rsidRDefault="009A1DA6" w:rsidP="009A1DA6">
      <w:pPr>
        <w:tabs>
          <w:tab w:val="left" w:pos="4185"/>
        </w:tabs>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8.14. </w:t>
      </w:r>
      <w:r w:rsidRPr="00442059">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rsidR="009A1DA6" w:rsidRPr="00442059" w:rsidRDefault="009A1DA6" w:rsidP="009A1DA6">
      <w:pPr>
        <w:tabs>
          <w:tab w:val="left" w:pos="4185"/>
        </w:tabs>
        <w:rPr>
          <w:rFonts w:ascii="Times New Roman" w:hAnsi="Times New Roman" w:cs="Times New Roman"/>
          <w:color w:val="000000"/>
          <w:sz w:val="24"/>
          <w:szCs w:val="24"/>
        </w:rPr>
      </w:pPr>
    </w:p>
    <w:p w:rsidR="009A1DA6" w:rsidRPr="00442059" w:rsidRDefault="009A1DA6" w:rsidP="009A1DA6">
      <w:pPr>
        <w:tabs>
          <w:tab w:val="left" w:pos="4185"/>
        </w:tabs>
        <w:rPr>
          <w:rFonts w:ascii="Times New Roman" w:hAnsi="Times New Roman" w:cs="Times New Roman"/>
          <w:b/>
          <w:color w:val="000000"/>
          <w:sz w:val="24"/>
          <w:szCs w:val="24"/>
        </w:rPr>
      </w:pPr>
      <w:r w:rsidRPr="00442059">
        <w:rPr>
          <w:rFonts w:ascii="Times New Roman" w:hAnsi="Times New Roman" w:cs="Times New Roman"/>
          <w:b/>
          <w:color w:val="000000"/>
          <w:sz w:val="24"/>
          <w:szCs w:val="24"/>
        </w:rPr>
        <w:t>9. DAS VEDAÇÕES</w:t>
      </w:r>
    </w:p>
    <w:p w:rsidR="009A1DA6" w:rsidRPr="00442059" w:rsidRDefault="009A1DA6" w:rsidP="009A1DA6">
      <w:pPr>
        <w:autoSpaceDE w:val="0"/>
        <w:autoSpaceDN w:val="0"/>
        <w:adjustRightInd w:val="0"/>
        <w:jc w:val="left"/>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9.1. </w:t>
      </w:r>
      <w:r w:rsidRPr="00442059">
        <w:rPr>
          <w:rFonts w:ascii="Times New Roman" w:hAnsi="Times New Roman" w:cs="Times New Roman"/>
          <w:color w:val="000000"/>
          <w:sz w:val="24"/>
          <w:szCs w:val="24"/>
        </w:rPr>
        <w:t xml:space="preserve">São expressamente vedadas à CONTRATADA: </w:t>
      </w:r>
    </w:p>
    <w:p w:rsidR="009A1DA6" w:rsidRPr="00442059" w:rsidRDefault="009A1DA6" w:rsidP="009A1DA6">
      <w:pPr>
        <w:autoSpaceDE w:val="0"/>
        <w:autoSpaceDN w:val="0"/>
        <w:adjustRightInd w:val="0"/>
        <w:ind w:left="567"/>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9.1.1. </w:t>
      </w:r>
      <w:r w:rsidRPr="00442059">
        <w:rPr>
          <w:rFonts w:ascii="Times New Roman" w:hAnsi="Times New Roman" w:cs="Times New Roman"/>
          <w:color w:val="000000"/>
          <w:sz w:val="24"/>
          <w:szCs w:val="24"/>
        </w:rPr>
        <w:t xml:space="preserve">A veiculação de publicidade acerca deste contrato, salvo se houver prévia autorização da CONTRATANTE; </w:t>
      </w:r>
    </w:p>
    <w:p w:rsidR="009A1DA6" w:rsidRPr="00442059" w:rsidRDefault="009A1DA6" w:rsidP="009A1DA6">
      <w:pPr>
        <w:autoSpaceDE w:val="0"/>
        <w:autoSpaceDN w:val="0"/>
        <w:adjustRightInd w:val="0"/>
        <w:ind w:left="567"/>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lastRenderedPageBreak/>
        <w:t xml:space="preserve">9.1.2. </w:t>
      </w:r>
      <w:r w:rsidRPr="00442059">
        <w:rPr>
          <w:rFonts w:ascii="Times New Roman" w:hAnsi="Times New Roman" w:cs="Times New Roman"/>
          <w:color w:val="000000"/>
          <w:sz w:val="24"/>
          <w:szCs w:val="24"/>
        </w:rPr>
        <w:t xml:space="preserve">A subcontratação para a execução do objeto desta aquisição, uma vez que a garantia será prestada pela CONTRATANTE; </w:t>
      </w:r>
    </w:p>
    <w:p w:rsidR="009A1DA6" w:rsidRPr="00442059" w:rsidRDefault="009A1DA6" w:rsidP="009A1DA6">
      <w:pPr>
        <w:autoSpaceDE w:val="0"/>
        <w:autoSpaceDN w:val="0"/>
        <w:adjustRightInd w:val="0"/>
        <w:ind w:left="567"/>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9.1.3. </w:t>
      </w:r>
      <w:r w:rsidRPr="00442059">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A1DA6" w:rsidRPr="00442059" w:rsidRDefault="009A1DA6" w:rsidP="009A1DA6">
      <w:pPr>
        <w:tabs>
          <w:tab w:val="left" w:pos="4185"/>
        </w:tabs>
        <w:rPr>
          <w:rFonts w:ascii="Times New Roman" w:hAnsi="Times New Roman" w:cs="Times New Roman"/>
          <w:sz w:val="24"/>
          <w:szCs w:val="24"/>
        </w:rPr>
      </w:pPr>
    </w:p>
    <w:p w:rsidR="009A1DA6" w:rsidRPr="00442059" w:rsidRDefault="009A1DA6" w:rsidP="009A1DA6">
      <w:pPr>
        <w:autoSpaceDE w:val="0"/>
        <w:autoSpaceDN w:val="0"/>
        <w:adjustRightInd w:val="0"/>
        <w:jc w:val="left"/>
        <w:rPr>
          <w:rFonts w:ascii="Times New Roman" w:hAnsi="Times New Roman" w:cs="Times New Roman"/>
          <w:color w:val="000000"/>
          <w:sz w:val="24"/>
          <w:szCs w:val="24"/>
        </w:rPr>
      </w:pPr>
      <w:r w:rsidRPr="00442059">
        <w:rPr>
          <w:rFonts w:ascii="Times New Roman" w:hAnsi="Times New Roman" w:cs="Times New Roman"/>
          <w:b/>
          <w:bCs/>
          <w:color w:val="000000"/>
          <w:sz w:val="24"/>
          <w:szCs w:val="24"/>
        </w:rPr>
        <w:t xml:space="preserve">10. CRITÉRIOS PARA DECISÃO DA PROPOSTA VENCEDORA </w:t>
      </w:r>
    </w:p>
    <w:p w:rsidR="009A1DA6" w:rsidRPr="00442059" w:rsidRDefault="009A1DA6" w:rsidP="001B536A">
      <w:pPr>
        <w:tabs>
          <w:tab w:val="left" w:pos="4185"/>
        </w:tabs>
        <w:rPr>
          <w:rFonts w:ascii="Times New Roman" w:hAnsi="Times New Roman" w:cs="Times New Roman"/>
          <w:sz w:val="24"/>
          <w:szCs w:val="24"/>
        </w:rPr>
      </w:pPr>
      <w:r w:rsidRPr="00442059">
        <w:rPr>
          <w:rFonts w:ascii="Times New Roman" w:hAnsi="Times New Roman" w:cs="Times New Roman"/>
          <w:color w:val="000000"/>
          <w:sz w:val="24"/>
          <w:szCs w:val="24"/>
        </w:rPr>
        <w:t xml:space="preserve">O critério para decisão da proposta vencedora será o de </w:t>
      </w:r>
      <w:r w:rsidRPr="00442059">
        <w:rPr>
          <w:rFonts w:ascii="Times New Roman" w:hAnsi="Times New Roman" w:cs="Times New Roman"/>
          <w:b/>
          <w:bCs/>
          <w:i/>
          <w:iCs/>
          <w:color w:val="000000"/>
          <w:sz w:val="24"/>
          <w:szCs w:val="24"/>
        </w:rPr>
        <w:t>menor preço por item.</w:t>
      </w:r>
    </w:p>
    <w:p w:rsidR="00197968" w:rsidRDefault="00197968" w:rsidP="00197968">
      <w:pPr>
        <w:tabs>
          <w:tab w:val="left" w:pos="4185"/>
        </w:tabs>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442059" w:rsidRDefault="00442059"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FC6332" w:rsidRDefault="00FC6332" w:rsidP="00AA001A">
      <w:pPr>
        <w:ind w:right="-2"/>
        <w:jc w:val="center"/>
        <w:rPr>
          <w:rFonts w:ascii="Arial" w:hAnsi="Arial" w:cs="Arial"/>
        </w:rPr>
      </w:pPr>
    </w:p>
    <w:p w:rsidR="007D4BBE" w:rsidRDefault="007D4BBE" w:rsidP="00AA001A">
      <w:pPr>
        <w:ind w:right="-2"/>
        <w:jc w:val="center"/>
        <w:rPr>
          <w:rFonts w:ascii="Arial" w:hAnsi="Arial" w:cs="Arial"/>
        </w:rPr>
      </w:pPr>
    </w:p>
    <w:p w:rsidR="007D4BBE" w:rsidRDefault="007D4BBE" w:rsidP="00AA001A">
      <w:pPr>
        <w:ind w:right="-2"/>
        <w:jc w:val="center"/>
        <w:rPr>
          <w:rFonts w:ascii="Arial" w:hAnsi="Arial" w:cs="Arial"/>
        </w:rPr>
      </w:pPr>
    </w:p>
    <w:p w:rsidR="00AA001A" w:rsidRPr="00EA5F17" w:rsidRDefault="00AA001A" w:rsidP="00AA001A">
      <w:pPr>
        <w:ind w:right="-2"/>
        <w:jc w:val="center"/>
        <w:rPr>
          <w:rFonts w:cstheme="minorHAnsi"/>
          <w:sz w:val="24"/>
          <w:szCs w:val="24"/>
        </w:rPr>
      </w:pPr>
      <w:r w:rsidRPr="00EA5F17">
        <w:rPr>
          <w:rFonts w:cstheme="minorHAnsi"/>
          <w:sz w:val="24"/>
          <w:szCs w:val="24"/>
        </w:rPr>
        <w:lastRenderedPageBreak/>
        <w:t>ANEXO II - MODELO DE PROPOSTA DE PREÇOS.</w:t>
      </w:r>
    </w:p>
    <w:p w:rsidR="00651D0D" w:rsidRDefault="00651D0D" w:rsidP="00AA001A">
      <w:pPr>
        <w:ind w:right="-2"/>
        <w:jc w:val="center"/>
        <w:rPr>
          <w:rFonts w:cstheme="minorHAnsi"/>
          <w:sz w:val="24"/>
          <w:szCs w:val="24"/>
        </w:rPr>
      </w:pP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FC6332">
        <w:rPr>
          <w:rFonts w:cstheme="minorHAnsi"/>
          <w:sz w:val="24"/>
          <w:szCs w:val="24"/>
        </w:rPr>
        <w:t>203</w:t>
      </w:r>
      <w:r w:rsidR="00786883">
        <w:rPr>
          <w:rFonts w:cstheme="minorHAnsi"/>
          <w:sz w:val="24"/>
          <w:szCs w:val="24"/>
        </w:rPr>
        <w:t>/2022</w:t>
      </w:r>
      <w:r w:rsidRPr="00EA5F17">
        <w:rPr>
          <w:rFonts w:cstheme="minorHAnsi"/>
          <w:sz w:val="24"/>
          <w:szCs w:val="24"/>
        </w:rPr>
        <w:t xml:space="preserve">. PREGÃO ELETRÔNICO Nº </w:t>
      </w:r>
      <w:r w:rsidR="00786883">
        <w:rPr>
          <w:rFonts w:cstheme="minorHAnsi"/>
          <w:sz w:val="24"/>
          <w:szCs w:val="24"/>
        </w:rPr>
        <w:t>191/2022</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00400FC6">
        <w:rPr>
          <w:rFonts w:asciiTheme="minorHAnsi" w:hAnsiTheme="minorHAnsi" w:cstheme="minorHAnsi"/>
        </w:rPr>
        <w:t xml:space="preserve">                 </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05E1F">
      <w:pPr>
        <w:pStyle w:val="PargrafodaLista"/>
        <w:spacing w:line="276" w:lineRule="auto"/>
        <w:ind w:left="0" w:right="-2"/>
        <w:jc w:val="both"/>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591"/>
        <w:gridCol w:w="510"/>
        <w:gridCol w:w="773"/>
        <w:gridCol w:w="4223"/>
        <w:gridCol w:w="1477"/>
        <w:gridCol w:w="1365"/>
        <w:gridCol w:w="1481"/>
      </w:tblGrid>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Item</w:t>
            </w:r>
          </w:p>
        </w:tc>
        <w:tc>
          <w:tcPr>
            <w:tcW w:w="510"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Un.</w:t>
            </w:r>
          </w:p>
        </w:tc>
        <w:tc>
          <w:tcPr>
            <w:tcW w:w="773" w:type="dxa"/>
          </w:tcPr>
          <w:p w:rsidR="00651D0D" w:rsidRPr="00651D0D" w:rsidRDefault="00651D0D" w:rsidP="00651D0D">
            <w:pPr>
              <w:spacing w:line="276" w:lineRule="auto"/>
              <w:ind w:right="-2"/>
              <w:rPr>
                <w:rFonts w:asciiTheme="minorHAnsi" w:hAnsiTheme="minorHAnsi" w:cstheme="minorHAnsi"/>
              </w:rPr>
            </w:pPr>
            <w:r w:rsidRPr="00651D0D">
              <w:rPr>
                <w:rFonts w:asciiTheme="minorHAnsi" w:hAnsiTheme="minorHAnsi" w:cstheme="minorHAnsi"/>
              </w:rPr>
              <w:t>Quant.</w:t>
            </w:r>
          </w:p>
        </w:tc>
        <w:tc>
          <w:tcPr>
            <w:tcW w:w="4223" w:type="dxa"/>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Descrição</w:t>
            </w:r>
          </w:p>
        </w:tc>
        <w:tc>
          <w:tcPr>
            <w:tcW w:w="1477"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Marca/modelo</w:t>
            </w:r>
          </w:p>
        </w:tc>
        <w:tc>
          <w:tcPr>
            <w:tcW w:w="1365" w:type="dxa"/>
          </w:tcPr>
          <w:p w:rsidR="00651D0D" w:rsidRPr="00651D0D" w:rsidRDefault="00651D0D" w:rsidP="003B7897">
            <w:pPr>
              <w:ind w:right="-2"/>
              <w:rPr>
                <w:rFonts w:cstheme="minorHAnsi"/>
              </w:rPr>
            </w:pPr>
            <w:r w:rsidRPr="00651D0D">
              <w:rPr>
                <w:rFonts w:asciiTheme="minorHAnsi" w:hAnsiTheme="minorHAnsi" w:cstheme="minorHAnsi"/>
              </w:rPr>
              <w:t>V. Unit.</w:t>
            </w:r>
          </w:p>
        </w:tc>
        <w:tc>
          <w:tcPr>
            <w:tcW w:w="1481" w:type="dxa"/>
          </w:tcPr>
          <w:p w:rsidR="00651D0D" w:rsidRPr="00651D0D" w:rsidRDefault="00651D0D" w:rsidP="003B7897">
            <w:pPr>
              <w:spacing w:line="276" w:lineRule="auto"/>
              <w:ind w:right="-2"/>
              <w:rPr>
                <w:rFonts w:asciiTheme="minorHAnsi" w:hAnsiTheme="minorHAnsi" w:cstheme="minorHAnsi"/>
              </w:rPr>
            </w:pPr>
            <w:r w:rsidRPr="00651D0D">
              <w:rPr>
                <w:rFonts w:asciiTheme="minorHAnsi" w:hAnsiTheme="minorHAnsi" w:cstheme="minorHAnsi"/>
              </w:rPr>
              <w:t>V. Total</w:t>
            </w: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591" w:type="dxa"/>
          </w:tcPr>
          <w:p w:rsidR="00651D0D" w:rsidRPr="00651D0D" w:rsidRDefault="00651D0D" w:rsidP="003B7897">
            <w:pPr>
              <w:spacing w:line="276" w:lineRule="auto"/>
              <w:ind w:right="-2"/>
              <w:rPr>
                <w:rFonts w:asciiTheme="minorHAnsi" w:hAnsiTheme="minorHAnsi" w:cstheme="minorHAnsi"/>
              </w:rPr>
            </w:pPr>
          </w:p>
        </w:tc>
        <w:tc>
          <w:tcPr>
            <w:tcW w:w="510" w:type="dxa"/>
          </w:tcPr>
          <w:p w:rsidR="00651D0D" w:rsidRPr="00651D0D" w:rsidRDefault="00651D0D" w:rsidP="003B7897">
            <w:pPr>
              <w:spacing w:line="276" w:lineRule="auto"/>
              <w:ind w:right="-2"/>
              <w:rPr>
                <w:rFonts w:asciiTheme="minorHAnsi" w:hAnsiTheme="minorHAnsi" w:cstheme="minorHAnsi"/>
              </w:rPr>
            </w:pPr>
          </w:p>
        </w:tc>
        <w:tc>
          <w:tcPr>
            <w:tcW w:w="773" w:type="dxa"/>
          </w:tcPr>
          <w:p w:rsidR="00651D0D" w:rsidRPr="00651D0D" w:rsidRDefault="00651D0D" w:rsidP="003B7897">
            <w:pPr>
              <w:spacing w:line="276" w:lineRule="auto"/>
              <w:ind w:right="-2"/>
              <w:rPr>
                <w:rFonts w:asciiTheme="minorHAnsi" w:hAnsiTheme="minorHAnsi" w:cstheme="minorHAnsi"/>
              </w:rPr>
            </w:pPr>
          </w:p>
        </w:tc>
        <w:tc>
          <w:tcPr>
            <w:tcW w:w="4223" w:type="dxa"/>
          </w:tcPr>
          <w:p w:rsidR="00651D0D" w:rsidRPr="00651D0D" w:rsidRDefault="00651D0D" w:rsidP="003B7897">
            <w:pPr>
              <w:spacing w:line="276" w:lineRule="auto"/>
              <w:ind w:right="-2"/>
              <w:rPr>
                <w:rFonts w:asciiTheme="minorHAnsi" w:hAnsiTheme="minorHAnsi" w:cstheme="minorHAnsi"/>
              </w:rPr>
            </w:pPr>
          </w:p>
        </w:tc>
        <w:tc>
          <w:tcPr>
            <w:tcW w:w="1477" w:type="dxa"/>
          </w:tcPr>
          <w:p w:rsidR="00651D0D" w:rsidRPr="00651D0D" w:rsidRDefault="00651D0D" w:rsidP="003B7897">
            <w:pPr>
              <w:spacing w:line="276" w:lineRule="auto"/>
              <w:ind w:right="-2"/>
              <w:rPr>
                <w:rFonts w:asciiTheme="minorHAnsi" w:hAnsiTheme="minorHAnsi" w:cstheme="minorHAnsi"/>
              </w:rPr>
            </w:pP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r w:rsidR="00651D0D" w:rsidRPr="00EA5F17" w:rsidTr="00651D0D">
        <w:tc>
          <w:tcPr>
            <w:tcW w:w="7574" w:type="dxa"/>
            <w:gridSpan w:val="5"/>
          </w:tcPr>
          <w:p w:rsidR="00651D0D" w:rsidRPr="00651D0D" w:rsidRDefault="00651D0D" w:rsidP="003B7897">
            <w:pPr>
              <w:spacing w:line="276" w:lineRule="auto"/>
              <w:ind w:right="-2"/>
              <w:jc w:val="center"/>
              <w:rPr>
                <w:rFonts w:asciiTheme="minorHAnsi" w:hAnsiTheme="minorHAnsi" w:cstheme="minorHAnsi"/>
              </w:rPr>
            </w:pPr>
            <w:r w:rsidRPr="00651D0D">
              <w:rPr>
                <w:rFonts w:asciiTheme="minorHAnsi" w:hAnsiTheme="minorHAnsi" w:cstheme="minorHAnsi"/>
              </w:rPr>
              <w:t>Valor total:</w:t>
            </w:r>
          </w:p>
        </w:tc>
        <w:tc>
          <w:tcPr>
            <w:tcW w:w="1365" w:type="dxa"/>
          </w:tcPr>
          <w:p w:rsidR="00651D0D" w:rsidRPr="00651D0D" w:rsidRDefault="00651D0D" w:rsidP="003B7897">
            <w:pPr>
              <w:ind w:right="-2"/>
              <w:rPr>
                <w:rFonts w:cstheme="minorHAnsi"/>
              </w:rPr>
            </w:pPr>
          </w:p>
        </w:tc>
        <w:tc>
          <w:tcPr>
            <w:tcW w:w="1481" w:type="dxa"/>
          </w:tcPr>
          <w:p w:rsidR="00651D0D" w:rsidRPr="00651D0D" w:rsidRDefault="00651D0D" w:rsidP="003B7897">
            <w:pPr>
              <w:spacing w:line="276" w:lineRule="auto"/>
              <w:ind w:right="-2"/>
              <w:rPr>
                <w:rFonts w:asciiTheme="minorHAnsi" w:hAnsiTheme="minorHAnsi" w:cstheme="minorHAnsi"/>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w:t>
      </w:r>
      <w:r w:rsidR="002862B9">
        <w:rPr>
          <w:rFonts w:cstheme="minorHAnsi"/>
          <w:sz w:val="24"/>
          <w:szCs w:val="24"/>
        </w:rPr>
        <w:t>2</w:t>
      </w:r>
      <w:r w:rsidRPr="00EA5F17">
        <w:rPr>
          <w:rFonts w:cstheme="minorHAnsi"/>
          <w:sz w:val="24"/>
          <w:szCs w:val="24"/>
        </w:rPr>
        <w:t xml:space="preserve">.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Default="00FE7D0D" w:rsidP="000D02FF">
      <w:pPr>
        <w:spacing w:before="120" w:after="120" w:line="240" w:lineRule="auto"/>
        <w:ind w:left="-567" w:right="-568"/>
        <w:rPr>
          <w:rFonts w:ascii="Arial" w:hAnsi="Arial" w:cs="Arial"/>
          <w:sz w:val="20"/>
        </w:rPr>
      </w:pPr>
    </w:p>
    <w:p w:rsidR="00A05E1F" w:rsidRPr="00821B2C" w:rsidRDefault="00A05E1F"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400FC6">
      <w:pPr>
        <w:spacing w:before="60" w:after="60" w:line="360" w:lineRule="auto"/>
        <w:ind w:left="567" w:right="565"/>
        <w:rPr>
          <w:rFonts w:ascii="Arial" w:hAnsi="Arial" w:cs="Arial"/>
          <w:sz w:val="20"/>
        </w:rPr>
      </w:pPr>
    </w:p>
    <w:p w:rsidR="000D02FF" w:rsidRPr="00821B2C" w:rsidRDefault="000D02FF" w:rsidP="00400FC6">
      <w:pPr>
        <w:pStyle w:val="Recuodecorpodetexto2"/>
        <w:tabs>
          <w:tab w:val="left" w:pos="1560"/>
        </w:tabs>
        <w:spacing w:before="60" w:after="60" w:line="360"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A05E1F" w:rsidRDefault="00A05E1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proofErr w:type="gramStart"/>
      <w:r w:rsidRPr="00821B2C">
        <w:rPr>
          <w:rFonts w:ascii="Arial" w:hAnsi="Arial" w:cs="Arial"/>
          <w:b/>
          <w:sz w:val="20"/>
          <w:szCs w:val="20"/>
        </w:rPr>
        <w:lastRenderedPageBreak/>
        <w:t>ANEXO VI</w:t>
      </w:r>
      <w:proofErr w:type="gramEnd"/>
      <w:r w:rsidR="000E1408">
        <w:rPr>
          <w:rFonts w:ascii="Arial" w:hAnsi="Arial" w:cs="Arial"/>
          <w:b/>
          <w:sz w:val="20"/>
          <w:szCs w:val="20"/>
        </w:rPr>
        <w:t xml:space="preserve"> - </w:t>
      </w: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786883">
        <w:rPr>
          <w:rFonts w:ascii="Arial" w:hAnsi="Arial" w:cs="Arial"/>
          <w:b/>
        </w:rPr>
        <w:t>191/2022</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2862B9">
        <w:rPr>
          <w:rFonts w:ascii="Arial" w:hAnsi="Arial" w:cs="Arial"/>
          <w:sz w:val="20"/>
          <w:szCs w:val="20"/>
        </w:rPr>
        <w:t>O</w:t>
      </w:r>
      <w:r w:rsidRPr="00821B2C">
        <w:rPr>
          <w:rFonts w:ascii="Arial" w:hAnsi="Arial" w:cs="Arial"/>
          <w:sz w:val="20"/>
          <w:szCs w:val="20"/>
        </w:rPr>
        <w:t xml:space="preserve">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786883">
        <w:rPr>
          <w:rFonts w:ascii="Arial" w:hAnsi="Arial" w:cs="Arial"/>
          <w:color w:val="000000" w:themeColor="text1"/>
          <w:sz w:val="20"/>
          <w:szCs w:val="20"/>
        </w:rPr>
        <w:t>191/2022</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0E1408">
      <w:pPr>
        <w:pStyle w:val="SemEspaamento"/>
        <w:spacing w:line="276" w:lineRule="auto"/>
        <w:jc w:val="both"/>
        <w:rPr>
          <w:rFonts w:ascii="Arial" w:hAnsi="Arial" w:cs="Arial"/>
          <w:b/>
        </w:rPr>
      </w:pPr>
      <w:r w:rsidRPr="00821B2C">
        <w:rPr>
          <w:rFonts w:ascii="Arial" w:hAnsi="Arial" w:cs="Arial"/>
          <w:b/>
        </w:rPr>
        <w:t>CLÁUSULA PRIMEIRA – DO OBJETO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FC6332">
        <w:rPr>
          <w:rFonts w:ascii="Arial" w:hAnsi="Arial" w:cs="Arial"/>
          <w:sz w:val="20"/>
        </w:rPr>
        <w:t>equipamentos de TI</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0E1408">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0E1408">
            <w:pPr>
              <w:tabs>
                <w:tab w:val="left" w:pos="567"/>
              </w:tabs>
              <w:rPr>
                <w:rFonts w:ascii="Arial" w:hAnsi="Arial" w:cs="Arial"/>
                <w:color w:val="000000" w:themeColor="text1"/>
                <w:sz w:val="20"/>
                <w:szCs w:val="20"/>
              </w:rPr>
            </w:pP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0E1408">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0E1408">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0E1408">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0E1408">
            <w:pPr>
              <w:ind w:left="-53"/>
              <w:rPr>
                <w:rFonts w:ascii="Arial" w:eastAsia="Calibri" w:hAnsi="Arial" w:cs="Arial"/>
                <w:color w:val="000000" w:themeColor="text1"/>
                <w:sz w:val="20"/>
                <w:szCs w:val="20"/>
              </w:rPr>
            </w:pPr>
          </w:p>
        </w:tc>
      </w:tr>
    </w:tbl>
    <w:p w:rsidR="00F17FCD" w:rsidRPr="006623B2" w:rsidRDefault="00F17FCD" w:rsidP="000E1408">
      <w:pPr>
        <w:pStyle w:val="SemEspaamento"/>
        <w:spacing w:line="276" w:lineRule="auto"/>
        <w:ind w:right="423"/>
        <w:jc w:val="both"/>
        <w:rPr>
          <w:rFonts w:ascii="Arial" w:hAnsi="Arial" w:cs="Arial"/>
          <w:b/>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E1408">
      <w:pPr>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E1408">
      <w:pPr>
        <w:pStyle w:val="Corpodetexto"/>
        <w:spacing w:line="276" w:lineRule="au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E1408">
      <w:pPr>
        <w:pStyle w:val="Corpodetexto"/>
        <w:spacing w:line="276" w:lineRule="auto"/>
        <w:rPr>
          <w:rFonts w:ascii="Arial" w:hAnsi="Arial" w:cs="Arial"/>
          <w:color w:val="000000"/>
          <w:sz w:val="20"/>
        </w:rPr>
      </w:pPr>
    </w:p>
    <w:p w:rsidR="000D02FF" w:rsidRPr="00821B2C" w:rsidRDefault="000D02FF" w:rsidP="000E1408">
      <w:pPr>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0E1408" w:rsidRDefault="000E1408" w:rsidP="000E1408">
      <w:pPr>
        <w:pStyle w:val="NormalWeb"/>
        <w:spacing w:beforeAutospacing="0" w:after="0" w:afterAutospacing="0" w:line="276" w:lineRule="auto"/>
        <w:jc w:val="both"/>
        <w:rPr>
          <w:rFonts w:ascii="Arial" w:hAnsi="Arial" w:cs="Arial"/>
          <w:b/>
          <w:color w:val="000000"/>
          <w:sz w:val="20"/>
          <w:szCs w:val="20"/>
          <w:u w:val="single"/>
        </w:rPr>
      </w:pPr>
    </w:p>
    <w:p w:rsidR="00B61DC0" w:rsidRDefault="000D02FF" w:rsidP="000E1408">
      <w:pPr>
        <w:pStyle w:val="NormalWeb"/>
        <w:spacing w:beforeAutospacing="0" w:after="0" w:afterAutospacing="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Default="000D02FF" w:rsidP="000E1408">
      <w:pPr>
        <w:pStyle w:val="NormalWeb"/>
        <w:spacing w:beforeAutospacing="0" w:after="0" w:afterAutospacing="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2862B9">
        <w:rPr>
          <w:rFonts w:ascii="Arial" w:hAnsi="Arial" w:cs="Arial"/>
          <w:color w:val="000000"/>
          <w:sz w:val="20"/>
          <w:szCs w:val="20"/>
        </w:rPr>
        <w:t>2</w:t>
      </w:r>
      <w:r w:rsidRPr="00821B2C">
        <w:rPr>
          <w:rFonts w:ascii="Arial" w:hAnsi="Arial" w:cs="Arial"/>
          <w:color w:val="000000"/>
          <w:sz w:val="20"/>
          <w:szCs w:val="20"/>
        </w:rPr>
        <w:t>:</w:t>
      </w:r>
    </w:p>
    <w:p w:rsidR="00442059" w:rsidRPr="00821B2C" w:rsidRDefault="00442059" w:rsidP="000E1408">
      <w:pPr>
        <w:pStyle w:val="NormalWeb"/>
        <w:spacing w:beforeAutospacing="0" w:after="0" w:afterAutospacing="0" w:line="276" w:lineRule="auto"/>
        <w:jc w:val="both"/>
        <w:rPr>
          <w:rFonts w:ascii="Arial" w:hAnsi="Arial" w:cs="Arial"/>
          <w:color w:val="000000"/>
          <w:sz w:val="20"/>
          <w:szCs w:val="20"/>
        </w:rPr>
      </w:pPr>
    </w:p>
    <w:p w:rsidR="00442059" w:rsidRPr="00442059" w:rsidRDefault="00442059" w:rsidP="00442059">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lastRenderedPageBreak/>
        <w:t>1102 Fundo</w:t>
      </w:r>
      <w:proofErr w:type="gramEnd"/>
      <w:r w:rsidRPr="00442059">
        <w:rPr>
          <w:rFonts w:ascii="Arial" w:hAnsi="Arial" w:cs="Arial"/>
          <w:color w:val="000000" w:themeColor="text1"/>
          <w:sz w:val="20"/>
          <w:szCs w:val="20"/>
          <w:lang w:eastAsia="pt-BR"/>
        </w:rPr>
        <w:t xml:space="preserve"> Municipal de Assistência Social</w:t>
      </w:r>
    </w:p>
    <w:p w:rsidR="00442059" w:rsidRPr="00442059" w:rsidRDefault="00442059" w:rsidP="00442059">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2045 Programa</w:t>
      </w:r>
      <w:proofErr w:type="gramEnd"/>
      <w:r w:rsidRPr="00442059">
        <w:rPr>
          <w:rFonts w:ascii="Arial" w:hAnsi="Arial" w:cs="Arial"/>
          <w:color w:val="000000" w:themeColor="text1"/>
          <w:sz w:val="20"/>
          <w:szCs w:val="20"/>
          <w:lang w:eastAsia="pt-BR"/>
        </w:rPr>
        <w:t xml:space="preserve"> PEAS</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5922</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4.4.90.52.44.00.00 Equipamentos de TIC Impressoras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0200 Gabinete</w:t>
      </w:r>
      <w:proofErr w:type="gramEnd"/>
      <w:r w:rsidRPr="00442059">
        <w:rPr>
          <w:rFonts w:ascii="Arial" w:hAnsi="Arial" w:cs="Arial"/>
          <w:color w:val="000000" w:themeColor="text1"/>
          <w:sz w:val="20"/>
          <w:szCs w:val="20"/>
          <w:lang w:eastAsia="pt-BR"/>
        </w:rPr>
        <w:t xml:space="preserve"> do Prefeito</w:t>
      </w:r>
    </w:p>
    <w:p w:rsidR="00442059" w:rsidRPr="00442059" w:rsidRDefault="00442059" w:rsidP="00442059">
      <w:pPr>
        <w:snapToGrid w:val="0"/>
        <w:rPr>
          <w:rFonts w:ascii="Arial" w:hAnsi="Arial" w:cs="Arial"/>
          <w:color w:val="000000" w:themeColor="text1"/>
          <w:sz w:val="20"/>
          <w:szCs w:val="20"/>
          <w:lang w:eastAsia="pt-BR"/>
        </w:rPr>
      </w:pPr>
      <w:proofErr w:type="spellStart"/>
      <w:r w:rsidRPr="00442059">
        <w:rPr>
          <w:rFonts w:ascii="Arial" w:hAnsi="Arial" w:cs="Arial"/>
          <w:color w:val="000000" w:themeColor="text1"/>
          <w:sz w:val="20"/>
          <w:szCs w:val="20"/>
          <w:lang w:eastAsia="pt-BR"/>
        </w:rPr>
        <w:t>Proj</w:t>
      </w:r>
      <w:proofErr w:type="spellEnd"/>
      <w:r w:rsidRPr="00442059">
        <w:rPr>
          <w:rFonts w:ascii="Arial" w:hAnsi="Arial" w:cs="Arial"/>
          <w:color w:val="000000" w:themeColor="text1"/>
          <w:sz w:val="20"/>
          <w:szCs w:val="20"/>
          <w:lang w:eastAsia="pt-BR"/>
        </w:rPr>
        <w:t>./</w:t>
      </w:r>
      <w:proofErr w:type="gramStart"/>
      <w:r w:rsidRPr="00442059">
        <w:rPr>
          <w:rFonts w:ascii="Arial" w:hAnsi="Arial" w:cs="Arial"/>
          <w:color w:val="000000" w:themeColor="text1"/>
          <w:sz w:val="20"/>
          <w:szCs w:val="20"/>
          <w:lang w:eastAsia="pt-BR"/>
        </w:rPr>
        <w:t>atividade :</w:t>
      </w:r>
      <w:proofErr w:type="gramEnd"/>
      <w:r w:rsidRPr="00442059">
        <w:rPr>
          <w:rFonts w:ascii="Arial" w:hAnsi="Arial" w:cs="Arial"/>
          <w:color w:val="000000" w:themeColor="text1"/>
          <w:sz w:val="20"/>
          <w:szCs w:val="20"/>
          <w:lang w:eastAsia="pt-BR"/>
        </w:rPr>
        <w:t xml:space="preserve"> 2002 – Manutenção das atividades do Gabinete.</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 5663</w:t>
      </w:r>
      <w:proofErr w:type="gramStart"/>
      <w:r w:rsidRPr="00442059">
        <w:rPr>
          <w:rFonts w:ascii="Arial" w:hAnsi="Arial" w:cs="Arial"/>
          <w:color w:val="000000" w:themeColor="text1"/>
          <w:sz w:val="20"/>
          <w:szCs w:val="20"/>
          <w:lang w:eastAsia="pt-BR"/>
        </w:rPr>
        <w:t xml:space="preserve">  </w:t>
      </w:r>
      <w:proofErr w:type="gramEnd"/>
      <w:r w:rsidRPr="00442059">
        <w:rPr>
          <w:rFonts w:ascii="Arial" w:hAnsi="Arial" w:cs="Arial"/>
          <w:color w:val="000000" w:themeColor="text1"/>
          <w:sz w:val="20"/>
          <w:szCs w:val="20"/>
          <w:lang w:eastAsia="pt-BR"/>
        </w:rPr>
        <w:t>- 0001 Recurso livre</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lang w:eastAsia="pt-BR"/>
        </w:rPr>
      </w:pPr>
      <w:proofErr w:type="gramStart"/>
      <w:r w:rsidRPr="00442059">
        <w:rPr>
          <w:rFonts w:ascii="Arial" w:hAnsi="Arial" w:cs="Arial"/>
          <w:color w:val="000000" w:themeColor="text1"/>
          <w:sz w:val="20"/>
          <w:szCs w:val="20"/>
          <w:lang w:eastAsia="pt-BR"/>
        </w:rPr>
        <w:t>0300 Secretaria</w:t>
      </w:r>
      <w:proofErr w:type="gramEnd"/>
      <w:r w:rsidRPr="00442059">
        <w:rPr>
          <w:rFonts w:ascii="Arial" w:hAnsi="Arial" w:cs="Arial"/>
          <w:color w:val="000000" w:themeColor="text1"/>
          <w:sz w:val="20"/>
          <w:szCs w:val="20"/>
          <w:lang w:eastAsia="pt-BR"/>
        </w:rPr>
        <w:t xml:space="preserve"> Municipal da Administração</w:t>
      </w:r>
    </w:p>
    <w:p w:rsidR="00442059" w:rsidRPr="00442059" w:rsidRDefault="00442059" w:rsidP="00442059">
      <w:pPr>
        <w:snapToGrid w:val="0"/>
        <w:rPr>
          <w:rFonts w:ascii="Arial" w:hAnsi="Arial" w:cs="Arial"/>
          <w:color w:val="000000" w:themeColor="text1"/>
          <w:sz w:val="20"/>
          <w:szCs w:val="20"/>
          <w:lang w:eastAsia="pt-BR"/>
        </w:rPr>
      </w:pPr>
      <w:proofErr w:type="spellStart"/>
      <w:r w:rsidRPr="00442059">
        <w:rPr>
          <w:rFonts w:ascii="Arial" w:hAnsi="Arial" w:cs="Arial"/>
          <w:color w:val="000000" w:themeColor="text1"/>
          <w:sz w:val="20"/>
          <w:szCs w:val="20"/>
          <w:lang w:eastAsia="pt-BR"/>
        </w:rPr>
        <w:t>Proj</w:t>
      </w:r>
      <w:proofErr w:type="spellEnd"/>
      <w:r w:rsidRPr="00442059">
        <w:rPr>
          <w:rFonts w:ascii="Arial" w:hAnsi="Arial" w:cs="Arial"/>
          <w:color w:val="000000" w:themeColor="text1"/>
          <w:sz w:val="20"/>
          <w:szCs w:val="20"/>
          <w:lang w:eastAsia="pt-BR"/>
        </w:rPr>
        <w:t>./</w:t>
      </w:r>
      <w:proofErr w:type="gramStart"/>
      <w:r w:rsidRPr="00442059">
        <w:rPr>
          <w:rFonts w:ascii="Arial" w:hAnsi="Arial" w:cs="Arial"/>
          <w:color w:val="000000" w:themeColor="text1"/>
          <w:sz w:val="20"/>
          <w:szCs w:val="20"/>
          <w:lang w:eastAsia="pt-BR"/>
        </w:rPr>
        <w:t>atividade :</w:t>
      </w:r>
      <w:proofErr w:type="gramEnd"/>
      <w:r w:rsidRPr="00442059">
        <w:rPr>
          <w:rFonts w:ascii="Arial" w:hAnsi="Arial" w:cs="Arial"/>
          <w:color w:val="000000" w:themeColor="text1"/>
          <w:sz w:val="20"/>
          <w:szCs w:val="20"/>
          <w:lang w:eastAsia="pt-BR"/>
        </w:rPr>
        <w:t xml:space="preserve"> 2002 – Manutenção das atividades da Secretaria da Administração.</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 6255</w:t>
      </w:r>
      <w:proofErr w:type="gramStart"/>
      <w:r w:rsidRPr="00442059">
        <w:rPr>
          <w:rFonts w:ascii="Arial" w:hAnsi="Arial" w:cs="Arial"/>
          <w:color w:val="000000" w:themeColor="text1"/>
          <w:sz w:val="20"/>
          <w:szCs w:val="20"/>
          <w:lang w:eastAsia="pt-BR"/>
        </w:rPr>
        <w:t xml:space="preserve">  </w:t>
      </w:r>
      <w:proofErr w:type="gramEnd"/>
      <w:r w:rsidRPr="00442059">
        <w:rPr>
          <w:rFonts w:ascii="Arial" w:hAnsi="Arial" w:cs="Arial"/>
          <w:color w:val="000000" w:themeColor="text1"/>
          <w:sz w:val="20"/>
          <w:szCs w:val="20"/>
          <w:lang w:eastAsia="pt-BR"/>
        </w:rPr>
        <w:t>- 0001 Recurso livre</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1158 Polo</w:t>
      </w:r>
      <w:proofErr w:type="gramEnd"/>
      <w:r w:rsidRPr="00442059">
        <w:rPr>
          <w:rFonts w:ascii="Arial" w:hAnsi="Arial" w:cs="Arial"/>
          <w:color w:val="000000" w:themeColor="text1"/>
          <w:sz w:val="20"/>
          <w:szCs w:val="20"/>
        </w:rPr>
        <w:t xml:space="preserve"> Universidade Aberta do Brasil</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6204</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4.4.90.52.30.00.00 – Máquinas e Equipamentos Energéticos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6144</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  Impressoras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2347</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4.4.90.52.45.00.00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  Impressoras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b/>
          <w:bCs/>
          <w:color w:val="000000" w:themeColor="text1"/>
          <w:sz w:val="20"/>
          <w:szCs w:val="20"/>
          <w:lang w:eastAsia="pt-BR"/>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1158 Manutenção</w:t>
      </w:r>
      <w:proofErr w:type="gramEnd"/>
      <w:r w:rsidRPr="00442059">
        <w:rPr>
          <w:rFonts w:ascii="Arial" w:hAnsi="Arial" w:cs="Arial"/>
          <w:color w:val="000000" w:themeColor="text1"/>
          <w:sz w:val="20"/>
          <w:szCs w:val="20"/>
        </w:rPr>
        <w:t xml:space="preserve"> das atividades educacionais</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6143</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4.4.90.52.30.00.00 – Máquinas e Equipamentos Energéticos</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0602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2015 Manutenção</w:t>
      </w:r>
      <w:proofErr w:type="gramEnd"/>
      <w:r w:rsidRPr="00442059">
        <w:rPr>
          <w:rFonts w:ascii="Arial" w:hAnsi="Arial" w:cs="Arial"/>
          <w:color w:val="000000" w:themeColor="text1"/>
          <w:sz w:val="20"/>
          <w:szCs w:val="20"/>
        </w:rPr>
        <w:t xml:space="preserve"> das atividades educacionais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6145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0602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da Educação, Cultura e Desporto.</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1122 Aquisição</w:t>
      </w:r>
      <w:proofErr w:type="gramEnd"/>
      <w:r w:rsidRPr="00442059">
        <w:rPr>
          <w:rFonts w:ascii="Arial" w:hAnsi="Arial" w:cs="Arial"/>
          <w:color w:val="000000" w:themeColor="text1"/>
          <w:sz w:val="20"/>
          <w:szCs w:val="20"/>
        </w:rPr>
        <w:t xml:space="preserve"> de mobiliário para as escolas</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Despesa: 6235</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4.4.90.52.33.00.00 – Equipamentos para Áudio, Vídeo e </w:t>
      </w:r>
      <w:proofErr w:type="gramStart"/>
      <w:r w:rsidRPr="00442059">
        <w:rPr>
          <w:rFonts w:ascii="Arial" w:hAnsi="Arial" w:cs="Arial"/>
          <w:color w:val="000000" w:themeColor="text1"/>
          <w:sz w:val="20"/>
          <w:szCs w:val="20"/>
          <w:lang w:eastAsia="pt-BR"/>
        </w:rPr>
        <w:t>Foto</w:t>
      </w:r>
      <w:proofErr w:type="gramEnd"/>
    </w:p>
    <w:p w:rsidR="00442059" w:rsidRPr="00442059" w:rsidRDefault="00442059" w:rsidP="00442059">
      <w:pPr>
        <w:snapToGrid w:val="0"/>
        <w:rPr>
          <w:rFonts w:ascii="Arial" w:hAnsi="Arial" w:cs="Arial"/>
          <w:color w:val="000000" w:themeColor="text1"/>
          <w:sz w:val="20"/>
          <w:szCs w:val="20"/>
          <w:lang w:eastAsia="pt-BR"/>
        </w:rPr>
      </w:pPr>
    </w:p>
    <w:p w:rsidR="00442059" w:rsidRPr="00442059" w:rsidRDefault="00442059" w:rsidP="00442059">
      <w:pPr>
        <w:snapToGrid w:val="0"/>
        <w:rPr>
          <w:rFonts w:ascii="Arial" w:hAnsi="Arial" w:cs="Arial"/>
          <w:color w:val="000000" w:themeColor="text1"/>
          <w:sz w:val="20"/>
          <w:szCs w:val="20"/>
        </w:rPr>
      </w:pPr>
      <w:proofErr w:type="gramStart"/>
      <w:r w:rsidRPr="00442059">
        <w:rPr>
          <w:rFonts w:ascii="Arial" w:hAnsi="Arial" w:cs="Arial"/>
          <w:color w:val="000000" w:themeColor="text1"/>
          <w:sz w:val="20"/>
          <w:szCs w:val="20"/>
        </w:rPr>
        <w:t xml:space="preserve">0801 </w:t>
      </w:r>
      <w:r w:rsidRPr="00442059">
        <w:rPr>
          <w:rFonts w:ascii="Arial" w:hAnsi="Arial" w:cs="Arial"/>
          <w:color w:val="000000" w:themeColor="text1"/>
          <w:sz w:val="20"/>
          <w:szCs w:val="20"/>
          <w:lang w:eastAsia="pt-BR"/>
        </w:rPr>
        <w:t>Secretaria</w:t>
      </w:r>
      <w:proofErr w:type="gramEnd"/>
      <w:r w:rsidRPr="00442059">
        <w:rPr>
          <w:rFonts w:ascii="Arial" w:hAnsi="Arial" w:cs="Arial"/>
          <w:color w:val="000000" w:themeColor="text1"/>
          <w:sz w:val="20"/>
          <w:szCs w:val="20"/>
          <w:lang w:eastAsia="pt-BR"/>
        </w:rPr>
        <w:t xml:space="preserve"> Municipal de Saúde e Ação Social.</w:t>
      </w:r>
    </w:p>
    <w:p w:rsidR="00442059" w:rsidRPr="00442059" w:rsidRDefault="00442059" w:rsidP="00442059">
      <w:pPr>
        <w:snapToGrid w:val="0"/>
        <w:rPr>
          <w:rFonts w:ascii="Arial" w:hAnsi="Arial" w:cs="Arial"/>
          <w:color w:val="000000" w:themeColor="text1"/>
          <w:sz w:val="20"/>
          <w:szCs w:val="20"/>
        </w:rPr>
      </w:pPr>
      <w:proofErr w:type="spellStart"/>
      <w:r w:rsidRPr="00442059">
        <w:rPr>
          <w:rFonts w:ascii="Arial" w:hAnsi="Arial" w:cs="Arial"/>
          <w:color w:val="000000" w:themeColor="text1"/>
          <w:sz w:val="20"/>
          <w:szCs w:val="20"/>
        </w:rPr>
        <w:t>Proj</w:t>
      </w:r>
      <w:proofErr w:type="spellEnd"/>
      <w:r w:rsidRPr="00442059">
        <w:rPr>
          <w:rFonts w:ascii="Arial" w:hAnsi="Arial" w:cs="Arial"/>
          <w:color w:val="000000" w:themeColor="text1"/>
          <w:sz w:val="20"/>
          <w:szCs w:val="20"/>
        </w:rPr>
        <w:t xml:space="preserve">./Ativ. </w:t>
      </w:r>
      <w:proofErr w:type="gramStart"/>
      <w:r w:rsidRPr="00442059">
        <w:rPr>
          <w:rFonts w:ascii="Arial" w:hAnsi="Arial" w:cs="Arial"/>
          <w:color w:val="000000" w:themeColor="text1"/>
          <w:sz w:val="20"/>
          <w:szCs w:val="20"/>
        </w:rPr>
        <w:t>1224 Programa</w:t>
      </w:r>
      <w:proofErr w:type="gramEnd"/>
      <w:r w:rsidRPr="00442059">
        <w:rPr>
          <w:rFonts w:ascii="Arial" w:hAnsi="Arial" w:cs="Arial"/>
          <w:color w:val="000000" w:themeColor="text1"/>
          <w:sz w:val="20"/>
          <w:szCs w:val="20"/>
        </w:rPr>
        <w:t xml:space="preserve"> de Qualificação da Assistência Farmacêutica</w:t>
      </w:r>
      <w:r w:rsidRPr="00442059">
        <w:rPr>
          <w:rFonts w:ascii="Arial" w:hAnsi="Arial" w:cs="Arial"/>
          <w:b/>
          <w:bCs/>
          <w:color w:val="000000" w:themeColor="text1"/>
          <w:sz w:val="20"/>
          <w:szCs w:val="20"/>
          <w:lang w:eastAsia="pt-BR"/>
        </w:rPr>
        <w:t xml:space="preserve">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Despesa: 6240 </w:t>
      </w:r>
    </w:p>
    <w:p w:rsidR="00442059" w:rsidRPr="00442059" w:rsidRDefault="00442059" w:rsidP="00442059">
      <w:pPr>
        <w:snapToGrid w:val="0"/>
        <w:rPr>
          <w:rFonts w:ascii="Arial" w:hAnsi="Arial" w:cs="Arial"/>
          <w:color w:val="000000" w:themeColor="text1"/>
          <w:sz w:val="20"/>
          <w:szCs w:val="20"/>
          <w:lang w:eastAsia="pt-BR"/>
        </w:rPr>
      </w:pPr>
      <w:r w:rsidRPr="00442059">
        <w:rPr>
          <w:rFonts w:ascii="Arial" w:hAnsi="Arial" w:cs="Arial"/>
          <w:color w:val="000000" w:themeColor="text1"/>
          <w:sz w:val="20"/>
          <w:szCs w:val="20"/>
          <w:lang w:eastAsia="pt-BR"/>
        </w:rPr>
        <w:t xml:space="preserve">4.4.90.52.41.00.00 – Equipamentos de </w:t>
      </w:r>
      <w:proofErr w:type="gramStart"/>
      <w:r w:rsidRPr="00442059">
        <w:rPr>
          <w:rFonts w:ascii="Arial" w:hAnsi="Arial" w:cs="Arial"/>
          <w:color w:val="000000" w:themeColor="text1"/>
          <w:sz w:val="20"/>
          <w:szCs w:val="20"/>
          <w:lang w:eastAsia="pt-BR"/>
        </w:rPr>
        <w:t>T.I.</w:t>
      </w:r>
      <w:proofErr w:type="gramEnd"/>
      <w:r w:rsidRPr="00442059">
        <w:rPr>
          <w:rFonts w:ascii="Arial" w:hAnsi="Arial" w:cs="Arial"/>
          <w:color w:val="000000" w:themeColor="text1"/>
          <w:sz w:val="20"/>
          <w:szCs w:val="20"/>
          <w:lang w:eastAsia="pt-BR"/>
        </w:rPr>
        <w:t>C</w:t>
      </w:r>
    </w:p>
    <w:p w:rsidR="00416935" w:rsidRPr="00821B2C" w:rsidRDefault="00416935" w:rsidP="000E1408">
      <w:pPr>
        <w:snapToGrid w:val="0"/>
        <w:rPr>
          <w:rFonts w:ascii="Arial" w:hAnsi="Arial" w:cs="Arial"/>
          <w:color w:val="000000" w:themeColor="text1"/>
          <w:sz w:val="20"/>
          <w:szCs w:val="20"/>
        </w:rPr>
      </w:pPr>
    </w:p>
    <w:p w:rsidR="000D02FF" w:rsidRPr="00821B2C" w:rsidRDefault="00991B28" w:rsidP="000E1408">
      <w:pPr>
        <w:pStyle w:val="Corpodetexto"/>
        <w:spacing w:line="276"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6.1.</w:t>
      </w:r>
      <w:r w:rsidR="000E1408">
        <w:rPr>
          <w:rFonts w:ascii="Arial" w:hAnsi="Arial" w:cs="Arial"/>
          <w:b/>
          <w:bCs/>
          <w:color w:val="000000"/>
          <w:sz w:val="20"/>
        </w:rPr>
        <w:t xml:space="preserve"> </w:t>
      </w:r>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E1408">
      <w:pPr>
        <w:pStyle w:val="NormalWeb"/>
        <w:spacing w:beforeAutospacing="0" w:after="0" w:afterAutospacing="0" w:line="276" w:lineRule="auto"/>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E1408">
      <w:pPr>
        <w:pStyle w:val="NormalWeb"/>
        <w:spacing w:beforeAutospacing="0" w:after="0" w:afterAutospacing="0" w:line="276" w:lineRule="auto"/>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E1408">
      <w:pPr>
        <w:pStyle w:val="Corpodetexto"/>
        <w:tabs>
          <w:tab w:val="left" w:pos="360"/>
        </w:tabs>
        <w:spacing w:line="276" w:lineRule="auto"/>
        <w:ind w:right="99"/>
        <w:rPr>
          <w:rFonts w:ascii="Arial" w:hAnsi="Arial" w:cs="Arial"/>
          <w:color w:val="000000"/>
          <w:sz w:val="20"/>
        </w:rPr>
      </w:pP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E1408">
      <w:pPr>
        <w:pStyle w:val="Corpodetexto"/>
        <w:tabs>
          <w:tab w:val="left" w:pos="360"/>
        </w:tabs>
        <w:spacing w:line="276" w:lineRule="auto"/>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786883">
        <w:rPr>
          <w:rFonts w:ascii="Arial" w:hAnsi="Arial" w:cs="Arial"/>
          <w:color w:val="000000"/>
          <w:sz w:val="20"/>
        </w:rPr>
        <w:t>191/2022</w:t>
      </w:r>
      <w:r w:rsidRPr="00821B2C">
        <w:rPr>
          <w:rFonts w:ascii="Arial" w:hAnsi="Arial" w:cs="Arial"/>
          <w:color w:val="000000"/>
          <w:sz w:val="20"/>
        </w:rPr>
        <w:t>, bem como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w:t>
      </w:r>
      <w:r w:rsidR="00786883">
        <w:rPr>
          <w:rFonts w:ascii="Arial" w:hAnsi="Arial" w:cs="Arial"/>
          <w:color w:val="000000"/>
          <w:sz w:val="20"/>
        </w:rPr>
        <w:t>191/2022</w:t>
      </w:r>
      <w:r w:rsidRPr="00821B2C">
        <w:rPr>
          <w:rFonts w:ascii="Arial" w:hAnsi="Arial" w:cs="Arial"/>
          <w:color w:val="000000"/>
          <w:sz w:val="20"/>
        </w:rPr>
        <w:t xml:space="preserve"> e seus anexos;</w:t>
      </w: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E1408">
      <w:pPr>
        <w:pStyle w:val="Corpodetexto"/>
        <w:spacing w:line="276" w:lineRule="auto"/>
        <w:rPr>
          <w:rFonts w:ascii="Arial" w:hAnsi="Arial" w:cs="Arial"/>
          <w:b/>
          <w:bCs/>
          <w:color w:val="000000"/>
          <w:sz w:val="20"/>
          <w:u w:val="single"/>
        </w:rPr>
      </w:pPr>
    </w:p>
    <w:p w:rsidR="000D02FF" w:rsidRPr="00821B2C" w:rsidRDefault="000D02FF" w:rsidP="000E1408">
      <w:pPr>
        <w:pStyle w:val="Corpodetexto"/>
        <w:spacing w:line="276"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E1408">
      <w:pPr>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E1408">
      <w:pPr>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E1408">
      <w:pPr>
        <w:rPr>
          <w:rFonts w:ascii="Arial" w:hAnsi="Arial" w:cs="Arial"/>
          <w:color w:val="000000"/>
          <w:sz w:val="20"/>
          <w:szCs w:val="20"/>
        </w:rPr>
      </w:pPr>
    </w:p>
    <w:p w:rsidR="000D02FF" w:rsidRPr="00821B2C" w:rsidRDefault="000D02FF" w:rsidP="000E1408">
      <w:pPr>
        <w:pStyle w:val="Corpodetexto"/>
        <w:spacing w:line="276"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E1408">
      <w:pPr>
        <w:pStyle w:val="Corpodetexto"/>
        <w:spacing w:line="276" w:lineRule="auto"/>
        <w:rPr>
          <w:rFonts w:ascii="Arial" w:hAnsi="Arial" w:cs="Arial"/>
          <w:sz w:val="20"/>
        </w:rPr>
      </w:pPr>
      <w:r w:rsidRPr="00821B2C">
        <w:rPr>
          <w:rFonts w:ascii="Arial" w:hAnsi="Arial" w:cs="Arial"/>
          <w:color w:val="000000"/>
          <w:sz w:val="20"/>
        </w:rPr>
        <w:t>E, por estarem justos e acordados, assinam o presente contrato em duas vias de igual teor e forma, na presença de 02 testemunhas.</w:t>
      </w:r>
    </w:p>
    <w:p w:rsidR="000D02FF" w:rsidRDefault="000D02FF" w:rsidP="000E1408">
      <w:pPr>
        <w:pStyle w:val="Corpodetexto"/>
        <w:spacing w:line="276" w:lineRule="auto"/>
        <w:rPr>
          <w:rFonts w:ascii="Arial" w:hAnsi="Arial" w:cs="Arial"/>
          <w:color w:val="000000"/>
          <w:sz w:val="20"/>
        </w:rPr>
      </w:pPr>
    </w:p>
    <w:p w:rsidR="000C3168" w:rsidRPr="00821B2C" w:rsidRDefault="000C3168"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jc w:val="center"/>
        <w:rPr>
          <w:rFonts w:ascii="Arial" w:hAnsi="Arial" w:cs="Arial"/>
          <w:sz w:val="20"/>
        </w:rPr>
      </w:pPr>
      <w:r w:rsidRPr="00821B2C">
        <w:rPr>
          <w:rFonts w:ascii="Arial" w:hAnsi="Arial" w:cs="Arial"/>
          <w:color w:val="000000"/>
          <w:sz w:val="20"/>
        </w:rPr>
        <w:t xml:space="preserve">Pinheiro Machado,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w:t>
      </w:r>
      <w:proofErr w:type="spellStart"/>
      <w:r w:rsidRPr="00821B2C">
        <w:rPr>
          <w:rFonts w:ascii="Arial" w:hAnsi="Arial" w:cs="Arial"/>
          <w:color w:val="000000"/>
          <w:sz w:val="20"/>
        </w:rPr>
        <w:t>xxx</w:t>
      </w:r>
      <w:proofErr w:type="spellEnd"/>
      <w:r w:rsidRPr="00821B2C">
        <w:rPr>
          <w:rFonts w:ascii="Arial" w:hAnsi="Arial" w:cs="Arial"/>
          <w:color w:val="000000"/>
          <w:sz w:val="20"/>
        </w:rPr>
        <w:t xml:space="preserve"> de 20</w:t>
      </w:r>
      <w:r w:rsidR="002862B9">
        <w:rPr>
          <w:rFonts w:ascii="Arial" w:hAnsi="Arial" w:cs="Arial"/>
          <w:color w:val="000000"/>
          <w:sz w:val="20"/>
        </w:rPr>
        <w:t>22</w:t>
      </w:r>
      <w:r w:rsidRPr="00821B2C">
        <w:rPr>
          <w:rFonts w:ascii="Arial" w:hAnsi="Arial" w:cs="Arial"/>
          <w:color w:val="000000"/>
          <w:sz w:val="20"/>
        </w:rPr>
        <w:t>.</w:t>
      </w:r>
    </w:p>
    <w:p w:rsidR="000D02FF" w:rsidRPr="00821B2C" w:rsidRDefault="000D02FF" w:rsidP="000E1408">
      <w:pPr>
        <w:pStyle w:val="Corpodetexto"/>
        <w:spacing w:line="276" w:lineRule="auto"/>
        <w:rPr>
          <w:rFonts w:ascii="Arial" w:hAnsi="Arial" w:cs="Arial"/>
          <w:color w:val="000000"/>
          <w:sz w:val="20"/>
        </w:rPr>
      </w:pPr>
    </w:p>
    <w:p w:rsidR="000D02FF" w:rsidRPr="00821B2C" w:rsidRDefault="000D02FF" w:rsidP="000E1408">
      <w:pPr>
        <w:pStyle w:val="Corpodetexto"/>
        <w:spacing w:line="276"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0E1408">
            <w:pPr>
              <w:snapToGrid w:val="0"/>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0E1408">
            <w:pPr>
              <w:snapToGrid w:val="0"/>
              <w:jc w:val="center"/>
              <w:rPr>
                <w:rFonts w:ascii="Arial" w:hAnsi="Arial" w:cs="Arial"/>
                <w:sz w:val="20"/>
                <w:szCs w:val="20"/>
              </w:rPr>
            </w:pPr>
            <w:r w:rsidRPr="00821B2C">
              <w:rPr>
                <w:rFonts w:ascii="Arial" w:hAnsi="Arial" w:cs="Arial"/>
                <w:b/>
                <w:bCs/>
                <w:color w:val="000000"/>
                <w:sz w:val="20"/>
                <w:szCs w:val="20"/>
              </w:rPr>
              <w:t>PREFEITO</w:t>
            </w:r>
            <w:bookmarkStart w:id="16" w:name="_GoBack"/>
            <w:bookmarkEnd w:id="16"/>
          </w:p>
          <w:p w:rsidR="000D02FF" w:rsidRPr="00821B2C" w:rsidRDefault="000D02FF" w:rsidP="000E1408">
            <w:pPr>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0E1408">
            <w:pPr>
              <w:snapToGrid w:val="0"/>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0E1408">
            <w:pPr>
              <w:snapToGrid w:val="0"/>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0E1408">
            <w:pPr>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0E1408">
            <w:pPr>
              <w:snapToGrid w:val="0"/>
              <w:rPr>
                <w:rFonts w:ascii="Arial" w:hAnsi="Arial" w:cs="Arial"/>
                <w:b/>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NOME:</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0E1408">
            <w:pPr>
              <w:snapToGrid w:val="0"/>
              <w:rPr>
                <w:rFonts w:ascii="Arial" w:hAnsi="Arial" w:cs="Arial"/>
                <w:color w:val="000000"/>
                <w:sz w:val="20"/>
                <w:szCs w:val="20"/>
              </w:rPr>
            </w:pP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CPF:</w:t>
            </w:r>
          </w:p>
          <w:p w:rsidR="000D02FF" w:rsidRPr="00821B2C" w:rsidRDefault="000D02FF" w:rsidP="000E1408">
            <w:pPr>
              <w:snapToGrid w:val="0"/>
              <w:rPr>
                <w:rFonts w:ascii="Arial" w:hAnsi="Arial" w:cs="Arial"/>
                <w:sz w:val="20"/>
                <w:szCs w:val="20"/>
              </w:rPr>
            </w:pPr>
            <w:r w:rsidRPr="00821B2C">
              <w:rPr>
                <w:rFonts w:ascii="Arial" w:hAnsi="Arial" w:cs="Arial"/>
                <w:color w:val="000000"/>
                <w:sz w:val="20"/>
                <w:szCs w:val="20"/>
              </w:rPr>
              <w:t>ASSINATURA:</w:t>
            </w:r>
          </w:p>
        </w:tc>
      </w:tr>
    </w:tbl>
    <w:p w:rsidR="007C7A75" w:rsidRPr="00821B2C" w:rsidRDefault="007C7A75" w:rsidP="007D4BBE">
      <w:pPr>
        <w:jc w:val="center"/>
        <w:rPr>
          <w:rFonts w:ascii="Arial" w:hAnsi="Arial" w:cs="Arial"/>
          <w:sz w:val="24"/>
          <w:szCs w:val="24"/>
        </w:rPr>
      </w:pPr>
    </w:p>
    <w:sectPr w:rsidR="007C7A75" w:rsidRPr="00821B2C" w:rsidSect="00651D0D">
      <w:headerReference w:type="default" r:id="rId24"/>
      <w:pgSz w:w="11906" w:h="16838"/>
      <w:pgMar w:top="381" w:right="851" w:bottom="851" w:left="851" w:header="567"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BE" w:rsidRDefault="004D2FBE" w:rsidP="00C27B4B">
      <w:pPr>
        <w:spacing w:line="240" w:lineRule="auto"/>
      </w:pPr>
      <w:r>
        <w:separator/>
      </w:r>
    </w:p>
  </w:endnote>
  <w:endnote w:type="continuationSeparator" w:id="0">
    <w:p w:rsidR="004D2FBE" w:rsidRDefault="004D2FB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BE" w:rsidRDefault="004D2FBE" w:rsidP="00C27B4B">
      <w:pPr>
        <w:spacing w:line="240" w:lineRule="auto"/>
      </w:pPr>
      <w:r>
        <w:separator/>
      </w:r>
    </w:p>
  </w:footnote>
  <w:footnote w:type="continuationSeparator" w:id="0">
    <w:p w:rsidR="004D2FBE" w:rsidRDefault="004D2FB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EB" w:rsidRPr="008F4B86" w:rsidRDefault="00CE57E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A54608" wp14:editId="797C8109">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CE57EB" w:rsidRPr="008F4B86" w:rsidRDefault="00CE57E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CE57EB" w:rsidRDefault="00CE57EB"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430C9BE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78D5"/>
    <w:rsid w:val="0002067D"/>
    <w:rsid w:val="00023DE9"/>
    <w:rsid w:val="00024EEF"/>
    <w:rsid w:val="000318E7"/>
    <w:rsid w:val="00070266"/>
    <w:rsid w:val="00076669"/>
    <w:rsid w:val="00082E5E"/>
    <w:rsid w:val="0008450B"/>
    <w:rsid w:val="00084A0A"/>
    <w:rsid w:val="00084EB7"/>
    <w:rsid w:val="0009044D"/>
    <w:rsid w:val="000C00D2"/>
    <w:rsid w:val="000C30AB"/>
    <w:rsid w:val="000C3168"/>
    <w:rsid w:val="000D02FF"/>
    <w:rsid w:val="000D25AF"/>
    <w:rsid w:val="000D5ACD"/>
    <w:rsid w:val="000D7FC6"/>
    <w:rsid w:val="000E0A68"/>
    <w:rsid w:val="000E1408"/>
    <w:rsid w:val="000E7DD4"/>
    <w:rsid w:val="000E7ECD"/>
    <w:rsid w:val="00106B7A"/>
    <w:rsid w:val="00107BC7"/>
    <w:rsid w:val="00117D08"/>
    <w:rsid w:val="00122021"/>
    <w:rsid w:val="00122C2A"/>
    <w:rsid w:val="0012659D"/>
    <w:rsid w:val="00130FD8"/>
    <w:rsid w:val="00132EED"/>
    <w:rsid w:val="00134BED"/>
    <w:rsid w:val="00142361"/>
    <w:rsid w:val="0014486D"/>
    <w:rsid w:val="0018169C"/>
    <w:rsid w:val="0018193B"/>
    <w:rsid w:val="00182674"/>
    <w:rsid w:val="001873E2"/>
    <w:rsid w:val="001879CA"/>
    <w:rsid w:val="00197968"/>
    <w:rsid w:val="001A0C58"/>
    <w:rsid w:val="001A7953"/>
    <w:rsid w:val="001B3331"/>
    <w:rsid w:val="001B536A"/>
    <w:rsid w:val="001D0B1B"/>
    <w:rsid w:val="001D0D5B"/>
    <w:rsid w:val="001D5F07"/>
    <w:rsid w:val="001D7CB2"/>
    <w:rsid w:val="001D7DF0"/>
    <w:rsid w:val="001E473B"/>
    <w:rsid w:val="001F14BD"/>
    <w:rsid w:val="001F43CB"/>
    <w:rsid w:val="00207600"/>
    <w:rsid w:val="0021436D"/>
    <w:rsid w:val="00215A41"/>
    <w:rsid w:val="0023058E"/>
    <w:rsid w:val="0024011F"/>
    <w:rsid w:val="0024213A"/>
    <w:rsid w:val="002430D7"/>
    <w:rsid w:val="00247D0F"/>
    <w:rsid w:val="002631E7"/>
    <w:rsid w:val="002659F9"/>
    <w:rsid w:val="00277D56"/>
    <w:rsid w:val="00281606"/>
    <w:rsid w:val="002862B9"/>
    <w:rsid w:val="0029520C"/>
    <w:rsid w:val="002957A3"/>
    <w:rsid w:val="00296FBD"/>
    <w:rsid w:val="002A1BAD"/>
    <w:rsid w:val="002B04CB"/>
    <w:rsid w:val="002B3E1F"/>
    <w:rsid w:val="002B6621"/>
    <w:rsid w:val="002C590A"/>
    <w:rsid w:val="002C67F8"/>
    <w:rsid w:val="002C6C8C"/>
    <w:rsid w:val="002D6603"/>
    <w:rsid w:val="002E17EF"/>
    <w:rsid w:val="002E3D59"/>
    <w:rsid w:val="002F4DEF"/>
    <w:rsid w:val="00305B07"/>
    <w:rsid w:val="00307139"/>
    <w:rsid w:val="00312012"/>
    <w:rsid w:val="00312315"/>
    <w:rsid w:val="003167C5"/>
    <w:rsid w:val="003208C4"/>
    <w:rsid w:val="003227A2"/>
    <w:rsid w:val="00326A86"/>
    <w:rsid w:val="0033263B"/>
    <w:rsid w:val="00342060"/>
    <w:rsid w:val="00347648"/>
    <w:rsid w:val="003479B2"/>
    <w:rsid w:val="00360D67"/>
    <w:rsid w:val="00363DEF"/>
    <w:rsid w:val="00371F0D"/>
    <w:rsid w:val="003728E0"/>
    <w:rsid w:val="00372BB6"/>
    <w:rsid w:val="003847F1"/>
    <w:rsid w:val="00385DD7"/>
    <w:rsid w:val="00391B2E"/>
    <w:rsid w:val="0039277E"/>
    <w:rsid w:val="003A1183"/>
    <w:rsid w:val="003A32AE"/>
    <w:rsid w:val="003B5D79"/>
    <w:rsid w:val="003B5F24"/>
    <w:rsid w:val="003B7897"/>
    <w:rsid w:val="003C6056"/>
    <w:rsid w:val="003C7A7A"/>
    <w:rsid w:val="003D56A1"/>
    <w:rsid w:val="003E2DC1"/>
    <w:rsid w:val="00400FC6"/>
    <w:rsid w:val="0040400B"/>
    <w:rsid w:val="00414649"/>
    <w:rsid w:val="004163FA"/>
    <w:rsid w:val="00416935"/>
    <w:rsid w:val="00416B7C"/>
    <w:rsid w:val="00432159"/>
    <w:rsid w:val="00442059"/>
    <w:rsid w:val="00442495"/>
    <w:rsid w:val="00450CB1"/>
    <w:rsid w:val="00463299"/>
    <w:rsid w:val="004712A9"/>
    <w:rsid w:val="00472571"/>
    <w:rsid w:val="00474C12"/>
    <w:rsid w:val="0048328D"/>
    <w:rsid w:val="004849B1"/>
    <w:rsid w:val="00486D81"/>
    <w:rsid w:val="00494CF1"/>
    <w:rsid w:val="00497295"/>
    <w:rsid w:val="004A70B9"/>
    <w:rsid w:val="004B6718"/>
    <w:rsid w:val="004D2FBE"/>
    <w:rsid w:val="004D43CA"/>
    <w:rsid w:val="004D572E"/>
    <w:rsid w:val="004E510D"/>
    <w:rsid w:val="004E674F"/>
    <w:rsid w:val="004F19CE"/>
    <w:rsid w:val="004F237F"/>
    <w:rsid w:val="004F5CC9"/>
    <w:rsid w:val="0050233E"/>
    <w:rsid w:val="00504ECF"/>
    <w:rsid w:val="00506F75"/>
    <w:rsid w:val="005101B8"/>
    <w:rsid w:val="00516DAA"/>
    <w:rsid w:val="00530CBB"/>
    <w:rsid w:val="005334B1"/>
    <w:rsid w:val="00545423"/>
    <w:rsid w:val="0055744F"/>
    <w:rsid w:val="00560401"/>
    <w:rsid w:val="00581A70"/>
    <w:rsid w:val="005A76A7"/>
    <w:rsid w:val="005B303B"/>
    <w:rsid w:val="005B78DD"/>
    <w:rsid w:val="005C3426"/>
    <w:rsid w:val="005C396D"/>
    <w:rsid w:val="005E6DB9"/>
    <w:rsid w:val="005F0481"/>
    <w:rsid w:val="005F7579"/>
    <w:rsid w:val="006038D9"/>
    <w:rsid w:val="006048B8"/>
    <w:rsid w:val="00605230"/>
    <w:rsid w:val="00605B42"/>
    <w:rsid w:val="00615D54"/>
    <w:rsid w:val="0062643E"/>
    <w:rsid w:val="00634F23"/>
    <w:rsid w:val="00642B2F"/>
    <w:rsid w:val="006432B0"/>
    <w:rsid w:val="00651D0D"/>
    <w:rsid w:val="0066004F"/>
    <w:rsid w:val="00660250"/>
    <w:rsid w:val="006669E7"/>
    <w:rsid w:val="006728C3"/>
    <w:rsid w:val="00673C38"/>
    <w:rsid w:val="00674F00"/>
    <w:rsid w:val="00684A59"/>
    <w:rsid w:val="006972E5"/>
    <w:rsid w:val="006A1AA9"/>
    <w:rsid w:val="006A2D4F"/>
    <w:rsid w:val="006A5490"/>
    <w:rsid w:val="006B13DE"/>
    <w:rsid w:val="006B255F"/>
    <w:rsid w:val="006C69E3"/>
    <w:rsid w:val="006E29DF"/>
    <w:rsid w:val="007051CA"/>
    <w:rsid w:val="00707CFA"/>
    <w:rsid w:val="00710386"/>
    <w:rsid w:val="00713706"/>
    <w:rsid w:val="00715C80"/>
    <w:rsid w:val="007253D1"/>
    <w:rsid w:val="00727E57"/>
    <w:rsid w:val="00734E3C"/>
    <w:rsid w:val="0073519C"/>
    <w:rsid w:val="00761C38"/>
    <w:rsid w:val="00766DC9"/>
    <w:rsid w:val="00775D88"/>
    <w:rsid w:val="00780EE7"/>
    <w:rsid w:val="007848F0"/>
    <w:rsid w:val="00786883"/>
    <w:rsid w:val="00792F62"/>
    <w:rsid w:val="007A5847"/>
    <w:rsid w:val="007A6552"/>
    <w:rsid w:val="007A6732"/>
    <w:rsid w:val="007B0B2D"/>
    <w:rsid w:val="007B2B09"/>
    <w:rsid w:val="007B2C92"/>
    <w:rsid w:val="007C308C"/>
    <w:rsid w:val="007C7351"/>
    <w:rsid w:val="007C7A75"/>
    <w:rsid w:val="007D4BBE"/>
    <w:rsid w:val="007E7C96"/>
    <w:rsid w:val="007F6F70"/>
    <w:rsid w:val="00804368"/>
    <w:rsid w:val="00812CA7"/>
    <w:rsid w:val="00817B56"/>
    <w:rsid w:val="00821B2C"/>
    <w:rsid w:val="00824DC4"/>
    <w:rsid w:val="00841643"/>
    <w:rsid w:val="00843577"/>
    <w:rsid w:val="00852EB9"/>
    <w:rsid w:val="00866018"/>
    <w:rsid w:val="00880E06"/>
    <w:rsid w:val="008903C8"/>
    <w:rsid w:val="008925E7"/>
    <w:rsid w:val="00894593"/>
    <w:rsid w:val="008A6C0B"/>
    <w:rsid w:val="008B154C"/>
    <w:rsid w:val="008B68A3"/>
    <w:rsid w:val="008B7066"/>
    <w:rsid w:val="008E5898"/>
    <w:rsid w:val="008F043D"/>
    <w:rsid w:val="008F67A1"/>
    <w:rsid w:val="009003CB"/>
    <w:rsid w:val="00900AEB"/>
    <w:rsid w:val="00901DE2"/>
    <w:rsid w:val="0091756E"/>
    <w:rsid w:val="00917739"/>
    <w:rsid w:val="00922066"/>
    <w:rsid w:val="0093080D"/>
    <w:rsid w:val="00936C2D"/>
    <w:rsid w:val="0094537B"/>
    <w:rsid w:val="009724DC"/>
    <w:rsid w:val="00977BE8"/>
    <w:rsid w:val="00980B07"/>
    <w:rsid w:val="00991345"/>
    <w:rsid w:val="00991749"/>
    <w:rsid w:val="00991B28"/>
    <w:rsid w:val="00995234"/>
    <w:rsid w:val="009A170D"/>
    <w:rsid w:val="009A1DA6"/>
    <w:rsid w:val="009A6C6D"/>
    <w:rsid w:val="009A7D46"/>
    <w:rsid w:val="009B1BC8"/>
    <w:rsid w:val="009B1EA1"/>
    <w:rsid w:val="009B71A1"/>
    <w:rsid w:val="009E1F4F"/>
    <w:rsid w:val="009E3259"/>
    <w:rsid w:val="009E75E1"/>
    <w:rsid w:val="00A04000"/>
    <w:rsid w:val="00A05E1F"/>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55BF"/>
    <w:rsid w:val="00AB7628"/>
    <w:rsid w:val="00AB7C16"/>
    <w:rsid w:val="00AC3E91"/>
    <w:rsid w:val="00AC70F7"/>
    <w:rsid w:val="00AD671F"/>
    <w:rsid w:val="00AF1101"/>
    <w:rsid w:val="00AF1706"/>
    <w:rsid w:val="00B001C6"/>
    <w:rsid w:val="00B046A5"/>
    <w:rsid w:val="00B07C6C"/>
    <w:rsid w:val="00B22A92"/>
    <w:rsid w:val="00B27637"/>
    <w:rsid w:val="00B45B1D"/>
    <w:rsid w:val="00B61DC0"/>
    <w:rsid w:val="00B64C39"/>
    <w:rsid w:val="00B658EB"/>
    <w:rsid w:val="00B67A7E"/>
    <w:rsid w:val="00B73986"/>
    <w:rsid w:val="00B75B28"/>
    <w:rsid w:val="00B80D01"/>
    <w:rsid w:val="00B84A95"/>
    <w:rsid w:val="00B85B8F"/>
    <w:rsid w:val="00B9108F"/>
    <w:rsid w:val="00B9123D"/>
    <w:rsid w:val="00B94562"/>
    <w:rsid w:val="00BB41B7"/>
    <w:rsid w:val="00BB68F4"/>
    <w:rsid w:val="00BC1953"/>
    <w:rsid w:val="00BF2D00"/>
    <w:rsid w:val="00BF698C"/>
    <w:rsid w:val="00BF6CC3"/>
    <w:rsid w:val="00C05D55"/>
    <w:rsid w:val="00C11E67"/>
    <w:rsid w:val="00C16728"/>
    <w:rsid w:val="00C17594"/>
    <w:rsid w:val="00C21414"/>
    <w:rsid w:val="00C23869"/>
    <w:rsid w:val="00C24D46"/>
    <w:rsid w:val="00C2560D"/>
    <w:rsid w:val="00C27B4B"/>
    <w:rsid w:val="00C3284F"/>
    <w:rsid w:val="00C363FF"/>
    <w:rsid w:val="00C41D80"/>
    <w:rsid w:val="00C61726"/>
    <w:rsid w:val="00C6267D"/>
    <w:rsid w:val="00C75A38"/>
    <w:rsid w:val="00C7716B"/>
    <w:rsid w:val="00CD0061"/>
    <w:rsid w:val="00CD61F5"/>
    <w:rsid w:val="00CE4F53"/>
    <w:rsid w:val="00CE57EB"/>
    <w:rsid w:val="00CF1C0A"/>
    <w:rsid w:val="00CF50DE"/>
    <w:rsid w:val="00D00850"/>
    <w:rsid w:val="00D027F4"/>
    <w:rsid w:val="00D0412D"/>
    <w:rsid w:val="00D12D42"/>
    <w:rsid w:val="00D36EF2"/>
    <w:rsid w:val="00D417E2"/>
    <w:rsid w:val="00D41926"/>
    <w:rsid w:val="00D54068"/>
    <w:rsid w:val="00D609CE"/>
    <w:rsid w:val="00D63265"/>
    <w:rsid w:val="00D67983"/>
    <w:rsid w:val="00D75ECA"/>
    <w:rsid w:val="00D80300"/>
    <w:rsid w:val="00D8362B"/>
    <w:rsid w:val="00D856DC"/>
    <w:rsid w:val="00D8653C"/>
    <w:rsid w:val="00D9033B"/>
    <w:rsid w:val="00DA1F0B"/>
    <w:rsid w:val="00DA31CD"/>
    <w:rsid w:val="00DB68EE"/>
    <w:rsid w:val="00DC4244"/>
    <w:rsid w:val="00DE2B5D"/>
    <w:rsid w:val="00DE4C45"/>
    <w:rsid w:val="00DE55B2"/>
    <w:rsid w:val="00DE568E"/>
    <w:rsid w:val="00DE77C5"/>
    <w:rsid w:val="00DF07E7"/>
    <w:rsid w:val="00DF2707"/>
    <w:rsid w:val="00DF6614"/>
    <w:rsid w:val="00E004B5"/>
    <w:rsid w:val="00E1045F"/>
    <w:rsid w:val="00E11116"/>
    <w:rsid w:val="00E14776"/>
    <w:rsid w:val="00E20CE0"/>
    <w:rsid w:val="00E23DE4"/>
    <w:rsid w:val="00E45E6A"/>
    <w:rsid w:val="00E55477"/>
    <w:rsid w:val="00EA20EA"/>
    <w:rsid w:val="00EA584D"/>
    <w:rsid w:val="00ED21B8"/>
    <w:rsid w:val="00ED57E9"/>
    <w:rsid w:val="00EE79CF"/>
    <w:rsid w:val="00EF2152"/>
    <w:rsid w:val="00EF316D"/>
    <w:rsid w:val="00EF4A32"/>
    <w:rsid w:val="00F011E7"/>
    <w:rsid w:val="00F07832"/>
    <w:rsid w:val="00F1254D"/>
    <w:rsid w:val="00F13882"/>
    <w:rsid w:val="00F17FCD"/>
    <w:rsid w:val="00F30E48"/>
    <w:rsid w:val="00F661B7"/>
    <w:rsid w:val="00F759CE"/>
    <w:rsid w:val="00F83696"/>
    <w:rsid w:val="00F95BA3"/>
    <w:rsid w:val="00FA34A1"/>
    <w:rsid w:val="00FB02FE"/>
    <w:rsid w:val="00FC0A3F"/>
    <w:rsid w:val="00FC6332"/>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D6EFD-A5AE-49DA-AD84-69A857C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12450</Words>
  <Characters>67236</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11</cp:revision>
  <cp:lastPrinted>2022-08-26T11:46:00Z</cp:lastPrinted>
  <dcterms:created xsi:type="dcterms:W3CDTF">2022-08-15T13:30:00Z</dcterms:created>
  <dcterms:modified xsi:type="dcterms:W3CDTF">2022-08-26T11:56:00Z</dcterms:modified>
</cp:coreProperties>
</file>