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FF" w:rsidRPr="00821B2C" w:rsidRDefault="000D02FF" w:rsidP="0066004F">
      <w:pPr>
        <w:widowControl w:val="0"/>
        <w:snapToGrid w:val="0"/>
        <w:spacing w:after="120"/>
        <w:ind w:left="-567" w:right="-568"/>
        <w:jc w:val="center"/>
        <w:rPr>
          <w:rFonts w:ascii="Arial" w:hAnsi="Arial" w:cs="Arial"/>
          <w:b/>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PREGÃO ELETRÔNICO</w:t>
      </w:r>
      <w:r w:rsidR="0066004F" w:rsidRPr="00821B2C">
        <w:rPr>
          <w:rFonts w:ascii="Arial" w:hAnsi="Arial" w:cs="Arial"/>
          <w:b/>
          <w:color w:val="000000"/>
          <w:spacing w:val="2"/>
          <w:sz w:val="20"/>
        </w:rPr>
        <w:t xml:space="preserve"> –</w:t>
      </w:r>
      <w:r w:rsidR="00DE2B5D" w:rsidRPr="00821B2C">
        <w:rPr>
          <w:rFonts w:ascii="Arial" w:hAnsi="Arial" w:cs="Arial"/>
          <w:b/>
          <w:color w:val="000000"/>
          <w:spacing w:val="2"/>
          <w:sz w:val="20"/>
        </w:rPr>
        <w:t xml:space="preserve"> LICITAÇÃO nº</w:t>
      </w:r>
      <w:r w:rsidR="0066004F" w:rsidRPr="00821B2C">
        <w:rPr>
          <w:rFonts w:ascii="Arial" w:hAnsi="Arial" w:cs="Arial"/>
          <w:b/>
          <w:color w:val="000000"/>
          <w:spacing w:val="2"/>
          <w:sz w:val="20"/>
        </w:rPr>
        <w:t xml:space="preserve"> </w:t>
      </w:r>
      <w:r w:rsidR="001D0D5B" w:rsidRPr="00821B2C">
        <w:rPr>
          <w:rFonts w:ascii="Arial" w:hAnsi="Arial" w:cs="Arial"/>
          <w:b/>
          <w:color w:val="000000"/>
          <w:spacing w:val="2"/>
          <w:sz w:val="20"/>
        </w:rPr>
        <w:t>0</w:t>
      </w:r>
      <w:r w:rsidR="006038D9">
        <w:rPr>
          <w:rFonts w:ascii="Arial" w:hAnsi="Arial" w:cs="Arial"/>
          <w:b/>
          <w:color w:val="000000"/>
          <w:spacing w:val="2"/>
          <w:sz w:val="20"/>
        </w:rPr>
        <w:t>56</w:t>
      </w:r>
      <w:r w:rsidR="001D0D5B" w:rsidRPr="00821B2C">
        <w:rPr>
          <w:rFonts w:ascii="Arial" w:hAnsi="Arial" w:cs="Arial"/>
          <w:b/>
          <w:color w:val="000000"/>
          <w:spacing w:val="2"/>
          <w:sz w:val="20"/>
        </w:rPr>
        <w:t>/2021</w:t>
      </w:r>
      <w:r w:rsidR="004B23D7">
        <w:rPr>
          <w:rFonts w:ascii="Arial" w:hAnsi="Arial" w:cs="Arial"/>
          <w:b/>
          <w:color w:val="000000"/>
          <w:spacing w:val="2"/>
          <w:sz w:val="20"/>
        </w:rPr>
        <w:t xml:space="preserve"> – Exclusiva para ME/EPP</w:t>
      </w:r>
    </w:p>
    <w:p w:rsidR="000D02FF" w:rsidRPr="00821B2C" w:rsidRDefault="000D02FF" w:rsidP="000D02FF">
      <w:pPr>
        <w:widowControl w:val="0"/>
        <w:spacing w:after="120"/>
        <w:ind w:left="-567" w:right="-568"/>
        <w:rPr>
          <w:rFonts w:ascii="Arial" w:hAnsi="Arial" w:cs="Arial"/>
          <w:sz w:val="20"/>
        </w:rPr>
      </w:pPr>
      <w:r w:rsidRPr="00821B2C">
        <w:rPr>
          <w:rFonts w:ascii="Arial" w:hAnsi="Arial" w:cs="Arial"/>
          <w:b/>
          <w:sz w:val="20"/>
        </w:rPr>
        <w:t>TIPO:</w:t>
      </w:r>
      <w:r w:rsidRPr="00821B2C">
        <w:rPr>
          <w:rFonts w:ascii="Arial" w:hAnsi="Arial" w:cs="Arial"/>
          <w:sz w:val="20"/>
        </w:rPr>
        <w:t xml:space="preserve"> Menor Preço</w:t>
      </w:r>
      <w:r w:rsidR="00A6394F" w:rsidRPr="00821B2C">
        <w:rPr>
          <w:rFonts w:ascii="Arial" w:hAnsi="Arial" w:cs="Arial"/>
          <w:sz w:val="20"/>
        </w:rPr>
        <w:t xml:space="preserve"> por item</w:t>
      </w:r>
    </w:p>
    <w:p w:rsidR="000D02FF" w:rsidRPr="00821B2C" w:rsidRDefault="000D02FF" w:rsidP="000D02FF">
      <w:pPr>
        <w:pStyle w:val="Cabealho"/>
        <w:widowControl w:val="0"/>
        <w:spacing w:after="120"/>
        <w:ind w:left="-567" w:right="-568"/>
        <w:rPr>
          <w:rFonts w:ascii="Arial" w:hAnsi="Arial" w:cs="Arial"/>
          <w:sz w:val="20"/>
        </w:rPr>
      </w:pPr>
      <w:r w:rsidRPr="00821B2C">
        <w:rPr>
          <w:rFonts w:ascii="Arial" w:hAnsi="Arial" w:cs="Arial"/>
          <w:b/>
          <w:sz w:val="20"/>
        </w:rPr>
        <w:t>PROCESSO</w:t>
      </w:r>
      <w:r w:rsidRPr="00821B2C">
        <w:rPr>
          <w:rFonts w:ascii="Arial" w:hAnsi="Arial" w:cs="Arial"/>
          <w:sz w:val="20"/>
        </w:rPr>
        <w:t xml:space="preserve"> </w:t>
      </w:r>
      <w:r w:rsidRPr="00821B2C">
        <w:rPr>
          <w:rFonts w:ascii="Arial" w:hAnsi="Arial" w:cs="Arial"/>
          <w:b/>
          <w:sz w:val="20"/>
        </w:rPr>
        <w:t>N</w:t>
      </w:r>
      <w:r w:rsidRPr="00821B2C">
        <w:rPr>
          <w:rFonts w:ascii="Arial" w:hAnsi="Arial" w:cs="Arial"/>
          <w:b/>
          <w:sz w:val="20"/>
          <w:u w:val="single"/>
          <w:vertAlign w:val="superscript"/>
        </w:rPr>
        <w:t>o</w:t>
      </w:r>
      <w:r w:rsidRPr="00821B2C">
        <w:rPr>
          <w:rFonts w:ascii="Arial" w:hAnsi="Arial" w:cs="Arial"/>
          <w:sz w:val="20"/>
        </w:rPr>
        <w:t xml:space="preserve">: </w:t>
      </w:r>
      <w:r w:rsidR="001D0D5B" w:rsidRPr="00821B2C">
        <w:rPr>
          <w:rFonts w:ascii="Arial" w:hAnsi="Arial" w:cs="Arial"/>
          <w:sz w:val="20"/>
        </w:rPr>
        <w:t>0</w:t>
      </w:r>
      <w:r w:rsidR="006038D9">
        <w:rPr>
          <w:rFonts w:ascii="Arial" w:hAnsi="Arial" w:cs="Arial"/>
          <w:sz w:val="20"/>
        </w:rPr>
        <w:t>68</w:t>
      </w:r>
      <w:r w:rsidR="001D0D5B" w:rsidRPr="00821B2C">
        <w:rPr>
          <w:rFonts w:ascii="Arial" w:hAnsi="Arial" w:cs="Arial"/>
          <w:sz w:val="20"/>
        </w:rPr>
        <w:t>/2021</w:t>
      </w:r>
    </w:p>
    <w:p w:rsidR="000D02FF" w:rsidRDefault="000D02FF" w:rsidP="000D02FF">
      <w:pPr>
        <w:pStyle w:val="Corpodetexto3"/>
        <w:widowControl w:val="0"/>
        <w:tabs>
          <w:tab w:val="left" w:pos="4253"/>
        </w:tabs>
        <w:ind w:left="-567" w:right="-568"/>
        <w:rPr>
          <w:rFonts w:ascii="Arial" w:hAnsi="Arial" w:cs="Arial"/>
          <w:sz w:val="20"/>
        </w:rPr>
      </w:pPr>
      <w:r w:rsidRPr="00821B2C">
        <w:rPr>
          <w:rFonts w:ascii="Arial" w:hAnsi="Arial" w:cs="Arial"/>
          <w:b/>
          <w:sz w:val="20"/>
        </w:rPr>
        <w:t>OBJETO</w:t>
      </w:r>
      <w:r w:rsidRPr="00821B2C">
        <w:rPr>
          <w:rFonts w:ascii="Arial" w:hAnsi="Arial" w:cs="Arial"/>
          <w:sz w:val="20"/>
        </w:rPr>
        <w:t xml:space="preserve">: Aquisição </w:t>
      </w:r>
      <w:r w:rsidR="006038D9">
        <w:rPr>
          <w:rFonts w:ascii="Arial" w:hAnsi="Arial" w:cs="Arial"/>
          <w:sz w:val="20"/>
        </w:rPr>
        <w:t>de gêneros alimentícios, destinados a atender às necessidades do PNAE</w:t>
      </w:r>
      <w:r w:rsidR="001D0B1B" w:rsidRPr="00821B2C">
        <w:rPr>
          <w:rFonts w:ascii="Arial" w:hAnsi="Arial" w:cs="Arial"/>
          <w:sz w:val="20"/>
        </w:rPr>
        <w:t>.</w:t>
      </w:r>
    </w:p>
    <w:p w:rsidR="002C4A36" w:rsidRPr="007A5847" w:rsidRDefault="002C4A36" w:rsidP="002C4A36">
      <w:pPr>
        <w:pStyle w:val="Corpodetexto3"/>
        <w:widowControl w:val="0"/>
        <w:tabs>
          <w:tab w:val="left" w:pos="4253"/>
        </w:tabs>
        <w:ind w:left="-567" w:right="-568"/>
        <w:rPr>
          <w:rFonts w:ascii="Arial" w:hAnsi="Arial" w:cs="Arial"/>
          <w:b/>
          <w:sz w:val="20"/>
        </w:rPr>
      </w:pPr>
      <w:r w:rsidRPr="007A5847">
        <w:rPr>
          <w:rFonts w:ascii="Arial" w:hAnsi="Arial" w:cs="Arial"/>
          <w:b/>
          <w:sz w:val="20"/>
        </w:rPr>
        <w:t>LICITAÇÃO EXCLUSIVA ÀS BENEFICIÁRIAS DA LC 123/2006 ALTERADA PELA 147/2014.</w:t>
      </w:r>
    </w:p>
    <w:p w:rsidR="000D02FF" w:rsidRPr="00821B2C" w:rsidRDefault="000D02FF" w:rsidP="000D02FF">
      <w:pPr>
        <w:widowControl w:val="0"/>
        <w:spacing w:after="120"/>
        <w:ind w:left="-567" w:right="-568"/>
        <w:rPr>
          <w:rFonts w:ascii="Arial" w:hAnsi="Arial" w:cs="Arial"/>
          <w:b/>
          <w:sz w:val="20"/>
        </w:rPr>
      </w:pPr>
      <w:r w:rsidRPr="00821B2C">
        <w:rPr>
          <w:rFonts w:ascii="Arial" w:hAnsi="Arial" w:cs="Arial"/>
          <w:b/>
          <w:sz w:val="20"/>
          <w:u w:val="single"/>
        </w:rPr>
        <w:t>RECEBIMENTO DAS PROPOSTAS ATÉ</w:t>
      </w:r>
      <w:r w:rsidRPr="00821B2C">
        <w:rPr>
          <w:rFonts w:ascii="Arial" w:hAnsi="Arial" w:cs="Arial"/>
          <w:b/>
          <w:sz w:val="20"/>
        </w:rPr>
        <w:t>:</w:t>
      </w:r>
      <w:r w:rsidR="00281606" w:rsidRPr="00821B2C">
        <w:rPr>
          <w:rFonts w:ascii="Arial" w:hAnsi="Arial" w:cs="Arial"/>
          <w:b/>
          <w:sz w:val="20"/>
        </w:rPr>
        <w:t xml:space="preserve"> </w:t>
      </w:r>
      <w:r w:rsidR="006038D9">
        <w:rPr>
          <w:rFonts w:ascii="Arial" w:hAnsi="Arial" w:cs="Arial"/>
          <w:b/>
          <w:sz w:val="20"/>
        </w:rPr>
        <w:t>09:00</w:t>
      </w:r>
      <w:r w:rsidR="00281606" w:rsidRPr="00821B2C">
        <w:rPr>
          <w:rFonts w:ascii="Arial" w:hAnsi="Arial" w:cs="Arial"/>
          <w:b/>
          <w:sz w:val="20"/>
        </w:rPr>
        <w:t xml:space="preserve"> </w:t>
      </w:r>
      <w:r w:rsidRPr="00821B2C">
        <w:rPr>
          <w:rFonts w:ascii="Arial" w:hAnsi="Arial" w:cs="Arial"/>
          <w:b/>
          <w:sz w:val="20"/>
        </w:rPr>
        <w:t>horas do dia</w:t>
      </w:r>
      <w:r w:rsidR="00281606" w:rsidRPr="00821B2C">
        <w:rPr>
          <w:rFonts w:ascii="Arial" w:hAnsi="Arial" w:cs="Arial"/>
          <w:b/>
          <w:sz w:val="20"/>
        </w:rPr>
        <w:t xml:space="preserve"> </w:t>
      </w:r>
      <w:r w:rsidR="00DF743A">
        <w:rPr>
          <w:rFonts w:ascii="Arial" w:hAnsi="Arial" w:cs="Arial"/>
          <w:b/>
          <w:sz w:val="20"/>
        </w:rPr>
        <w:t>1</w:t>
      </w:r>
      <w:r w:rsidR="00EA08F2">
        <w:rPr>
          <w:rFonts w:ascii="Arial" w:hAnsi="Arial" w:cs="Arial"/>
          <w:b/>
          <w:sz w:val="20"/>
        </w:rPr>
        <w:t>3</w:t>
      </w:r>
      <w:r w:rsidR="004B23D7">
        <w:rPr>
          <w:rFonts w:ascii="Arial" w:hAnsi="Arial" w:cs="Arial"/>
          <w:b/>
          <w:sz w:val="20"/>
        </w:rPr>
        <w:t>/05</w:t>
      </w:r>
      <w:r w:rsidR="001D0D5B" w:rsidRPr="00821B2C">
        <w:rPr>
          <w:rFonts w:ascii="Arial" w:hAnsi="Arial" w:cs="Arial"/>
          <w:b/>
          <w:sz w:val="20"/>
        </w:rPr>
        <w:t>/2021</w:t>
      </w:r>
      <w:r w:rsidR="00281606" w:rsidRPr="00821B2C">
        <w:rPr>
          <w:rFonts w:ascii="Arial" w:hAnsi="Arial" w:cs="Arial"/>
          <w:b/>
          <w:sz w:val="20"/>
        </w:rPr>
        <w:t>.</w:t>
      </w:r>
    </w:p>
    <w:p w:rsidR="000D02FF" w:rsidRPr="00821B2C" w:rsidRDefault="000D02FF" w:rsidP="000D02FF">
      <w:pPr>
        <w:widowControl w:val="0"/>
        <w:spacing w:after="120"/>
        <w:ind w:left="-567" w:right="-568"/>
        <w:rPr>
          <w:rFonts w:ascii="Arial" w:hAnsi="Arial" w:cs="Arial"/>
          <w:b/>
          <w:sz w:val="20"/>
        </w:rPr>
      </w:pPr>
      <w:r w:rsidRPr="00821B2C">
        <w:rPr>
          <w:rFonts w:ascii="Arial" w:hAnsi="Arial" w:cs="Arial"/>
          <w:b/>
          <w:sz w:val="20"/>
          <w:u w:val="single"/>
        </w:rPr>
        <w:t xml:space="preserve">ABERTURA </w:t>
      </w:r>
      <w:r w:rsidRPr="00821B2C">
        <w:rPr>
          <w:rFonts w:ascii="Arial" w:hAnsi="Arial" w:cs="Arial"/>
          <w:b/>
          <w:bCs/>
          <w:sz w:val="20"/>
          <w:szCs w:val="20"/>
          <w:u w:val="single"/>
        </w:rPr>
        <w:t>DA SEÇÃO PÚBLICA</w:t>
      </w:r>
      <w:r w:rsidRPr="00821B2C">
        <w:rPr>
          <w:rFonts w:ascii="Arial" w:hAnsi="Arial" w:cs="Arial"/>
          <w:b/>
          <w:sz w:val="20"/>
        </w:rPr>
        <w:t>: às</w:t>
      </w:r>
      <w:r w:rsidR="00281606" w:rsidRPr="00821B2C">
        <w:rPr>
          <w:rFonts w:ascii="Arial" w:hAnsi="Arial" w:cs="Arial"/>
          <w:b/>
          <w:sz w:val="20"/>
        </w:rPr>
        <w:t xml:space="preserve"> </w:t>
      </w:r>
      <w:r w:rsidR="006038D9">
        <w:rPr>
          <w:rFonts w:ascii="Arial" w:hAnsi="Arial" w:cs="Arial"/>
          <w:b/>
          <w:sz w:val="20"/>
        </w:rPr>
        <w:t>09</w:t>
      </w:r>
      <w:r w:rsidR="00281606" w:rsidRPr="00821B2C">
        <w:rPr>
          <w:rFonts w:ascii="Arial" w:hAnsi="Arial" w:cs="Arial"/>
          <w:b/>
          <w:sz w:val="20"/>
        </w:rPr>
        <w:t>:00</w:t>
      </w:r>
      <w:r w:rsidRPr="00821B2C">
        <w:rPr>
          <w:rFonts w:ascii="Arial" w:hAnsi="Arial" w:cs="Arial"/>
          <w:b/>
          <w:sz w:val="20"/>
        </w:rPr>
        <w:t xml:space="preserve"> horas do dia</w:t>
      </w:r>
      <w:r w:rsidR="00281606" w:rsidRPr="00821B2C">
        <w:rPr>
          <w:rFonts w:ascii="Arial" w:hAnsi="Arial" w:cs="Arial"/>
          <w:b/>
          <w:sz w:val="20"/>
        </w:rPr>
        <w:t xml:space="preserve"> </w:t>
      </w:r>
      <w:r w:rsidR="00EA08F2">
        <w:rPr>
          <w:rFonts w:ascii="Arial" w:hAnsi="Arial" w:cs="Arial"/>
          <w:b/>
          <w:sz w:val="20"/>
        </w:rPr>
        <w:t>13</w:t>
      </w:r>
      <w:r w:rsidR="004B23D7">
        <w:rPr>
          <w:rFonts w:ascii="Arial" w:hAnsi="Arial" w:cs="Arial"/>
          <w:b/>
          <w:sz w:val="20"/>
        </w:rPr>
        <w:t>/05</w:t>
      </w:r>
      <w:r w:rsidR="001D0D5B" w:rsidRPr="00821B2C">
        <w:rPr>
          <w:rFonts w:ascii="Arial" w:hAnsi="Arial" w:cs="Arial"/>
          <w:b/>
          <w:sz w:val="20"/>
        </w:rPr>
        <w:t>/2021</w:t>
      </w:r>
      <w:r w:rsidR="00281606" w:rsidRPr="00821B2C">
        <w:rPr>
          <w:rFonts w:ascii="Arial" w:hAnsi="Arial" w:cs="Arial"/>
          <w:b/>
          <w:sz w:val="20"/>
        </w:rPr>
        <w:t>.</w:t>
      </w:r>
    </w:p>
    <w:p w:rsidR="000D02FF" w:rsidRPr="00821B2C" w:rsidRDefault="000D02FF" w:rsidP="000D02FF">
      <w:pPr>
        <w:widowControl w:val="0"/>
        <w:spacing w:after="120"/>
        <w:ind w:left="-567" w:right="-568"/>
        <w:rPr>
          <w:rFonts w:ascii="Arial" w:hAnsi="Arial" w:cs="Arial"/>
          <w:b/>
          <w:sz w:val="20"/>
        </w:rPr>
      </w:pPr>
      <w:r w:rsidRPr="00821B2C">
        <w:rPr>
          <w:rFonts w:ascii="Arial" w:hAnsi="Arial" w:cs="Arial"/>
          <w:b/>
          <w:sz w:val="20"/>
          <w:u w:val="single"/>
        </w:rPr>
        <w:t>INÍCIO DA SESSÃO DE DISPUTA DE PREÇOS</w:t>
      </w:r>
      <w:r w:rsidRPr="00821B2C">
        <w:rPr>
          <w:rFonts w:ascii="Arial" w:hAnsi="Arial" w:cs="Arial"/>
          <w:b/>
          <w:sz w:val="20"/>
        </w:rPr>
        <w:t>: às</w:t>
      </w:r>
      <w:r w:rsidR="00281606" w:rsidRPr="00821B2C">
        <w:rPr>
          <w:rFonts w:ascii="Arial" w:hAnsi="Arial" w:cs="Arial"/>
          <w:b/>
          <w:sz w:val="20"/>
        </w:rPr>
        <w:t xml:space="preserve"> </w:t>
      </w:r>
      <w:r w:rsidR="006038D9">
        <w:rPr>
          <w:rFonts w:ascii="Arial" w:hAnsi="Arial" w:cs="Arial"/>
          <w:b/>
          <w:sz w:val="20"/>
        </w:rPr>
        <w:t>09</w:t>
      </w:r>
      <w:r w:rsidR="00281606" w:rsidRPr="00821B2C">
        <w:rPr>
          <w:rFonts w:ascii="Arial" w:hAnsi="Arial" w:cs="Arial"/>
          <w:b/>
          <w:sz w:val="20"/>
        </w:rPr>
        <w:t>:01</w:t>
      </w:r>
      <w:r w:rsidRPr="00821B2C">
        <w:rPr>
          <w:rFonts w:ascii="Arial" w:hAnsi="Arial" w:cs="Arial"/>
          <w:b/>
          <w:sz w:val="20"/>
        </w:rPr>
        <w:t xml:space="preserve"> horas do dia</w:t>
      </w:r>
      <w:r w:rsidR="001D0D5B" w:rsidRPr="00821B2C">
        <w:rPr>
          <w:rFonts w:ascii="Arial" w:hAnsi="Arial" w:cs="Arial"/>
          <w:b/>
          <w:sz w:val="20"/>
        </w:rPr>
        <w:t xml:space="preserve"> </w:t>
      </w:r>
      <w:r w:rsidR="004B23D7">
        <w:rPr>
          <w:rFonts w:ascii="Arial" w:hAnsi="Arial" w:cs="Arial"/>
          <w:b/>
          <w:sz w:val="20"/>
        </w:rPr>
        <w:t>1</w:t>
      </w:r>
      <w:r w:rsidR="00EA08F2">
        <w:rPr>
          <w:rFonts w:ascii="Arial" w:hAnsi="Arial" w:cs="Arial"/>
          <w:b/>
          <w:sz w:val="20"/>
        </w:rPr>
        <w:t>3</w:t>
      </w:r>
      <w:r w:rsidR="004B23D7">
        <w:rPr>
          <w:rFonts w:ascii="Arial" w:hAnsi="Arial" w:cs="Arial"/>
          <w:b/>
          <w:sz w:val="20"/>
        </w:rPr>
        <w:t>/05</w:t>
      </w:r>
      <w:r w:rsidR="001D0D5B" w:rsidRPr="00821B2C">
        <w:rPr>
          <w:rFonts w:ascii="Arial" w:hAnsi="Arial" w:cs="Arial"/>
          <w:b/>
          <w:sz w:val="20"/>
        </w:rPr>
        <w:t>/2021</w:t>
      </w:r>
      <w:r w:rsidR="00281606" w:rsidRPr="00821B2C">
        <w:rPr>
          <w:rFonts w:ascii="Arial" w:hAnsi="Arial" w:cs="Arial"/>
          <w:b/>
          <w:sz w:val="20"/>
        </w:rPr>
        <w:t>.</w:t>
      </w:r>
    </w:p>
    <w:p w:rsidR="000D02FF" w:rsidRPr="00821B2C" w:rsidRDefault="000D02FF" w:rsidP="000D02FF">
      <w:pPr>
        <w:widowControl w:val="0"/>
        <w:spacing w:after="120"/>
        <w:ind w:left="-567" w:right="-568"/>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0D02FF">
      <w:pPr>
        <w:widowControl w:val="0"/>
        <w:spacing w:after="120"/>
        <w:ind w:left="-567" w:right="-568"/>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8">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0D02FF">
      <w:pPr>
        <w:spacing w:before="120" w:after="120" w:line="240" w:lineRule="auto"/>
        <w:ind w:left="-567" w:right="-568"/>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1D0D5B" w:rsidRPr="00821B2C">
        <w:rPr>
          <w:rFonts w:ascii="Arial" w:hAnsi="Arial" w:cs="Arial"/>
          <w:b/>
          <w:sz w:val="20"/>
        </w:rPr>
        <w:t>0</w:t>
      </w:r>
      <w:r w:rsidR="00DF743A">
        <w:rPr>
          <w:rFonts w:ascii="Arial" w:hAnsi="Arial" w:cs="Arial"/>
          <w:b/>
          <w:sz w:val="20"/>
        </w:rPr>
        <w:t>56</w:t>
      </w:r>
      <w:r w:rsidR="001D0D5B" w:rsidRPr="00821B2C">
        <w:rPr>
          <w:rFonts w:ascii="Arial" w:hAnsi="Arial" w:cs="Arial"/>
          <w:b/>
          <w:sz w:val="20"/>
        </w:rPr>
        <w:t>/2021</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sz w:val="20"/>
        </w:rPr>
        <w:t xml:space="preserve">O Município de Pinheiro Machado/RS, por intermédio da Secretaria Municipal </w:t>
      </w:r>
      <w:r w:rsidR="006038D9">
        <w:rPr>
          <w:rFonts w:ascii="Arial" w:hAnsi="Arial" w:cs="Arial"/>
          <w:sz w:val="20"/>
        </w:rPr>
        <w:t>de Educação Cultura e Desporto</w:t>
      </w:r>
      <w:r w:rsidRPr="00821B2C">
        <w:rPr>
          <w:rFonts w:ascii="Arial" w:hAnsi="Arial" w:cs="Arial"/>
          <w:sz w:val="20"/>
        </w:rPr>
        <w:t>, no uso de suas atribuições legais, torna público, para o conhecimento dos interessados, que fará realizar licitação na modalidade de PREGÃO ELETRÔNICO, do tip</w:t>
      </w:r>
      <w:r w:rsidR="00F30E48">
        <w:rPr>
          <w:rFonts w:ascii="Arial" w:hAnsi="Arial" w:cs="Arial"/>
          <w:sz w:val="20"/>
        </w:rPr>
        <w:t>o menor preço, para aquisição de gêneros alimentícios,</w:t>
      </w:r>
      <w:r w:rsidRPr="00277D56">
        <w:rPr>
          <w:rFonts w:ascii="Arial" w:hAnsi="Arial" w:cs="Arial"/>
          <w:color w:val="FF0000"/>
          <w:sz w:val="20"/>
        </w:rPr>
        <w:t xml:space="preserve"> </w:t>
      </w:r>
      <w:r w:rsidRPr="004B23D7">
        <w:rPr>
          <w:rFonts w:ascii="Arial" w:hAnsi="Arial" w:cs="Arial"/>
          <w:color w:val="000000" w:themeColor="text1"/>
          <w:sz w:val="20"/>
        </w:rPr>
        <w:t>especificado</w:t>
      </w:r>
      <w:r w:rsidR="00F30E48" w:rsidRPr="004B23D7">
        <w:rPr>
          <w:rFonts w:ascii="Arial" w:hAnsi="Arial" w:cs="Arial"/>
          <w:color w:val="000000" w:themeColor="text1"/>
          <w:sz w:val="20"/>
        </w:rPr>
        <w:t>s</w:t>
      </w:r>
      <w:r w:rsidRPr="004B23D7">
        <w:rPr>
          <w:rFonts w:ascii="Arial" w:hAnsi="Arial" w:cs="Arial"/>
          <w:color w:val="000000" w:themeColor="text1"/>
          <w:sz w:val="20"/>
        </w:rPr>
        <w:t xml:space="preserve"> no Anexo I deste</w:t>
      </w:r>
      <w:r w:rsidRPr="00821B2C">
        <w:rPr>
          <w:rFonts w:ascii="Arial" w:hAnsi="Arial" w:cs="Arial"/>
          <w:sz w:val="20"/>
        </w:rPr>
        <w:t xml:space="preserve"> Edital.</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0D02FF">
      <w:pPr>
        <w:spacing w:before="120" w:after="120" w:line="240" w:lineRule="auto"/>
        <w:ind w:left="-567" w:right="-568"/>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0D02FF">
      <w:pPr>
        <w:spacing w:before="120" w:after="120" w:line="240" w:lineRule="auto"/>
        <w:ind w:left="-567" w:right="-568"/>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9">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Pr="00821B2C" w:rsidRDefault="000D02FF" w:rsidP="000D02FF">
      <w:pPr>
        <w:spacing w:before="120" w:after="120" w:line="240" w:lineRule="auto"/>
        <w:ind w:left="-567" w:right="-568"/>
        <w:rPr>
          <w:rFonts w:ascii="Arial" w:hAnsi="Arial" w:cs="Arial"/>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0" w:history="1">
        <w:r w:rsidRPr="000A3740">
          <w:rPr>
            <w:rStyle w:val="Hyperlink"/>
            <w:rFonts w:ascii="Arial" w:hAnsi="Arial" w:cs="Arial"/>
            <w:sz w:val="20"/>
          </w:rPr>
          <w:t>www.pinheiromachado.rs.gov.br</w:t>
        </w:r>
      </w:hyperlink>
      <w:r w:rsidRPr="00821B2C">
        <w:rPr>
          <w:rFonts w:ascii="Arial" w:hAnsi="Arial" w:cs="Arial"/>
          <w:sz w:val="20"/>
        </w:rPr>
        <w:t xml:space="preserve">  e  </w:t>
      </w:r>
      <w:hyperlink r:id="rId11">
        <w:r w:rsidRPr="00821B2C">
          <w:rPr>
            <w:rStyle w:val="LinkdaInternet"/>
            <w:rFonts w:ascii="Arial" w:hAnsi="Arial" w:cs="Arial"/>
            <w:b/>
            <w:sz w:val="20"/>
          </w:rPr>
          <w:t>www.portaldecompraspublicas.com.br</w:t>
        </w:r>
      </w:hyperlink>
      <w:r w:rsidRPr="00821B2C">
        <w:rPr>
          <w:rFonts w:ascii="Arial" w:hAnsi="Arial" w:cs="Arial"/>
          <w:sz w:val="20"/>
        </w:rPr>
        <w:t>.</w:t>
      </w:r>
    </w:p>
    <w:p w:rsidR="000D02FF" w:rsidRPr="00821B2C" w:rsidRDefault="000D02FF" w:rsidP="000D02FF">
      <w:pPr>
        <w:spacing w:before="120" w:after="120" w:line="240" w:lineRule="auto"/>
        <w:ind w:left="-567" w:right="-568"/>
        <w:rPr>
          <w:rFonts w:ascii="Arial" w:hAnsi="Arial" w:cs="Arial"/>
          <w:color w:val="000000"/>
          <w:sz w:val="20"/>
        </w:rPr>
      </w:pP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OBJETO:</w:t>
      </w:r>
    </w:p>
    <w:p w:rsidR="000D02FF" w:rsidRPr="00277D56" w:rsidRDefault="000D02FF" w:rsidP="000D02FF">
      <w:pPr>
        <w:numPr>
          <w:ilvl w:val="1"/>
          <w:numId w:val="2"/>
        </w:numPr>
        <w:spacing w:before="120" w:after="120"/>
        <w:ind w:left="-567" w:right="-568" w:firstLine="0"/>
        <w:rPr>
          <w:rFonts w:ascii="Arial" w:hAnsi="Arial" w:cs="Arial"/>
          <w:b/>
          <w:color w:val="000000"/>
          <w:sz w:val="20"/>
        </w:rPr>
      </w:pPr>
      <w:r w:rsidRPr="00821B2C">
        <w:rPr>
          <w:rFonts w:ascii="Arial" w:hAnsi="Arial" w:cs="Arial"/>
          <w:sz w:val="20"/>
          <w:szCs w:val="20"/>
        </w:rPr>
        <w:t>Aquisição</w:t>
      </w:r>
      <w:r w:rsidRPr="00821B2C">
        <w:rPr>
          <w:rFonts w:ascii="Arial" w:hAnsi="Arial" w:cs="Arial"/>
          <w:sz w:val="20"/>
        </w:rPr>
        <w:t xml:space="preserve"> de </w:t>
      </w:r>
      <w:r w:rsidR="00277D56">
        <w:t>GÊNEROS ALIMENTÍCIOS, DESTINADO AO PROGRAMA NACIONAL DE ALIMENTAÇÃO ESCOLAR-PNAE, PARA O MUNICÍPIO DE MUNICÍPIO</w:t>
      </w:r>
      <w:r w:rsidRPr="00821B2C">
        <w:rPr>
          <w:rFonts w:ascii="Arial" w:hAnsi="Arial" w:cs="Arial"/>
          <w:b/>
          <w:sz w:val="20"/>
        </w:rPr>
        <w:t>,</w:t>
      </w:r>
      <w:r w:rsidRPr="00821B2C">
        <w:rPr>
          <w:rFonts w:ascii="Arial" w:hAnsi="Arial" w:cs="Arial"/>
          <w:sz w:val="20"/>
        </w:rPr>
        <w:t xml:space="preserve"> conforme especificações e condições estabelecidas no Termo de Referência constante do Anexo I </w:t>
      </w:r>
      <w:r w:rsidRPr="00821B2C">
        <w:rPr>
          <w:rFonts w:ascii="Arial" w:hAnsi="Arial" w:cs="Arial"/>
          <w:bCs/>
          <w:sz w:val="20"/>
          <w:szCs w:val="20"/>
        </w:rPr>
        <w:t>deste</w:t>
      </w:r>
      <w:r w:rsidRPr="00821B2C">
        <w:rPr>
          <w:rFonts w:ascii="Arial" w:hAnsi="Arial" w:cs="Arial"/>
          <w:sz w:val="20"/>
        </w:rPr>
        <w:t xml:space="preserve"> Edital.</w:t>
      </w:r>
    </w:p>
    <w:p w:rsidR="00277D56" w:rsidRPr="00277D56" w:rsidRDefault="00277D56" w:rsidP="000D02FF">
      <w:pPr>
        <w:numPr>
          <w:ilvl w:val="1"/>
          <w:numId w:val="2"/>
        </w:numPr>
        <w:spacing w:before="120" w:after="120"/>
        <w:ind w:left="-567" w:right="-568" w:firstLine="0"/>
        <w:rPr>
          <w:rFonts w:ascii="Arial" w:hAnsi="Arial" w:cs="Arial"/>
          <w:b/>
          <w:color w:val="000000"/>
          <w:sz w:val="20"/>
        </w:rPr>
      </w:pPr>
      <w:r>
        <w:t>Em caso de discordância existente entre as especificações deste objeto d</w:t>
      </w:r>
      <w:r w:rsidR="00F30E48">
        <w:t>escritas no portal de compras pú</w:t>
      </w:r>
      <w:r>
        <w:t>blicas</w:t>
      </w:r>
      <w:r w:rsidR="00F30E48">
        <w:t xml:space="preserve"> </w:t>
      </w:r>
      <w:r>
        <w:t>e as especificações constantes deste Edital, prevalecerão as últimas.</w:t>
      </w:r>
    </w:p>
    <w:p w:rsidR="00277D56" w:rsidRPr="00821B2C" w:rsidRDefault="00277D56" w:rsidP="00277D56">
      <w:pPr>
        <w:numPr>
          <w:ilvl w:val="1"/>
          <w:numId w:val="2"/>
        </w:numPr>
        <w:spacing w:before="120" w:after="120"/>
        <w:ind w:left="-567" w:right="-568" w:firstLine="0"/>
        <w:rPr>
          <w:rFonts w:ascii="Arial" w:hAnsi="Arial" w:cs="Arial"/>
          <w:b/>
          <w:color w:val="000000"/>
          <w:sz w:val="20"/>
        </w:rPr>
      </w:pPr>
      <w:r>
        <w:t xml:space="preserve"> Em se tratado de merenda escolar, haverá apresentação de Amostras para análise dos Produtos oferecidos pelos licitantes, que obedecerá aos critérios estabelecidos pelo FNDE, responsável pelo PNAE, nas conformidades da Resolução </w:t>
      </w:r>
      <w:r>
        <w:rPr>
          <w:b/>
          <w:bCs/>
        </w:rPr>
        <w:t>nº 26, de 17 de junho de 2013</w:t>
      </w:r>
      <w:r>
        <w:t>, posteriormente revisada pela Medida Provisória nº 2178-36, de 2001, que estabeleceu, como um dos procedimentos para o controle de qualidade da alimentação servida aos escolares, a aplicação de análise dos produtos por parte das entidades executoras.</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lastRenderedPageBreak/>
        <w:t>DA DESPESA E DOS RECURSOS ORÇAMENTÁRIOS:</w:t>
      </w:r>
    </w:p>
    <w:p w:rsidR="000D02FF" w:rsidRPr="00821B2C" w:rsidRDefault="000D02FF" w:rsidP="000D02FF">
      <w:pPr>
        <w:numPr>
          <w:ilvl w:val="1"/>
          <w:numId w:val="2"/>
        </w:numPr>
        <w:snapToGrid w:val="0"/>
        <w:spacing w:before="120" w:after="120"/>
        <w:ind w:left="-567" w:right="-568"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0D02FF" w:rsidRPr="00821B2C" w:rsidRDefault="000D02FF" w:rsidP="000D02F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0</w:t>
      </w:r>
      <w:r w:rsidR="00CD61F5">
        <w:rPr>
          <w:rFonts w:ascii="Arial" w:hAnsi="Arial" w:cs="Arial"/>
          <w:color w:val="000000" w:themeColor="text1"/>
          <w:sz w:val="20"/>
          <w:szCs w:val="20"/>
        </w:rPr>
        <w:t>6</w:t>
      </w:r>
      <w:r w:rsidRPr="00821B2C">
        <w:rPr>
          <w:rFonts w:ascii="Arial" w:hAnsi="Arial" w:cs="Arial"/>
          <w:color w:val="000000" w:themeColor="text1"/>
          <w:sz w:val="20"/>
          <w:szCs w:val="20"/>
        </w:rPr>
        <w:t>0</w:t>
      </w:r>
      <w:r w:rsidR="00CD61F5">
        <w:rPr>
          <w:rFonts w:ascii="Arial" w:hAnsi="Arial" w:cs="Arial"/>
          <w:color w:val="000000" w:themeColor="text1"/>
          <w:sz w:val="20"/>
          <w:szCs w:val="20"/>
        </w:rPr>
        <w:t>2</w:t>
      </w:r>
      <w:r w:rsidRPr="00821B2C">
        <w:rPr>
          <w:rFonts w:ascii="Arial" w:hAnsi="Arial" w:cs="Arial"/>
          <w:color w:val="000000" w:themeColor="text1"/>
          <w:sz w:val="20"/>
          <w:szCs w:val="20"/>
        </w:rPr>
        <w:t xml:space="preserve"> SECRETARIA MUNICIPAL </w:t>
      </w:r>
      <w:r w:rsidR="00CD61F5">
        <w:rPr>
          <w:rFonts w:ascii="Arial" w:hAnsi="Arial" w:cs="Arial"/>
          <w:color w:val="000000" w:themeColor="text1"/>
          <w:sz w:val="20"/>
          <w:szCs w:val="20"/>
        </w:rPr>
        <w:t>DA EDUCAÇÃO, CULTURA E DESPORTO.</w:t>
      </w:r>
    </w:p>
    <w:p w:rsidR="00CD61F5" w:rsidRDefault="000D02FF" w:rsidP="000D02FF">
      <w:pPr>
        <w:snapToGrid w:val="0"/>
        <w:spacing w:line="240" w:lineRule="auto"/>
        <w:rPr>
          <w:rFonts w:ascii="Arial" w:hAnsi="Arial" w:cs="Arial"/>
          <w:color w:val="000000" w:themeColor="text1"/>
          <w:sz w:val="20"/>
          <w:szCs w:val="20"/>
        </w:rPr>
      </w:pPr>
      <w:proofErr w:type="spellStart"/>
      <w:proofErr w:type="gramStart"/>
      <w:r w:rsidRPr="00821B2C">
        <w:rPr>
          <w:rFonts w:ascii="Arial" w:hAnsi="Arial" w:cs="Arial"/>
          <w:color w:val="000000" w:themeColor="text1"/>
          <w:sz w:val="20"/>
          <w:szCs w:val="20"/>
        </w:rPr>
        <w:t>Proj</w:t>
      </w:r>
      <w:proofErr w:type="spellEnd"/>
      <w:r w:rsidRPr="00821B2C">
        <w:rPr>
          <w:rFonts w:ascii="Arial" w:hAnsi="Arial" w:cs="Arial"/>
          <w:color w:val="000000" w:themeColor="text1"/>
          <w:sz w:val="20"/>
          <w:szCs w:val="20"/>
        </w:rPr>
        <w:t>./</w:t>
      </w:r>
      <w:proofErr w:type="gramEnd"/>
      <w:r w:rsidRPr="00821B2C">
        <w:rPr>
          <w:rFonts w:ascii="Arial" w:hAnsi="Arial" w:cs="Arial"/>
          <w:color w:val="000000" w:themeColor="text1"/>
          <w:sz w:val="20"/>
          <w:szCs w:val="20"/>
        </w:rPr>
        <w:t>Ativ.</w:t>
      </w:r>
      <w:r w:rsidR="004B23D7">
        <w:rPr>
          <w:rFonts w:ascii="Arial" w:hAnsi="Arial" w:cs="Arial"/>
          <w:color w:val="000000" w:themeColor="text1"/>
          <w:sz w:val="20"/>
          <w:szCs w:val="20"/>
        </w:rPr>
        <w:t>:</w:t>
      </w:r>
      <w:r w:rsidRPr="00821B2C">
        <w:rPr>
          <w:rFonts w:ascii="Arial" w:hAnsi="Arial" w:cs="Arial"/>
          <w:color w:val="000000" w:themeColor="text1"/>
          <w:sz w:val="20"/>
          <w:szCs w:val="20"/>
        </w:rPr>
        <w:t xml:space="preserve"> </w:t>
      </w:r>
      <w:r w:rsidR="00CD61F5">
        <w:rPr>
          <w:rFonts w:ascii="Arial" w:hAnsi="Arial" w:cs="Arial"/>
          <w:color w:val="000000" w:themeColor="text1"/>
          <w:sz w:val="20"/>
          <w:szCs w:val="20"/>
        </w:rPr>
        <w:t>2017 Manutenção da Merenda Escolar</w:t>
      </w:r>
    </w:p>
    <w:p w:rsidR="000D02FF" w:rsidRPr="00821B2C" w:rsidRDefault="00FD1B06" w:rsidP="000D02F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1</w:t>
      </w:r>
      <w:r w:rsidR="00CD61F5">
        <w:rPr>
          <w:rFonts w:ascii="Arial" w:hAnsi="Arial" w:cs="Arial"/>
          <w:color w:val="000000" w:themeColor="text1"/>
          <w:sz w:val="20"/>
          <w:szCs w:val="20"/>
        </w:rPr>
        <w:t>018 Merenda escolar</w:t>
      </w:r>
      <w:r w:rsidRPr="00821B2C">
        <w:rPr>
          <w:rFonts w:ascii="Arial" w:hAnsi="Arial" w:cs="Arial"/>
          <w:color w:val="000000" w:themeColor="text1"/>
          <w:sz w:val="20"/>
          <w:szCs w:val="20"/>
        </w:rPr>
        <w:t xml:space="preserve"> </w:t>
      </w:r>
    </w:p>
    <w:p w:rsidR="000D02FF" w:rsidRPr="00821B2C" w:rsidRDefault="00CD61F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3.3.90.30.07.00.00 Gêneros de Alimentação</w:t>
      </w:r>
    </w:p>
    <w:p w:rsidR="00416935" w:rsidRDefault="000D02FF" w:rsidP="000D02F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 xml:space="preserve">CÓDIGO REDUZIDO </w:t>
      </w:r>
      <w:r w:rsidR="00CD61F5">
        <w:rPr>
          <w:rFonts w:ascii="Arial" w:hAnsi="Arial" w:cs="Arial"/>
          <w:color w:val="000000" w:themeColor="text1"/>
          <w:sz w:val="20"/>
          <w:szCs w:val="20"/>
        </w:rPr>
        <w:t>2468</w:t>
      </w:r>
    </w:p>
    <w:p w:rsidR="004B23D7" w:rsidRDefault="004B23D7" w:rsidP="000D02FF">
      <w:pPr>
        <w:snapToGrid w:val="0"/>
        <w:spacing w:line="240" w:lineRule="auto"/>
        <w:rPr>
          <w:rFonts w:ascii="Arial" w:hAnsi="Arial" w:cs="Arial"/>
          <w:color w:val="000000" w:themeColor="text1"/>
          <w:sz w:val="20"/>
          <w:szCs w:val="20"/>
        </w:rPr>
      </w:pPr>
    </w:p>
    <w:p w:rsidR="000070CA" w:rsidRDefault="004B23D7" w:rsidP="000D02FF">
      <w:pPr>
        <w:snapToGrid w:val="0"/>
        <w:spacing w:line="240" w:lineRule="auto"/>
        <w:rPr>
          <w:rFonts w:ascii="Arial" w:hAnsi="Arial" w:cs="Arial"/>
          <w:color w:val="000000" w:themeColor="text1"/>
          <w:sz w:val="20"/>
          <w:szCs w:val="20"/>
        </w:rPr>
      </w:pPr>
      <w:proofErr w:type="spellStart"/>
      <w:proofErr w:type="gramStart"/>
      <w:r w:rsidRPr="00821B2C">
        <w:rPr>
          <w:rFonts w:ascii="Arial" w:hAnsi="Arial" w:cs="Arial"/>
          <w:color w:val="000000" w:themeColor="text1"/>
          <w:sz w:val="20"/>
          <w:szCs w:val="20"/>
        </w:rPr>
        <w:t>Proj</w:t>
      </w:r>
      <w:proofErr w:type="spellEnd"/>
      <w:r w:rsidRPr="00821B2C">
        <w:rPr>
          <w:rFonts w:ascii="Arial" w:hAnsi="Arial" w:cs="Arial"/>
          <w:color w:val="000000" w:themeColor="text1"/>
          <w:sz w:val="20"/>
          <w:szCs w:val="20"/>
        </w:rPr>
        <w:t>./</w:t>
      </w:r>
      <w:proofErr w:type="gramEnd"/>
      <w:r w:rsidRPr="00821B2C">
        <w:rPr>
          <w:rFonts w:ascii="Arial" w:hAnsi="Arial" w:cs="Arial"/>
          <w:color w:val="000000" w:themeColor="text1"/>
          <w:sz w:val="20"/>
          <w:szCs w:val="20"/>
        </w:rPr>
        <w:t>Ativ</w:t>
      </w:r>
      <w:r>
        <w:rPr>
          <w:rFonts w:ascii="Arial" w:hAnsi="Arial" w:cs="Arial"/>
          <w:color w:val="000000" w:themeColor="text1"/>
          <w:sz w:val="20"/>
          <w:szCs w:val="20"/>
        </w:rPr>
        <w:t xml:space="preserve">.: </w:t>
      </w:r>
      <w:r w:rsidR="000070CA">
        <w:rPr>
          <w:rFonts w:ascii="Arial" w:hAnsi="Arial" w:cs="Arial"/>
          <w:color w:val="000000" w:themeColor="text1"/>
          <w:sz w:val="20"/>
          <w:szCs w:val="20"/>
        </w:rPr>
        <w:t>0201</w:t>
      </w:r>
      <w:r>
        <w:rPr>
          <w:rFonts w:ascii="Arial" w:hAnsi="Arial" w:cs="Arial"/>
          <w:color w:val="000000" w:themeColor="text1"/>
          <w:sz w:val="20"/>
          <w:szCs w:val="20"/>
        </w:rPr>
        <w:t xml:space="preserve"> – </w:t>
      </w:r>
      <w:r w:rsidR="000070CA">
        <w:rPr>
          <w:rFonts w:ascii="Arial" w:hAnsi="Arial" w:cs="Arial"/>
          <w:color w:val="000000" w:themeColor="text1"/>
          <w:sz w:val="20"/>
          <w:szCs w:val="20"/>
        </w:rPr>
        <w:t>G</w:t>
      </w:r>
      <w:r>
        <w:rPr>
          <w:rFonts w:ascii="Arial" w:hAnsi="Arial" w:cs="Arial"/>
          <w:color w:val="000000" w:themeColor="text1"/>
          <w:sz w:val="20"/>
          <w:szCs w:val="20"/>
        </w:rPr>
        <w:t>ABINETE DO PREFEITO</w:t>
      </w:r>
    </w:p>
    <w:p w:rsidR="00111447" w:rsidRDefault="00111447"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2002-Manutenção </w:t>
      </w:r>
      <w:r w:rsidR="000070CA">
        <w:rPr>
          <w:rFonts w:ascii="Arial" w:hAnsi="Arial" w:cs="Arial"/>
          <w:color w:val="000000" w:themeColor="text1"/>
          <w:sz w:val="20"/>
          <w:szCs w:val="20"/>
        </w:rPr>
        <w:t>das Atividades do Gabinete</w:t>
      </w:r>
    </w:p>
    <w:p w:rsidR="000070CA" w:rsidRDefault="000070CA"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Despesa 2091</w:t>
      </w:r>
    </w:p>
    <w:p w:rsidR="000070CA" w:rsidRDefault="000070CA"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3.3.90.30.01.00.00 Gêneros Alimentícios </w:t>
      </w:r>
    </w:p>
    <w:p w:rsidR="000070CA" w:rsidRPr="00821B2C" w:rsidRDefault="000070CA"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Fonte 0001 livre</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IMPUGNAÇÃO AO EDITAL E DOS PEDIDOS DE ESCLARECIMENTO: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2">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CD61F5">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0D02FF">
      <w:pPr>
        <w:numPr>
          <w:ilvl w:val="1"/>
          <w:numId w:val="2"/>
        </w:numPr>
        <w:snapToGrid w:val="0"/>
        <w:spacing w:before="120" w:after="120"/>
        <w:ind w:left="-567" w:right="-568" w:firstLine="0"/>
        <w:rPr>
          <w:rFonts w:ascii="Arial" w:hAnsi="Arial" w:cs="Arial"/>
        </w:rPr>
      </w:pPr>
      <w:bookmarkStart w:id="0"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0"/>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4">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 petição de impugnação apresentada por empresa deve ser firmada por sócio, pessoa designada para 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0D02FF">
      <w:pPr>
        <w:numPr>
          <w:ilvl w:val="1"/>
          <w:numId w:val="2"/>
        </w:numPr>
        <w:spacing w:before="120" w:after="120"/>
        <w:ind w:left="-567" w:right="-568" w:firstLine="0"/>
        <w:rPr>
          <w:rFonts w:ascii="Arial" w:hAnsi="Arial" w:cs="Arial"/>
        </w:rPr>
      </w:pPr>
      <w:bookmarkStart w:id="1" w:name="_Ref9528676"/>
      <w:r w:rsidRPr="00821B2C">
        <w:rPr>
          <w:rFonts w:ascii="Arial" w:hAnsi="Arial" w:cs="Arial"/>
          <w:sz w:val="20"/>
        </w:rPr>
        <w:t>Poderão participar da licitação as empresas interessadas pertencentes ao ramo de atividade relacionado</w:t>
      </w:r>
      <w:bookmarkEnd w:id="1"/>
      <w:r w:rsidR="003C6056" w:rsidRPr="00821B2C">
        <w:rPr>
          <w:rFonts w:ascii="Arial" w:hAnsi="Arial" w:cs="Arial"/>
          <w:sz w:val="20"/>
        </w:rPr>
        <w:t>;</w:t>
      </w:r>
    </w:p>
    <w:p w:rsidR="003C6056" w:rsidRPr="00821B2C" w:rsidRDefault="003C6056" w:rsidP="000D02FF">
      <w:pPr>
        <w:numPr>
          <w:ilvl w:val="1"/>
          <w:numId w:val="2"/>
        </w:numPr>
        <w:spacing w:before="120" w:after="120"/>
        <w:ind w:left="-567" w:right="-568" w:firstLine="0"/>
        <w:rPr>
          <w:rFonts w:ascii="Arial" w:hAnsi="Arial" w:cs="Arial"/>
        </w:rPr>
      </w:pPr>
      <w:r w:rsidRPr="00821B2C">
        <w:rPr>
          <w:rFonts w:ascii="Arial" w:hAnsi="Arial" w:cs="Arial"/>
          <w:sz w:val="20"/>
          <w:szCs w:val="20"/>
        </w:rPr>
        <w:lastRenderedPageBreak/>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0D02FF">
      <w:pPr>
        <w:numPr>
          <w:ilvl w:val="1"/>
          <w:numId w:val="2"/>
        </w:numPr>
        <w:spacing w:before="120" w:after="120"/>
        <w:ind w:left="-567" w:right="-568"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0D02FF">
      <w:pPr>
        <w:numPr>
          <w:ilvl w:val="1"/>
          <w:numId w:val="2"/>
        </w:numPr>
        <w:spacing w:before="120" w:after="120"/>
        <w:ind w:left="-567" w:right="-568"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Pessoas físicas não empresárias;</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0D02FF">
      <w:pPr>
        <w:numPr>
          <w:ilvl w:val="2"/>
          <w:numId w:val="2"/>
        </w:numPr>
        <w:snapToGrid w:val="0"/>
        <w:spacing w:before="120" w:after="120"/>
        <w:ind w:left="0" w:right="-568"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color w:val="000000"/>
          <w:sz w:val="20"/>
        </w:rPr>
      </w:pPr>
      <w:proofErr w:type="gramStart"/>
      <w:r w:rsidRPr="00821B2C">
        <w:rPr>
          <w:rFonts w:ascii="Arial" w:hAnsi="Arial" w:cs="Arial"/>
          <w:color w:val="000000"/>
          <w:sz w:val="20"/>
        </w:rPr>
        <w:t>que</w:t>
      </w:r>
      <w:proofErr w:type="gramEnd"/>
      <w:r w:rsidRPr="00821B2C">
        <w:rPr>
          <w:rFonts w:ascii="Arial" w:hAnsi="Arial" w:cs="Arial"/>
          <w:color w:val="000000"/>
          <w:sz w:val="20"/>
        </w:rPr>
        <w:t xml:space="preserve"> não explorem ramo de atividade compatível com o objeto desta licitação;</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color w:val="000000"/>
          <w:sz w:val="20"/>
        </w:rPr>
      </w:pPr>
      <w:proofErr w:type="gramStart"/>
      <w:r w:rsidRPr="00821B2C">
        <w:rPr>
          <w:rFonts w:ascii="Arial" w:hAnsi="Arial" w:cs="Arial"/>
          <w:color w:val="000000"/>
          <w:sz w:val="20"/>
        </w:rPr>
        <w:t>que</w:t>
      </w:r>
      <w:proofErr w:type="gramEnd"/>
      <w:r w:rsidRPr="00821B2C">
        <w:rPr>
          <w:rFonts w:ascii="Arial" w:hAnsi="Arial" w:cs="Arial"/>
          <w:color w:val="000000"/>
          <w:sz w:val="20"/>
        </w:rPr>
        <w:t xml:space="preserve"> se encontrem sob falência, concordata, recuperação judicial ou extrajudicial, concurso de credores, dissolução ou liquidação;</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color w:val="000000"/>
          <w:sz w:val="20"/>
        </w:rPr>
      </w:pPr>
      <w:proofErr w:type="gramStart"/>
      <w:r w:rsidRPr="00821B2C">
        <w:rPr>
          <w:rFonts w:ascii="Arial" w:hAnsi="Arial" w:cs="Arial"/>
          <w:sz w:val="20"/>
        </w:rPr>
        <w:t>que</w:t>
      </w:r>
      <w:proofErr w:type="gramEnd"/>
      <w:r w:rsidRPr="00821B2C">
        <w:rPr>
          <w:rFonts w:ascii="Arial" w:hAnsi="Arial" w:cs="Arial"/>
          <w:sz w:val="20"/>
        </w:rPr>
        <w:t xml:space="preserve"> integrem o Cadastro Nacional de Empresas Inidôneas e Suspensas – CEIS e o Cadastro Nacional de Empresas Punidas – CNEP (Portal Transparência);</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color w:val="000000"/>
          <w:sz w:val="20"/>
        </w:rPr>
      </w:pPr>
      <w:proofErr w:type="gramStart"/>
      <w:r w:rsidRPr="00821B2C">
        <w:rPr>
          <w:rFonts w:ascii="Arial" w:hAnsi="Arial" w:cs="Arial"/>
          <w:sz w:val="20"/>
        </w:rPr>
        <w:t>que</w:t>
      </w:r>
      <w:proofErr w:type="gramEnd"/>
      <w:r w:rsidRPr="00821B2C">
        <w:rPr>
          <w:rFonts w:ascii="Arial" w:hAnsi="Arial" w:cs="Arial"/>
          <w:sz w:val="20"/>
        </w:rPr>
        <w:t xml:space="preserve"> estejam incluídas no Cadastro Nacional de Condenações Cíveis por Ato de Improbidade Administrativa disponível no Portal do CNJ</w:t>
      </w:r>
      <w:r w:rsidRPr="00821B2C">
        <w:rPr>
          <w:rFonts w:ascii="Arial" w:hAnsi="Arial" w:cs="Arial"/>
          <w:bCs/>
          <w:sz w:val="20"/>
          <w:szCs w:val="20"/>
        </w:rPr>
        <w:t>;</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color w:val="000000"/>
          <w:sz w:val="20"/>
        </w:rPr>
      </w:pPr>
      <w:proofErr w:type="gramStart"/>
      <w:r w:rsidRPr="00821B2C">
        <w:rPr>
          <w:rFonts w:ascii="Arial" w:hAnsi="Arial" w:cs="Arial"/>
          <w:sz w:val="20"/>
        </w:rPr>
        <w:t>integrantes</w:t>
      </w:r>
      <w:proofErr w:type="gramEnd"/>
      <w:r w:rsidRPr="00821B2C">
        <w:rPr>
          <w:rFonts w:ascii="Arial" w:hAnsi="Arial" w:cs="Arial"/>
          <w:sz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sz w:val="20"/>
        </w:rPr>
      </w:pPr>
      <w:proofErr w:type="gramStart"/>
      <w:r w:rsidRPr="00821B2C">
        <w:rPr>
          <w:rFonts w:ascii="Arial" w:hAnsi="Arial" w:cs="Arial"/>
          <w:sz w:val="20"/>
        </w:rPr>
        <w:t>que</w:t>
      </w:r>
      <w:proofErr w:type="gramEnd"/>
      <w:r w:rsidRPr="00821B2C">
        <w:rPr>
          <w:rFonts w:ascii="Arial" w:hAnsi="Arial" w:cs="Arial"/>
          <w:sz w:val="20"/>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sz w:val="20"/>
        </w:rPr>
      </w:pPr>
      <w:proofErr w:type="gramStart"/>
      <w:r w:rsidRPr="00821B2C">
        <w:rPr>
          <w:rFonts w:ascii="Arial" w:hAnsi="Arial" w:cs="Arial"/>
          <w:sz w:val="20"/>
        </w:rPr>
        <w:t>cujo</w:t>
      </w:r>
      <w:proofErr w:type="gramEnd"/>
      <w:r w:rsidRPr="00821B2C">
        <w:rPr>
          <w:rFonts w:ascii="Arial" w:hAnsi="Arial" w:cs="Arial"/>
          <w:sz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color w:val="000000"/>
          <w:sz w:val="20"/>
        </w:rPr>
      </w:pPr>
      <w:r w:rsidRPr="00821B2C">
        <w:rPr>
          <w:rFonts w:ascii="Arial" w:hAnsi="Arial" w:cs="Arial"/>
          <w:color w:val="000000"/>
          <w:sz w:val="20"/>
        </w:rPr>
        <w:t xml:space="preserve"> </w:t>
      </w:r>
      <w:proofErr w:type="gramStart"/>
      <w:r w:rsidRPr="00821B2C">
        <w:rPr>
          <w:rFonts w:ascii="Arial" w:hAnsi="Arial" w:cs="Arial"/>
          <w:color w:val="000000"/>
          <w:sz w:val="20"/>
        </w:rPr>
        <w:t>estrangeiras</w:t>
      </w:r>
      <w:proofErr w:type="gramEnd"/>
      <w:r w:rsidRPr="00821B2C">
        <w:rPr>
          <w:rFonts w:ascii="Arial" w:hAnsi="Arial" w:cs="Arial"/>
          <w:color w:val="000000"/>
          <w:sz w:val="20"/>
        </w:rPr>
        <w:t xml:space="preserve"> que não funcionem no país;</w:t>
      </w:r>
    </w:p>
    <w:p w:rsidR="000D02FF" w:rsidRPr="00821B2C" w:rsidRDefault="000D02FF" w:rsidP="000D02FF">
      <w:pPr>
        <w:numPr>
          <w:ilvl w:val="1"/>
          <w:numId w:val="2"/>
        </w:numPr>
        <w:spacing w:before="120" w:after="120"/>
        <w:ind w:left="-567" w:right="-568"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0D02FF">
      <w:pPr>
        <w:numPr>
          <w:ilvl w:val="1"/>
          <w:numId w:val="2"/>
        </w:numPr>
        <w:spacing w:before="120" w:after="120"/>
        <w:ind w:left="-567" w:right="-568"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0D02FF">
      <w:pPr>
        <w:numPr>
          <w:ilvl w:val="1"/>
          <w:numId w:val="2"/>
        </w:numPr>
        <w:spacing w:before="120" w:after="120"/>
        <w:ind w:left="-567" w:right="-568"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5">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9E1F4F" w:rsidRDefault="009E1F4F" w:rsidP="000D02FF">
      <w:pPr>
        <w:numPr>
          <w:ilvl w:val="1"/>
          <w:numId w:val="2"/>
        </w:numPr>
        <w:spacing w:before="120" w:after="120"/>
        <w:ind w:left="-567" w:right="-568" w:firstLine="0"/>
        <w:rPr>
          <w:rFonts w:ascii="Arial" w:hAnsi="Arial" w:cs="Arial"/>
        </w:rPr>
      </w:pPr>
      <w:r>
        <w:t>Nenhuma pessoa física, ainda que credenciada por procuração legal, poderá representar mais de um licitante;</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0D02FF">
      <w:pPr>
        <w:numPr>
          <w:ilvl w:val="1"/>
          <w:numId w:val="2"/>
        </w:numPr>
        <w:spacing w:before="120" w:after="120"/>
        <w:ind w:left="-567" w:right="-568"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6">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0D02FF">
      <w:pPr>
        <w:numPr>
          <w:ilvl w:val="1"/>
          <w:numId w:val="2"/>
        </w:numPr>
        <w:spacing w:before="120" w:after="120"/>
        <w:ind w:left="-567" w:right="-568" w:firstLine="0"/>
        <w:rPr>
          <w:rFonts w:ascii="Arial" w:hAnsi="Arial" w:cs="Arial"/>
          <w:color w:val="000000"/>
          <w:sz w:val="20"/>
        </w:rPr>
      </w:pPr>
      <w:r w:rsidRPr="00821B2C">
        <w:rPr>
          <w:rFonts w:ascii="Arial" w:hAnsi="Arial" w:cs="Arial"/>
          <w:sz w:val="20"/>
        </w:rPr>
        <w:lastRenderedPageBreak/>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0D02FF">
      <w:pPr>
        <w:numPr>
          <w:ilvl w:val="2"/>
          <w:numId w:val="2"/>
        </w:numPr>
        <w:snapToGrid w:val="0"/>
        <w:spacing w:before="120" w:after="120"/>
        <w:ind w:left="0" w:right="-568"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7">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8">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0D02FF">
      <w:pPr>
        <w:numPr>
          <w:ilvl w:val="1"/>
          <w:numId w:val="2"/>
        </w:numPr>
        <w:spacing w:before="120" w:after="120"/>
        <w:ind w:left="-567" w:right="-568"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0D02FF">
      <w:pPr>
        <w:numPr>
          <w:ilvl w:val="1"/>
          <w:numId w:val="2"/>
        </w:numPr>
        <w:spacing w:before="120" w:after="120"/>
        <w:ind w:left="-567" w:right="-568"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821B2C" w:rsidRDefault="000D02FF" w:rsidP="000D02FF">
      <w:pPr>
        <w:numPr>
          <w:ilvl w:val="1"/>
          <w:numId w:val="2"/>
        </w:numPr>
        <w:spacing w:before="120" w:after="120"/>
        <w:ind w:left="-567" w:right="-568"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sz w:val="20"/>
        </w:rPr>
        <w:t xml:space="preserve">Após a divulgação do Edital no endereço eletrônico </w:t>
      </w:r>
      <w:hyperlink r:id="rId19">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Marca e fabricante de cada item ofertado;</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Descrição detalhada do objeto indicando, no que for aplicável, o modelo, prazo de </w:t>
      </w:r>
      <w:r w:rsidR="00E27CFE">
        <w:rPr>
          <w:rFonts w:ascii="Arial" w:hAnsi="Arial" w:cs="Arial"/>
          <w:sz w:val="20"/>
        </w:rPr>
        <w:t>validade</w:t>
      </w:r>
      <w:r w:rsidRPr="00821B2C">
        <w:rPr>
          <w:rFonts w:ascii="Arial" w:hAnsi="Arial" w:cs="Arial"/>
          <w:sz w:val="20"/>
        </w:rPr>
        <w:t>, número do registro ou inscrição do bem no órgão competente, quando for o caso;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Nos valores propostos estarão inclusos todos os custos operacionais, encargos previdenciários, trabalhistas, </w:t>
      </w:r>
      <w:r w:rsidR="004B23D7">
        <w:rPr>
          <w:rFonts w:ascii="Arial" w:hAnsi="Arial" w:cs="Arial"/>
          <w:color w:val="000000"/>
          <w:sz w:val="20"/>
        </w:rPr>
        <w:t xml:space="preserve">fretes, </w:t>
      </w:r>
      <w:r w:rsidRPr="00821B2C">
        <w:rPr>
          <w:rFonts w:ascii="Arial" w:hAnsi="Arial" w:cs="Arial"/>
          <w:color w:val="000000"/>
          <w:sz w:val="20"/>
        </w:rPr>
        <w:t>tributários, comerciais e quaisquer outros que incidam direta ou indiretamente no fornecimento dos bens.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0D02FF" w:rsidRPr="00821B2C" w:rsidRDefault="000D02FF" w:rsidP="000D02FF">
      <w:pPr>
        <w:numPr>
          <w:ilvl w:val="2"/>
          <w:numId w:val="2"/>
        </w:numPr>
        <w:snapToGrid w:val="0"/>
        <w:spacing w:before="120" w:after="120"/>
        <w:ind w:left="0" w:right="-568" w:firstLine="0"/>
        <w:rPr>
          <w:rFonts w:ascii="Arial" w:hAnsi="Arial" w:cs="Arial"/>
          <w:color w:val="000000" w:themeColor="text1"/>
          <w:sz w:val="20"/>
        </w:rPr>
      </w:pPr>
      <w:r w:rsidRPr="00821B2C">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lastRenderedPageBreak/>
        <w:t>Declaração de que cumpre plenamente os requisitos de habilitação e que sua proposta está em conformidade com as exigências do Edital.</w:t>
      </w:r>
    </w:p>
    <w:p w:rsidR="00134BED" w:rsidRPr="00821B2C" w:rsidRDefault="00134BED"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Declaração de que não possui em seu quadro societário servidor público da ativa ou empregado de empresa pública ou de sociedade de economia mista;</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Pr="00821B2C">
        <w:rPr>
          <w:rFonts w:ascii="Arial" w:hAnsi="Arial" w:cs="Arial"/>
          <w:b/>
          <w:bCs/>
          <w:sz w:val="20"/>
          <w:szCs w:val="20"/>
        </w:rPr>
        <w:fldChar w:fldCharType="begin"/>
      </w:r>
      <w:r w:rsidRPr="00821B2C">
        <w:rPr>
          <w:rFonts w:ascii="Arial" w:hAnsi="Arial" w:cs="Arial"/>
          <w:b/>
          <w:bCs/>
          <w:sz w:val="20"/>
          <w:szCs w:val="20"/>
        </w:rPr>
        <w:instrText>REF _Ref9527858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683ADA">
        <w:rPr>
          <w:rFonts w:ascii="Arial" w:hAnsi="Arial" w:cs="Arial"/>
          <w:b/>
          <w:bCs/>
          <w:sz w:val="20"/>
          <w:szCs w:val="20"/>
        </w:rPr>
        <w:t>17</w:t>
      </w:r>
      <w:r w:rsidRPr="00821B2C">
        <w:rPr>
          <w:rFonts w:ascii="Arial" w:hAnsi="Arial" w:cs="Arial"/>
          <w:b/>
          <w:bCs/>
          <w:sz w:val="20"/>
          <w:szCs w:val="20"/>
        </w:rPr>
        <w:fldChar w:fldCharType="end"/>
      </w:r>
      <w:r w:rsidRPr="00821B2C">
        <w:rPr>
          <w:rFonts w:ascii="Arial" w:hAnsi="Arial" w:cs="Arial"/>
          <w:sz w:val="20"/>
        </w:rPr>
        <w:t xml:space="preserve"> deste Edital.</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0D02FF">
      <w:pPr>
        <w:numPr>
          <w:ilvl w:val="2"/>
          <w:numId w:val="2"/>
        </w:numPr>
        <w:snapToGrid w:val="0"/>
        <w:spacing w:before="120" w:after="120"/>
        <w:ind w:left="0" w:right="-568"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Pr="00821B2C">
        <w:rPr>
          <w:rFonts w:ascii="Arial" w:hAnsi="Arial" w:cs="Arial"/>
          <w:b/>
          <w:bCs/>
          <w:sz w:val="20"/>
          <w:szCs w:val="20"/>
        </w:rPr>
        <w:fldChar w:fldCharType="begin"/>
      </w:r>
      <w:r w:rsidRPr="00821B2C">
        <w:rPr>
          <w:rFonts w:ascii="Arial" w:hAnsi="Arial" w:cs="Arial"/>
          <w:b/>
          <w:bCs/>
          <w:sz w:val="20"/>
          <w:szCs w:val="20"/>
        </w:rPr>
        <w:instrText>REF _Ref9527901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683ADA">
        <w:rPr>
          <w:rFonts w:ascii="Arial" w:hAnsi="Arial" w:cs="Arial"/>
          <w:b/>
          <w:bCs/>
          <w:sz w:val="20"/>
          <w:szCs w:val="20"/>
        </w:rPr>
        <w:t>10</w:t>
      </w:r>
      <w:r w:rsidRPr="00821B2C">
        <w:rPr>
          <w:rFonts w:ascii="Arial" w:hAnsi="Arial" w:cs="Arial"/>
          <w:b/>
          <w:bCs/>
          <w:sz w:val="20"/>
          <w:szCs w:val="20"/>
        </w:rPr>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A4090D" w:rsidRDefault="00A4090D" w:rsidP="000D02FF">
      <w:pPr>
        <w:numPr>
          <w:ilvl w:val="1"/>
          <w:numId w:val="2"/>
        </w:numPr>
        <w:snapToGrid w:val="0"/>
        <w:spacing w:before="120" w:after="120"/>
        <w:ind w:left="-567" w:right="-568" w:firstLine="0"/>
        <w:rPr>
          <w:rFonts w:ascii="Arial" w:hAnsi="Arial" w:cs="Arial"/>
          <w:color w:val="000000"/>
          <w:sz w:val="20"/>
        </w:rPr>
      </w:pPr>
      <w: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A4090D" w:rsidRDefault="00A4090D" w:rsidP="000D02FF">
      <w:pPr>
        <w:numPr>
          <w:ilvl w:val="1"/>
          <w:numId w:val="2"/>
        </w:numPr>
        <w:snapToGrid w:val="0"/>
        <w:spacing w:before="120" w:after="120"/>
        <w:ind w:left="-567" w:right="-568" w:firstLine="0"/>
        <w:rPr>
          <w:rFonts w:ascii="Arial" w:hAnsi="Arial" w:cs="Arial"/>
          <w:color w:val="000000"/>
          <w:sz w:val="20"/>
        </w:rPr>
      </w:pPr>
      <w:r>
        <w:t>Não serão aceitos dois ou mais lances iguais e prevalecerá aquele que for recebido e registrado primeiro</w:t>
      </w:r>
    </w:p>
    <w:p w:rsidR="00A4090D" w:rsidRPr="00A4090D" w:rsidRDefault="00A4090D" w:rsidP="000D02FF">
      <w:pPr>
        <w:numPr>
          <w:ilvl w:val="1"/>
          <w:numId w:val="2"/>
        </w:numPr>
        <w:snapToGrid w:val="0"/>
        <w:spacing w:before="120" w:after="120"/>
        <w:ind w:left="-567" w:right="-568" w:firstLine="0"/>
        <w:rPr>
          <w:rFonts w:ascii="Arial" w:hAnsi="Arial" w:cs="Arial"/>
          <w:color w:val="000000"/>
          <w:sz w:val="20"/>
        </w:rPr>
      </w:pPr>
      <w:r>
        <w:t>Durante a sessão pública, os licitantes serão informados, em tempo real, do valor do menor lance registrado, vedada a identificação do licitante.</w:t>
      </w:r>
    </w:p>
    <w:p w:rsidR="00A4090D" w:rsidRPr="00A4090D" w:rsidRDefault="00A4090D" w:rsidP="00A4090D">
      <w:pPr>
        <w:numPr>
          <w:ilvl w:val="1"/>
          <w:numId w:val="2"/>
        </w:numPr>
        <w:snapToGrid w:val="0"/>
        <w:spacing w:before="120" w:after="120"/>
        <w:ind w:left="-567" w:right="-568" w:firstLine="0"/>
        <w:rPr>
          <w:rFonts w:ascii="Arial" w:hAnsi="Arial" w:cs="Arial"/>
          <w:color w:val="000000"/>
          <w:sz w:val="20"/>
        </w:rPr>
      </w:pPr>
      <w:r>
        <w:t xml:space="preserve"> MODO DE DISPUTA </w:t>
      </w:r>
    </w:p>
    <w:p w:rsidR="009B1EA1" w:rsidRDefault="009B1EA1" w:rsidP="00A4090D">
      <w:pPr>
        <w:snapToGrid w:val="0"/>
        <w:spacing w:before="120" w:after="120"/>
        <w:ind w:left="426" w:right="-568"/>
      </w:pPr>
      <w:r>
        <w:t>7.10</w:t>
      </w:r>
      <w:r w:rsidR="00A4090D">
        <w:t xml:space="preserve">.1 O lance deverá ser ofertado pelo unitário do item e o modo de disputa para este Pregão será MODO DE DISPUTA ABERTO: </w:t>
      </w:r>
    </w:p>
    <w:p w:rsidR="009B1EA1" w:rsidRDefault="009B1EA1" w:rsidP="00A4090D">
      <w:pPr>
        <w:snapToGrid w:val="0"/>
        <w:spacing w:before="120" w:after="120"/>
        <w:ind w:left="426" w:right="-568"/>
      </w:pPr>
      <w:r>
        <w:t>7.10</w:t>
      </w:r>
      <w:r w:rsidR="00A4090D">
        <w:t>.1.1 A etapa de envio de lances na sessão pública durará dez minutos e, após isso, será prorrogada automaticamente pelo sistema quando houver lance ofertado nos últimos dois minutos do período de duração da sessão pública.</w:t>
      </w:r>
    </w:p>
    <w:p w:rsidR="00A4090D" w:rsidRDefault="00A4090D" w:rsidP="00A4090D">
      <w:pPr>
        <w:snapToGrid w:val="0"/>
        <w:spacing w:before="120" w:after="120"/>
        <w:ind w:left="426" w:right="-568"/>
      </w:pPr>
      <w:r>
        <w:lastRenderedPageBreak/>
        <w:t xml:space="preserve"> </w:t>
      </w:r>
      <w:r w:rsidR="009B1EA1">
        <w:t>7.10</w:t>
      </w:r>
      <w:r>
        <w:t xml:space="preserve">.1.2 A prorrogação automática da etapa de envio de lances será de dois minutos e ocorrerá sucessivamente sempre que houver lances enviados nesse período de prorrogação, inclusive quando se tratar de lances intermediários. </w:t>
      </w:r>
    </w:p>
    <w:p w:rsidR="00A4090D" w:rsidRDefault="009B1EA1" w:rsidP="00A4090D">
      <w:pPr>
        <w:snapToGrid w:val="0"/>
        <w:spacing w:before="120" w:after="120"/>
        <w:ind w:left="426" w:right="-568"/>
      </w:pPr>
      <w:r>
        <w:t>7.10</w:t>
      </w:r>
      <w:r w:rsidR="00A4090D">
        <w:t xml:space="preserve">.1.3 Na hipótese de não haver novos lances, a sessão pública será encerrada automaticamente. </w:t>
      </w:r>
    </w:p>
    <w:p w:rsidR="00A4090D" w:rsidRDefault="009B1EA1" w:rsidP="00A4090D">
      <w:pPr>
        <w:snapToGrid w:val="0"/>
        <w:spacing w:before="120" w:after="120"/>
        <w:ind w:left="426" w:right="-568"/>
      </w:pPr>
      <w:r>
        <w:t>7.10</w:t>
      </w:r>
      <w:r w:rsidR="00A4090D">
        <w:t xml:space="preserve">.1.4 Encerrada a sessão pública sem prorrogação automática pelo sistema, </w:t>
      </w:r>
      <w:r>
        <w:t>o</w:t>
      </w:r>
      <w:r w:rsidR="00A4090D">
        <w:t xml:space="preserve"> Pregoeir</w:t>
      </w:r>
      <w:r>
        <w:t>o</w:t>
      </w:r>
      <w:r w:rsidR="00A4090D">
        <w:t xml:space="preserve"> poderá admitir o reinício da etapa de envio de lances, em prol da consecução do melhor preço, mediante justificativa. </w:t>
      </w:r>
    </w:p>
    <w:p w:rsidR="00A4090D" w:rsidRDefault="009B1EA1" w:rsidP="00A4090D">
      <w:pPr>
        <w:snapToGrid w:val="0"/>
        <w:spacing w:before="120" w:after="120"/>
        <w:ind w:left="426" w:right="-568"/>
      </w:pPr>
      <w:r>
        <w:t>7.10</w:t>
      </w:r>
      <w:r w:rsidR="00A4090D">
        <w:t xml:space="preserve">.1.5 A negociação será realizada por meio do sistema, podendo ser acompanhada pelos demais licitantes; </w:t>
      </w:r>
    </w:p>
    <w:p w:rsidR="00A4090D" w:rsidRPr="00821B2C" w:rsidRDefault="009B1EA1" w:rsidP="00A4090D">
      <w:pPr>
        <w:snapToGrid w:val="0"/>
        <w:spacing w:before="120" w:after="120"/>
        <w:ind w:left="426" w:right="-568"/>
        <w:rPr>
          <w:rFonts w:ascii="Arial" w:hAnsi="Arial" w:cs="Arial"/>
          <w:color w:val="000000"/>
          <w:sz w:val="20"/>
        </w:rPr>
      </w:pPr>
      <w:r>
        <w:t>7.10</w:t>
      </w:r>
      <w:r w:rsidR="00A4090D">
        <w:t>.1.6 Após o encerramento da etapa de lances ou da negociação, o Pregoeiro anunciará o licitante vencedor e decisão acerca da aceitação do lance de menor valor global/menor preço do item, conforme critério definido neste Edital.</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Em caso de falha no sistema, os lances em desacordo com a norma deverão ser desconsiderados pelo pregoeiro, devendo a ocorrência ser comunicada imediatamente ao provedor do sistema eletrônico (Portal de Compras Públicas).</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0D02FF">
      <w:pPr>
        <w:numPr>
          <w:ilvl w:val="2"/>
          <w:numId w:val="2"/>
        </w:numPr>
        <w:snapToGrid w:val="0"/>
        <w:spacing w:before="120" w:after="120"/>
        <w:ind w:left="0" w:right="-568" w:firstLine="0"/>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0">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2" w:name="_Ref9528048"/>
      <w:r w:rsidRPr="00821B2C">
        <w:rPr>
          <w:rFonts w:ascii="Arial" w:hAnsi="Arial" w:cs="Arial"/>
          <w:b/>
          <w:kern w:val="2"/>
          <w:sz w:val="20"/>
        </w:rPr>
        <w:t>DO EMPATE:</w:t>
      </w:r>
      <w:bookmarkEnd w:id="2"/>
    </w:p>
    <w:p w:rsidR="000D02FF" w:rsidRPr="00821B2C" w:rsidRDefault="00C6267D" w:rsidP="00991345">
      <w:pPr>
        <w:numPr>
          <w:ilvl w:val="2"/>
          <w:numId w:val="4"/>
        </w:numPr>
        <w:snapToGrid w:val="0"/>
        <w:spacing w:before="120" w:after="120"/>
        <w:ind w:left="0" w:right="-568"/>
        <w:rPr>
          <w:rFonts w:ascii="Arial" w:hAnsi="Arial" w:cs="Arial"/>
          <w:color w:val="000000"/>
          <w:sz w:val="20"/>
        </w:rPr>
      </w:pPr>
      <w:r>
        <w:rPr>
          <w:rFonts w:ascii="Palatino Linotype" w:hAnsi="Palatino Linotype"/>
          <w:color w:val="000000"/>
          <w:sz w:val="20"/>
        </w:rPr>
        <w:t>A presente licitação é destinada à participação exclusiva das entidades preferenciais (</w:t>
      </w:r>
      <w:proofErr w:type="spellStart"/>
      <w:r>
        <w:rPr>
          <w:rFonts w:ascii="Palatino Linotype" w:hAnsi="Palatino Linotype"/>
          <w:color w:val="000000"/>
          <w:sz w:val="20"/>
        </w:rPr>
        <w:t>MEs</w:t>
      </w:r>
      <w:proofErr w:type="spellEnd"/>
      <w:r>
        <w:rPr>
          <w:rFonts w:ascii="Palatino Linotype" w:hAnsi="Palatino Linotype"/>
          <w:color w:val="000000"/>
          <w:sz w:val="20"/>
        </w:rPr>
        <w:t xml:space="preserve"> / </w:t>
      </w:r>
      <w:proofErr w:type="spellStart"/>
      <w:r>
        <w:rPr>
          <w:rFonts w:ascii="Palatino Linotype" w:hAnsi="Palatino Linotype"/>
          <w:color w:val="000000"/>
          <w:sz w:val="20"/>
        </w:rPr>
        <w:t>EPPs</w:t>
      </w:r>
      <w:proofErr w:type="spellEnd"/>
      <w:r>
        <w:rPr>
          <w:rFonts w:ascii="Palatino Linotype" w:hAnsi="Palatino Linotype"/>
          <w:color w:val="000000"/>
          <w:sz w:val="20"/>
        </w:rPr>
        <w:t>), nos termos do que dispõe o art. 3º da Lei Complementar nº 123/2006</w:t>
      </w:r>
      <w:r w:rsidR="00A42CF1">
        <w:rPr>
          <w:rFonts w:ascii="Palatino Linotype" w:hAnsi="Palatino Linotype"/>
          <w:color w:val="000000"/>
          <w:sz w:val="20"/>
        </w:rPr>
        <w:t xml:space="preserve"> e lei Municipal 4.009/2011</w:t>
      </w:r>
      <w:r>
        <w:rPr>
          <w:rFonts w:ascii="Palatino Linotype" w:hAnsi="Palatino Linotype"/>
          <w:color w:val="000000"/>
          <w:sz w:val="20"/>
        </w:rPr>
        <w:t>, não havendo possibilidade de ocorrer o empate ficto previstos nas normas citadas.</w:t>
      </w:r>
      <w:r w:rsidR="000D02FF" w:rsidRPr="00821B2C">
        <w:rPr>
          <w:rFonts w:ascii="Arial" w:hAnsi="Arial" w:cs="Arial"/>
          <w:bCs/>
          <w:sz w:val="20"/>
          <w:szCs w:val="20"/>
        </w:rPr>
        <w:t xml:space="preserve"> </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3" w:name="_Ref9518788"/>
      <w:r w:rsidRPr="00821B2C">
        <w:rPr>
          <w:rFonts w:ascii="Arial" w:hAnsi="Arial" w:cs="Arial"/>
          <w:b/>
          <w:kern w:val="2"/>
          <w:sz w:val="20"/>
        </w:rPr>
        <w:lastRenderedPageBreak/>
        <w:t>DA NEGOCIAÇÃO DIRETA:</w:t>
      </w:r>
      <w:bookmarkEnd w:id="3"/>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4" w:name="_Ref9527901"/>
      <w:r w:rsidRPr="00821B2C">
        <w:rPr>
          <w:rFonts w:ascii="Arial" w:hAnsi="Arial" w:cs="Arial"/>
          <w:b/>
          <w:kern w:val="2"/>
          <w:sz w:val="20"/>
        </w:rPr>
        <w:t>DA ACEITABILIDADE DA PROPOSTA VENCEDORA:</w:t>
      </w:r>
      <w:bookmarkEnd w:id="4"/>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bookmarkStart w:id="5" w:name="_Ref9531878"/>
      <w:bookmarkStart w:id="6"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5"/>
      <w:bookmarkEnd w:id="6"/>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C6267D">
      <w:pPr>
        <w:numPr>
          <w:ilvl w:val="2"/>
          <w:numId w:val="4"/>
        </w:numPr>
        <w:snapToGrid w:val="0"/>
        <w:spacing w:before="120" w:after="120"/>
        <w:ind w:left="0" w:right="-568" w:firstLine="0"/>
        <w:rPr>
          <w:rFonts w:ascii="Arial" w:hAnsi="Arial" w:cs="Arial"/>
          <w:b/>
          <w:sz w:val="20"/>
        </w:rPr>
      </w:pPr>
      <w:bookmarkStart w:id="7" w:name="_Ref9527800"/>
      <w:r w:rsidRPr="00821B2C">
        <w:rPr>
          <w:rFonts w:ascii="Arial" w:hAnsi="Arial" w:cs="Arial"/>
          <w:b/>
          <w:sz w:val="20"/>
        </w:rPr>
        <w:t>A proposta deve conter:</w:t>
      </w:r>
      <w:bookmarkEnd w:id="7"/>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0D02FF">
      <w:pPr>
        <w:snapToGrid w:val="0"/>
        <w:spacing w:before="120" w:after="120"/>
        <w:ind w:right="-568"/>
        <w:rPr>
          <w:rFonts w:ascii="Arial" w:hAnsi="Arial" w:cs="Arial"/>
          <w:sz w:val="20"/>
        </w:rPr>
      </w:pPr>
      <w:r w:rsidRPr="00821B2C">
        <w:rPr>
          <w:rFonts w:ascii="Arial" w:hAnsi="Arial" w:cs="Arial"/>
          <w:sz w:val="20"/>
        </w:rPr>
        <w:t>d) Marca, tipo, fabricante e procedência</w:t>
      </w:r>
      <w:r w:rsidR="00991345">
        <w:rPr>
          <w:rFonts w:ascii="Arial" w:hAnsi="Arial" w:cs="Arial"/>
          <w:sz w:val="20"/>
        </w:rPr>
        <w:t>, quando for o caso</w:t>
      </w:r>
      <w:r w:rsidRPr="00821B2C">
        <w:rPr>
          <w:rFonts w:ascii="Arial" w:hAnsi="Arial" w:cs="Arial"/>
          <w:sz w:val="20"/>
        </w:rPr>
        <w:t>;</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 xml:space="preserve">e) O prazo de </w:t>
      </w:r>
      <w:r w:rsidR="00991345">
        <w:rPr>
          <w:rFonts w:ascii="Arial" w:hAnsi="Arial" w:cs="Arial"/>
          <w:sz w:val="20"/>
        </w:rPr>
        <w:t>validade</w:t>
      </w:r>
      <w:r w:rsidRPr="00821B2C">
        <w:rPr>
          <w:rFonts w:ascii="Arial" w:hAnsi="Arial" w:cs="Arial"/>
          <w:sz w:val="20"/>
        </w:rPr>
        <w:t>, não</w:t>
      </w:r>
      <w:r w:rsidRPr="00821B2C">
        <w:rPr>
          <w:rFonts w:ascii="Arial" w:hAnsi="Arial" w:cs="Arial"/>
          <w:bCs/>
          <w:sz w:val="20"/>
          <w:szCs w:val="20"/>
        </w:rPr>
        <w:t xml:space="preserve"> podendo</w:t>
      </w:r>
      <w:r w:rsidRPr="00821B2C">
        <w:rPr>
          <w:rFonts w:ascii="Arial" w:hAnsi="Arial" w:cs="Arial"/>
          <w:sz w:val="20"/>
        </w:rPr>
        <w:t xml:space="preserve"> ser </w:t>
      </w:r>
      <w:r w:rsidRPr="004B23D7">
        <w:rPr>
          <w:rFonts w:ascii="Arial" w:hAnsi="Arial" w:cs="Arial"/>
          <w:color w:val="000000" w:themeColor="text1"/>
          <w:sz w:val="20"/>
        </w:rPr>
        <w:t xml:space="preserve">inferior a </w:t>
      </w:r>
      <w:r w:rsidR="00991345" w:rsidRPr="004B23D7">
        <w:rPr>
          <w:rFonts w:ascii="Arial" w:hAnsi="Arial" w:cs="Arial"/>
          <w:color w:val="000000" w:themeColor="text1"/>
          <w:sz w:val="20"/>
        </w:rPr>
        <w:t>06</w:t>
      </w:r>
      <w:r w:rsidRPr="004B23D7">
        <w:rPr>
          <w:rFonts w:ascii="Arial" w:hAnsi="Arial" w:cs="Arial"/>
          <w:color w:val="000000" w:themeColor="text1"/>
          <w:sz w:val="20"/>
        </w:rPr>
        <w:t>(</w:t>
      </w:r>
      <w:r w:rsidR="00991345" w:rsidRPr="004B23D7">
        <w:rPr>
          <w:rFonts w:ascii="Arial" w:hAnsi="Arial" w:cs="Arial"/>
          <w:color w:val="000000" w:themeColor="text1"/>
          <w:sz w:val="20"/>
        </w:rPr>
        <w:t>seis</w:t>
      </w:r>
      <w:r w:rsidRPr="004B23D7">
        <w:rPr>
          <w:rFonts w:ascii="Arial" w:hAnsi="Arial" w:cs="Arial"/>
          <w:color w:val="000000" w:themeColor="text1"/>
          <w:sz w:val="20"/>
        </w:rPr>
        <w:t xml:space="preserve">) </w:t>
      </w:r>
      <w:r w:rsidR="00991345" w:rsidRPr="004B23D7">
        <w:rPr>
          <w:rFonts w:ascii="Arial" w:hAnsi="Arial" w:cs="Arial"/>
          <w:color w:val="000000" w:themeColor="text1"/>
          <w:sz w:val="20"/>
        </w:rPr>
        <w:t>meses</w:t>
      </w:r>
      <w:r w:rsidRPr="004B23D7">
        <w:rPr>
          <w:rFonts w:ascii="Arial" w:hAnsi="Arial" w:cs="Arial"/>
          <w:bCs/>
          <w:color w:val="000000" w:themeColor="text1"/>
          <w:sz w:val="20"/>
          <w:szCs w:val="20"/>
        </w:rPr>
        <w:t>,</w:t>
      </w:r>
      <w:r w:rsidRPr="00821B2C">
        <w:rPr>
          <w:rFonts w:ascii="Arial" w:hAnsi="Arial" w:cs="Arial"/>
          <w:sz w:val="20"/>
        </w:rPr>
        <w:t xml:space="preserve"> contados do recebimento definitivo do objeto;</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 xml:space="preserve">f) Prazo de entrega não superior a </w:t>
      </w:r>
      <w:r w:rsidR="00991345">
        <w:rPr>
          <w:rFonts w:ascii="Arial" w:hAnsi="Arial" w:cs="Arial"/>
          <w:sz w:val="20"/>
        </w:rPr>
        <w:t>10</w:t>
      </w:r>
      <w:r w:rsidRPr="00821B2C">
        <w:rPr>
          <w:rFonts w:ascii="Arial" w:hAnsi="Arial" w:cs="Arial"/>
          <w:sz w:val="20"/>
        </w:rPr>
        <w:t>(</w:t>
      </w:r>
      <w:r w:rsidR="00991345">
        <w:rPr>
          <w:rFonts w:ascii="Arial" w:hAnsi="Arial" w:cs="Arial"/>
          <w:sz w:val="20"/>
        </w:rPr>
        <w:t>dez</w:t>
      </w:r>
      <w:r w:rsidRPr="00821B2C">
        <w:rPr>
          <w:rFonts w:ascii="Arial" w:hAnsi="Arial" w:cs="Arial"/>
          <w:sz w:val="20"/>
        </w:rPr>
        <w:t>) dias corridos, contados do recebimento da nota de empenho</w:t>
      </w:r>
      <w:r w:rsidR="0048328D" w:rsidRPr="00821B2C">
        <w:rPr>
          <w:rFonts w:ascii="Arial" w:hAnsi="Arial" w:cs="Arial"/>
          <w:sz w:val="20"/>
        </w:rPr>
        <w:t>, podendo este prazo ser prorrogado por iguais períodos mediante justificativa</w:t>
      </w:r>
      <w:r w:rsidRPr="00821B2C">
        <w:rPr>
          <w:rFonts w:ascii="Arial" w:hAnsi="Arial" w:cs="Arial"/>
          <w:sz w:val="20"/>
        </w:rPr>
        <w:t>;</w:t>
      </w:r>
    </w:p>
    <w:p w:rsidR="000D02FF" w:rsidRPr="00821B2C" w:rsidRDefault="00991345" w:rsidP="000D02FF">
      <w:pPr>
        <w:snapToGrid w:val="0"/>
        <w:spacing w:before="120" w:after="120"/>
        <w:ind w:right="-568"/>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0D02FF" w:rsidRPr="00821B2C" w:rsidRDefault="000D02FF" w:rsidP="00C6267D">
      <w:pPr>
        <w:numPr>
          <w:ilvl w:val="1"/>
          <w:numId w:val="4"/>
        </w:numPr>
        <w:snapToGrid w:val="0"/>
        <w:spacing w:before="120" w:after="120"/>
        <w:ind w:left="-567" w:right="-568" w:firstLine="0"/>
        <w:rPr>
          <w:rFonts w:ascii="Arial" w:hAnsi="Arial" w:cs="Arial"/>
        </w:rPr>
      </w:pPr>
      <w:r w:rsidRPr="00821B2C">
        <w:rPr>
          <w:rFonts w:ascii="Arial" w:hAnsi="Arial" w:cs="Arial"/>
          <w:color w:val="000000"/>
          <w:sz w:val="20"/>
        </w:rPr>
        <w:t xml:space="preserve">O não envio da proposta ajustada por meio do correio eletrônico com todos os requisitos elencados no subitem </w:t>
      </w:r>
      <w:r w:rsidRPr="00821B2C">
        <w:rPr>
          <w:rFonts w:ascii="Arial" w:hAnsi="Arial" w:cs="Arial"/>
          <w:b/>
          <w:bCs/>
          <w:color w:val="000000"/>
          <w:sz w:val="20"/>
          <w:szCs w:val="20"/>
        </w:rPr>
        <w:fldChar w:fldCharType="begin"/>
      </w:r>
      <w:r w:rsidRPr="00821B2C">
        <w:rPr>
          <w:rFonts w:ascii="Arial" w:hAnsi="Arial" w:cs="Arial"/>
          <w:b/>
          <w:bCs/>
          <w:sz w:val="20"/>
          <w:szCs w:val="20"/>
        </w:rPr>
        <w:instrText>REF _Ref9527800 \r \h</w:instrText>
      </w:r>
      <w:r w:rsidR="00821B2C">
        <w:rPr>
          <w:rFonts w:ascii="Arial" w:hAnsi="Arial" w:cs="Arial"/>
          <w:b/>
          <w:bCs/>
          <w:color w:val="000000"/>
          <w:sz w:val="20"/>
          <w:szCs w:val="20"/>
        </w:rPr>
        <w:instrText xml:space="preserve"> \* MERGEFORMAT </w:instrText>
      </w:r>
      <w:r w:rsidRPr="00821B2C">
        <w:rPr>
          <w:rFonts w:ascii="Arial" w:hAnsi="Arial" w:cs="Arial"/>
          <w:b/>
          <w:bCs/>
          <w:color w:val="000000"/>
          <w:sz w:val="20"/>
          <w:szCs w:val="20"/>
        </w:rPr>
      </w:r>
      <w:r w:rsidRPr="00821B2C">
        <w:rPr>
          <w:rFonts w:ascii="Arial" w:hAnsi="Arial" w:cs="Arial"/>
          <w:b/>
          <w:bCs/>
          <w:sz w:val="20"/>
          <w:szCs w:val="20"/>
        </w:rPr>
        <w:fldChar w:fldCharType="separate"/>
      </w:r>
      <w:r w:rsidR="00683ADA">
        <w:rPr>
          <w:rFonts w:ascii="Arial" w:hAnsi="Arial" w:cs="Arial"/>
          <w:b/>
          <w:bCs/>
          <w:sz w:val="20"/>
          <w:szCs w:val="20"/>
        </w:rPr>
        <w:t>10.2.2</w:t>
      </w:r>
      <w:r w:rsidRPr="00821B2C">
        <w:rPr>
          <w:rFonts w:ascii="Arial" w:hAnsi="Arial" w:cs="Arial"/>
          <w:b/>
          <w:bCs/>
          <w:sz w:val="20"/>
          <w:szCs w:val="20"/>
        </w:rPr>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do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 ao preço máximo fixado.</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C6267D">
      <w:pPr>
        <w:numPr>
          <w:ilvl w:val="1"/>
          <w:numId w:val="4"/>
        </w:numPr>
        <w:snapToGrid w:val="0"/>
        <w:spacing w:before="120" w:after="120"/>
        <w:ind w:left="-567" w:right="-568" w:firstLine="0"/>
        <w:rPr>
          <w:rFonts w:ascii="Arial" w:hAnsi="Arial" w:cs="Arial"/>
        </w:rPr>
      </w:pPr>
      <w:r w:rsidRPr="00821B2C">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Pr="00821B2C">
        <w:rPr>
          <w:rFonts w:ascii="Arial" w:hAnsi="Arial" w:cs="Arial"/>
          <w:b/>
          <w:bCs/>
          <w:color w:val="000000"/>
          <w:sz w:val="20"/>
          <w:szCs w:val="20"/>
        </w:rPr>
        <w:fldChar w:fldCharType="begin"/>
      </w:r>
      <w:r w:rsidRPr="00821B2C">
        <w:rPr>
          <w:rFonts w:ascii="Arial" w:hAnsi="Arial" w:cs="Arial"/>
          <w:b/>
          <w:bCs/>
          <w:sz w:val="20"/>
          <w:szCs w:val="20"/>
        </w:rPr>
        <w:instrText>REF _Ref9531570 \r \h</w:instrText>
      </w:r>
      <w:r w:rsidR="00821B2C">
        <w:rPr>
          <w:rFonts w:ascii="Arial" w:hAnsi="Arial" w:cs="Arial"/>
          <w:b/>
          <w:bCs/>
          <w:color w:val="000000"/>
          <w:sz w:val="20"/>
          <w:szCs w:val="20"/>
        </w:rPr>
        <w:instrText xml:space="preserve"> \* MERGEFORMAT </w:instrText>
      </w:r>
      <w:r w:rsidRPr="00821B2C">
        <w:rPr>
          <w:rFonts w:ascii="Arial" w:hAnsi="Arial" w:cs="Arial"/>
          <w:b/>
          <w:bCs/>
          <w:color w:val="000000"/>
          <w:sz w:val="20"/>
          <w:szCs w:val="20"/>
        </w:rPr>
      </w:r>
      <w:r w:rsidRPr="00821B2C">
        <w:rPr>
          <w:rFonts w:ascii="Arial" w:hAnsi="Arial" w:cs="Arial"/>
          <w:b/>
          <w:bCs/>
          <w:sz w:val="20"/>
          <w:szCs w:val="20"/>
        </w:rPr>
        <w:fldChar w:fldCharType="separate"/>
      </w:r>
      <w:r w:rsidR="00683ADA">
        <w:rPr>
          <w:rFonts w:ascii="Arial" w:hAnsi="Arial" w:cs="Arial"/>
          <w:b/>
          <w:bCs/>
          <w:sz w:val="20"/>
          <w:szCs w:val="20"/>
        </w:rPr>
        <w:t>10.2</w:t>
      </w:r>
      <w:r w:rsidRPr="00821B2C">
        <w:rPr>
          <w:rFonts w:ascii="Arial" w:hAnsi="Arial" w:cs="Arial"/>
          <w:b/>
          <w:bCs/>
          <w:sz w:val="20"/>
          <w:szCs w:val="20"/>
        </w:rPr>
        <w:fldChar w:fldCharType="end"/>
      </w:r>
      <w:r w:rsidRPr="00821B2C">
        <w:rPr>
          <w:rFonts w:ascii="Arial" w:hAnsi="Arial" w:cs="Arial"/>
          <w:bCs/>
          <w:color w:val="000000"/>
          <w:sz w:val="20"/>
          <w:szCs w:val="20"/>
        </w:rPr>
        <w:t>.</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lastRenderedPageBreak/>
        <w:t>Se a proposta ou lance vencedor for desclassificado, o Pregoeiro examinará a proposta ou lance subsequente, e assim sucessivamente, na ordem de classificação.</w:t>
      </w:r>
    </w:p>
    <w:p w:rsidR="000D02FF" w:rsidRPr="00821B2C" w:rsidRDefault="000D02FF" w:rsidP="00C6267D">
      <w:pPr>
        <w:numPr>
          <w:ilvl w:val="2"/>
          <w:numId w:val="4"/>
        </w:numPr>
        <w:snapToGrid w:val="0"/>
        <w:spacing w:before="120" w:after="120"/>
        <w:ind w:left="0" w:right="-568" w:firstLine="0"/>
        <w:rPr>
          <w:rFonts w:ascii="Arial" w:hAnsi="Arial" w:cs="Arial"/>
        </w:rPr>
      </w:pPr>
      <w:r w:rsidRPr="00821B2C">
        <w:rPr>
          <w:rFonts w:ascii="Arial" w:hAnsi="Arial" w:cs="Arial"/>
          <w:sz w:val="20"/>
        </w:rPr>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r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683ADA">
        <w:rPr>
          <w:rFonts w:ascii="Arial" w:hAnsi="Arial" w:cs="Arial"/>
          <w:b/>
          <w:bCs/>
          <w:sz w:val="20"/>
          <w:szCs w:val="20"/>
        </w:rPr>
        <w:t>8</w:t>
      </w:r>
      <w:r w:rsidRPr="00821B2C">
        <w:rPr>
          <w:rFonts w:ascii="Arial" w:hAnsi="Arial" w:cs="Arial"/>
          <w:b/>
          <w:bCs/>
          <w:sz w:val="20"/>
          <w:szCs w:val="20"/>
        </w:rPr>
        <w:fldChar w:fldCharType="end"/>
      </w:r>
      <w:r w:rsidRPr="00821B2C">
        <w:rPr>
          <w:rFonts w:ascii="Arial" w:hAnsi="Arial" w:cs="Arial"/>
          <w:bCs/>
          <w:sz w:val="20"/>
          <w:szCs w:val="20"/>
        </w:rPr>
        <w:t xml:space="preserve"> e </w:t>
      </w:r>
      <w:r w:rsidRPr="00821B2C">
        <w:rPr>
          <w:rFonts w:ascii="Arial" w:hAnsi="Arial" w:cs="Arial"/>
          <w:b/>
          <w:bCs/>
          <w:sz w:val="20"/>
          <w:szCs w:val="20"/>
        </w:rPr>
        <w:fldChar w:fldCharType="begin"/>
      </w:r>
      <w:r w:rsidRPr="00821B2C">
        <w:rPr>
          <w:rFonts w:ascii="Arial" w:hAnsi="Arial" w:cs="Arial"/>
          <w:b/>
          <w:bCs/>
          <w:sz w:val="20"/>
          <w:szCs w:val="20"/>
        </w:rPr>
        <w:instrText>REF _Ref9518788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683ADA">
        <w:rPr>
          <w:rFonts w:ascii="Arial" w:hAnsi="Arial" w:cs="Arial"/>
          <w:b/>
          <w:bCs/>
          <w:sz w:val="20"/>
          <w:szCs w:val="20"/>
        </w:rPr>
        <w:t>9</w:t>
      </w:r>
      <w:r w:rsidRPr="00821B2C">
        <w:rPr>
          <w:rFonts w:ascii="Arial" w:hAnsi="Arial" w:cs="Arial"/>
          <w:b/>
          <w:bCs/>
          <w:sz w:val="20"/>
          <w:szCs w:val="20"/>
        </w:rPr>
        <w:fldChar w:fldCharType="end"/>
      </w:r>
      <w:r w:rsidRPr="00821B2C">
        <w:rPr>
          <w:rFonts w:ascii="Arial" w:hAnsi="Arial" w:cs="Arial"/>
          <w:bCs/>
          <w:sz w:val="20"/>
          <w:szCs w:val="20"/>
        </w:rPr>
        <w:t>.</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821B2C" w:rsidRDefault="000D02FF" w:rsidP="00C6267D">
      <w:pPr>
        <w:numPr>
          <w:ilvl w:val="1"/>
          <w:numId w:val="4"/>
        </w:numPr>
        <w:snapToGrid w:val="0"/>
        <w:spacing w:before="120" w:after="120"/>
        <w:ind w:left="-567" w:right="-568" w:firstLine="0"/>
        <w:rPr>
          <w:rFonts w:ascii="Arial" w:hAnsi="Arial" w:cs="Arial"/>
        </w:rPr>
      </w:pPr>
      <w:bookmarkStart w:id="8" w:name="_Ref9528296"/>
      <w:r w:rsidRPr="00821B2C">
        <w:rPr>
          <w:rFonts w:ascii="Arial" w:hAnsi="Arial" w:cs="Arial"/>
          <w:sz w:val="20"/>
        </w:rPr>
        <w:t xml:space="preserve">A proposta original, com todos os requisitos do </w:t>
      </w:r>
      <w:r w:rsidRPr="00821B2C">
        <w:rPr>
          <w:rFonts w:ascii="Arial" w:hAnsi="Arial" w:cs="Arial"/>
          <w:b/>
          <w:sz w:val="20"/>
        </w:rPr>
        <w:t xml:space="preserve">item </w:t>
      </w:r>
      <w:r w:rsidRPr="00821B2C">
        <w:rPr>
          <w:rFonts w:ascii="Arial" w:hAnsi="Arial" w:cs="Arial"/>
          <w:b/>
          <w:sz w:val="20"/>
        </w:rPr>
        <w:fldChar w:fldCharType="begin"/>
      </w:r>
      <w:r w:rsidRPr="00821B2C">
        <w:rPr>
          <w:rFonts w:ascii="Arial" w:hAnsi="Arial" w:cs="Arial"/>
          <w:b/>
          <w:sz w:val="20"/>
        </w:rPr>
        <w:instrText>REF _Ref9527800 \r \h</w:instrText>
      </w:r>
      <w:r w:rsidR="00821B2C">
        <w:rPr>
          <w:rFonts w:ascii="Arial" w:hAnsi="Arial" w:cs="Arial"/>
          <w:b/>
          <w:sz w:val="20"/>
        </w:rPr>
        <w:instrText xml:space="preserve"> \* MERGEFORMAT </w:instrText>
      </w:r>
      <w:r w:rsidRPr="00821B2C">
        <w:rPr>
          <w:rFonts w:ascii="Arial" w:hAnsi="Arial" w:cs="Arial"/>
          <w:b/>
          <w:sz w:val="20"/>
        </w:rPr>
      </w:r>
      <w:r w:rsidRPr="00821B2C">
        <w:rPr>
          <w:rFonts w:ascii="Arial" w:hAnsi="Arial" w:cs="Arial"/>
          <w:b/>
          <w:sz w:val="20"/>
        </w:rPr>
        <w:fldChar w:fldCharType="separate"/>
      </w:r>
      <w:r w:rsidR="00683ADA">
        <w:rPr>
          <w:rFonts w:ascii="Arial" w:hAnsi="Arial" w:cs="Arial"/>
          <w:b/>
          <w:sz w:val="20"/>
        </w:rPr>
        <w:t>10.2.2</w:t>
      </w:r>
      <w:r w:rsidRPr="00821B2C">
        <w:rPr>
          <w:rFonts w:ascii="Arial" w:hAnsi="Arial" w:cs="Arial"/>
          <w:b/>
          <w:sz w:val="20"/>
        </w:rPr>
        <w:fldChar w:fldCharType="end"/>
      </w:r>
      <w:r w:rsidRPr="00821B2C">
        <w:rPr>
          <w:rFonts w:ascii="Arial" w:hAnsi="Arial" w:cs="Arial"/>
          <w:sz w:val="20"/>
        </w:rPr>
        <w:t>, deverá ser encaminhada em envelope fechado e identificado com dados da empresa e do pregão eletrônico, no prazo máximo de 02(dois) dias úteis, contados a partir da declaração dos vencedores no sistema, ao protocolo do Município de Pinheiro Machado ,situado na Rua Nico de oliveira, 763, CEP 96470-000, Pinheiro Machado/RS, telefone (53) 32483500, aos cuidados do Pregoeiro</w:t>
      </w:r>
      <w:r w:rsidR="00991345">
        <w:rPr>
          <w:rFonts w:ascii="Arial" w:hAnsi="Arial" w:cs="Arial"/>
          <w:sz w:val="20"/>
        </w:rPr>
        <w:t>, referente ao</w:t>
      </w:r>
      <w:r w:rsidRPr="00821B2C">
        <w:rPr>
          <w:rFonts w:ascii="Arial" w:hAnsi="Arial" w:cs="Arial"/>
          <w:sz w:val="20"/>
        </w:rPr>
        <w:t xml:space="preserve"> Pregão Eletrônico </w:t>
      </w:r>
      <w:r w:rsidR="006048B8" w:rsidRPr="00821B2C">
        <w:rPr>
          <w:rFonts w:ascii="Arial" w:hAnsi="Arial" w:cs="Arial"/>
          <w:sz w:val="20"/>
        </w:rPr>
        <w:t>- Licitação nº 0</w:t>
      </w:r>
      <w:r w:rsidR="00991345">
        <w:rPr>
          <w:rFonts w:ascii="Arial" w:hAnsi="Arial" w:cs="Arial"/>
          <w:sz w:val="20"/>
        </w:rPr>
        <w:t>56</w:t>
      </w:r>
      <w:r w:rsidR="006048B8" w:rsidRPr="00821B2C">
        <w:rPr>
          <w:rFonts w:ascii="Arial" w:hAnsi="Arial" w:cs="Arial"/>
          <w:sz w:val="20"/>
        </w:rPr>
        <w:t>/2021</w:t>
      </w:r>
      <w:r w:rsidRPr="00821B2C">
        <w:rPr>
          <w:rFonts w:ascii="Arial" w:hAnsi="Arial" w:cs="Arial"/>
          <w:color w:val="000000" w:themeColor="text1"/>
          <w:sz w:val="20"/>
        </w:rPr>
        <w:t xml:space="preserve"> – </w:t>
      </w:r>
      <w:r w:rsidRPr="00821B2C">
        <w:rPr>
          <w:rFonts w:ascii="Arial" w:hAnsi="Arial" w:cs="Arial"/>
          <w:sz w:val="20"/>
        </w:rPr>
        <w:t>MUNICÍPIO DE PINHEIRO MACHADO.</w:t>
      </w:r>
      <w:bookmarkEnd w:id="8"/>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AMOSTRA:</w:t>
      </w:r>
    </w:p>
    <w:p w:rsidR="00A77E86" w:rsidRPr="00A77E86" w:rsidRDefault="00A77E86" w:rsidP="00A77E86">
      <w:pPr>
        <w:numPr>
          <w:ilvl w:val="1"/>
          <w:numId w:val="4"/>
        </w:numPr>
        <w:snapToGrid w:val="0"/>
        <w:spacing w:before="120" w:after="120"/>
        <w:ind w:left="-567" w:right="-567" w:firstLine="0"/>
        <w:rPr>
          <w:rFonts w:ascii="Arial" w:hAnsi="Arial" w:cs="Arial"/>
          <w:color w:val="000000"/>
          <w:sz w:val="20"/>
          <w:szCs w:val="20"/>
        </w:rPr>
      </w:pPr>
      <w:r w:rsidRPr="00A77E86">
        <w:rPr>
          <w:rFonts w:ascii="Arial" w:hAnsi="Arial" w:cs="Arial"/>
          <w:sz w:val="20"/>
          <w:szCs w:val="20"/>
        </w:rPr>
        <w:t xml:space="preserve"> Em atendimento a Nota Técnica nº 001/2009 do FNDE, Anexo II, Capitulo VI, Art. 15, § 4º, alínea “d”. Será obrigatória a apresentação de amostras para serem submetidas a testes de aceitabilidade e rendimento, conforme cronograma abaixo: </w:t>
      </w:r>
    </w:p>
    <w:p w:rsidR="00A77E86" w:rsidRPr="00A77E86" w:rsidRDefault="00A77E86" w:rsidP="00A77E86">
      <w:pPr>
        <w:numPr>
          <w:ilvl w:val="1"/>
          <w:numId w:val="4"/>
        </w:numPr>
        <w:snapToGrid w:val="0"/>
        <w:spacing w:before="120" w:after="120"/>
        <w:ind w:left="-567" w:right="-567" w:firstLine="0"/>
        <w:rPr>
          <w:rFonts w:ascii="Arial" w:hAnsi="Arial" w:cs="Arial"/>
          <w:color w:val="000000"/>
          <w:sz w:val="20"/>
          <w:szCs w:val="20"/>
        </w:rPr>
      </w:pPr>
      <w:r w:rsidRPr="00A77E86">
        <w:rPr>
          <w:rFonts w:ascii="Arial" w:hAnsi="Arial" w:cs="Arial"/>
          <w:sz w:val="20"/>
          <w:szCs w:val="20"/>
        </w:rPr>
        <w:t xml:space="preserve"> As amostras solicitadas deverão ser apresentadas </w:t>
      </w:r>
      <w:proofErr w:type="gramStart"/>
      <w:r w:rsidRPr="00A77E86">
        <w:rPr>
          <w:rFonts w:ascii="Arial" w:hAnsi="Arial" w:cs="Arial"/>
          <w:sz w:val="20"/>
          <w:szCs w:val="20"/>
        </w:rPr>
        <w:t>pela(</w:t>
      </w:r>
      <w:proofErr w:type="gramEnd"/>
      <w:r w:rsidRPr="00A77E86">
        <w:rPr>
          <w:rFonts w:ascii="Arial" w:hAnsi="Arial" w:cs="Arial"/>
          <w:sz w:val="20"/>
          <w:szCs w:val="20"/>
        </w:rPr>
        <w:t xml:space="preserve">s) empresa(s) vencedora(s) do certame em até 2 (dois) dias úteis posterior após a definição do(s) vencedor(es) no horário de 08:30 às 11:30 e das 13:30 às 16:30 na SMEC, para análise e emissão de parecer técnico da nutricionista; </w:t>
      </w:r>
    </w:p>
    <w:p w:rsidR="00A77E86" w:rsidRPr="00A77E86" w:rsidRDefault="00A77E86" w:rsidP="00A77E86">
      <w:pPr>
        <w:numPr>
          <w:ilvl w:val="1"/>
          <w:numId w:val="4"/>
        </w:numPr>
        <w:snapToGrid w:val="0"/>
        <w:spacing w:before="120" w:after="120"/>
        <w:ind w:left="-567" w:right="-567" w:firstLine="0"/>
        <w:rPr>
          <w:rFonts w:ascii="Arial" w:hAnsi="Arial" w:cs="Arial"/>
          <w:color w:val="000000"/>
          <w:sz w:val="20"/>
          <w:szCs w:val="20"/>
        </w:rPr>
      </w:pPr>
      <w:r w:rsidRPr="00A77E86">
        <w:rPr>
          <w:rFonts w:ascii="Arial" w:hAnsi="Arial" w:cs="Arial"/>
          <w:sz w:val="20"/>
          <w:szCs w:val="20"/>
        </w:rPr>
        <w:t>Será exigido do licitante, uma amostra dos produtos ofertados, de acordo com a especificação técnica exigida no edital, sem ônus.</w:t>
      </w:r>
    </w:p>
    <w:p w:rsidR="00A77E86" w:rsidRPr="00A77E86" w:rsidRDefault="00A77E86" w:rsidP="00A77E86">
      <w:pPr>
        <w:numPr>
          <w:ilvl w:val="1"/>
          <w:numId w:val="4"/>
        </w:numPr>
        <w:snapToGrid w:val="0"/>
        <w:spacing w:before="120" w:after="120"/>
        <w:ind w:left="-567" w:right="-567" w:firstLine="0"/>
        <w:rPr>
          <w:rFonts w:ascii="Arial" w:hAnsi="Arial" w:cs="Arial"/>
          <w:color w:val="000000"/>
          <w:sz w:val="20"/>
          <w:szCs w:val="20"/>
        </w:rPr>
      </w:pPr>
      <w:r w:rsidRPr="00A77E86">
        <w:rPr>
          <w:rFonts w:ascii="Arial" w:hAnsi="Arial" w:cs="Arial"/>
          <w:sz w:val="20"/>
          <w:szCs w:val="20"/>
        </w:rPr>
        <w:t xml:space="preserve"> Deverá apresentar juntamente com as amostras, a respectiva ficha técnica contendo no mínimo, as informações obrigatórias exigidas na RDC/ANVISA nº 259 de 20 de setembro de 2002, na RDC/ANVISA nº 26 de 02 de julho de 2015 e na Lei nº 10.674 de 16 de maio de 2003, com identificação do lote e prazo de validade; </w:t>
      </w:r>
    </w:p>
    <w:p w:rsidR="00A77E86" w:rsidRPr="00A77E86" w:rsidRDefault="00A77E86" w:rsidP="00A77E86">
      <w:pPr>
        <w:numPr>
          <w:ilvl w:val="1"/>
          <w:numId w:val="4"/>
        </w:numPr>
        <w:snapToGrid w:val="0"/>
        <w:spacing w:before="120" w:after="120"/>
        <w:ind w:left="-567" w:right="-567" w:firstLine="0"/>
        <w:rPr>
          <w:rFonts w:ascii="Arial" w:hAnsi="Arial" w:cs="Arial"/>
          <w:color w:val="000000"/>
          <w:sz w:val="20"/>
          <w:szCs w:val="20"/>
        </w:rPr>
      </w:pPr>
      <w:r w:rsidRPr="00A77E86">
        <w:rPr>
          <w:rFonts w:ascii="Arial" w:hAnsi="Arial" w:cs="Arial"/>
          <w:sz w:val="20"/>
          <w:szCs w:val="20"/>
        </w:rPr>
        <w:t xml:space="preserve">As amostras deverão ser entregues aos cuidados da Nutricionista Fabiane Goulart Mena, na SMEC, Rua Nico de Oliveira, </w:t>
      </w:r>
      <w:proofErr w:type="gramStart"/>
      <w:r w:rsidRPr="00895998">
        <w:rPr>
          <w:rFonts w:ascii="Arial" w:hAnsi="Arial" w:cs="Arial"/>
          <w:color w:val="000000" w:themeColor="text1"/>
          <w:sz w:val="20"/>
          <w:szCs w:val="20"/>
        </w:rPr>
        <w:t xml:space="preserve">nº  </w:t>
      </w:r>
      <w:r w:rsidR="00895998" w:rsidRPr="00895998">
        <w:rPr>
          <w:rFonts w:ascii="Arial" w:hAnsi="Arial" w:cs="Arial"/>
          <w:color w:val="000000" w:themeColor="text1"/>
          <w:sz w:val="20"/>
          <w:szCs w:val="20"/>
        </w:rPr>
        <w:t>476</w:t>
      </w:r>
      <w:proofErr w:type="gramEnd"/>
      <w:r w:rsidRPr="00895998">
        <w:rPr>
          <w:rFonts w:ascii="Arial" w:hAnsi="Arial" w:cs="Arial"/>
          <w:color w:val="000000" w:themeColor="text1"/>
          <w:sz w:val="20"/>
          <w:szCs w:val="20"/>
        </w:rPr>
        <w:t>,</w:t>
      </w:r>
      <w:r w:rsidRPr="00A77E86">
        <w:rPr>
          <w:rFonts w:ascii="Arial" w:hAnsi="Arial" w:cs="Arial"/>
          <w:sz w:val="20"/>
          <w:szCs w:val="20"/>
        </w:rPr>
        <w:t xml:space="preserve"> Centro, CEP 96.470-000, Pinheiro Machado/RS.</w:t>
      </w:r>
    </w:p>
    <w:p w:rsidR="00A77E86" w:rsidRPr="00A77E86" w:rsidRDefault="00A77E86" w:rsidP="00A77E86">
      <w:pPr>
        <w:numPr>
          <w:ilvl w:val="1"/>
          <w:numId w:val="4"/>
        </w:numPr>
        <w:snapToGrid w:val="0"/>
        <w:spacing w:before="120" w:after="120"/>
        <w:ind w:left="-567" w:right="-567" w:firstLine="0"/>
        <w:rPr>
          <w:rFonts w:ascii="Arial" w:hAnsi="Arial" w:cs="Arial"/>
          <w:color w:val="000000"/>
          <w:sz w:val="20"/>
          <w:szCs w:val="20"/>
        </w:rPr>
      </w:pPr>
      <w:r w:rsidRPr="00A77E86">
        <w:rPr>
          <w:rFonts w:ascii="Arial" w:hAnsi="Arial" w:cs="Arial"/>
          <w:sz w:val="20"/>
          <w:szCs w:val="20"/>
        </w:rPr>
        <w:t xml:space="preserve"> A análise dos produtos será em conformidade com o que determina a legislação vigente de alimentos, estabelecida pela Agência Nacional de Vigilância Sanitária, do Ministério da Saúde e do Ministério da Agricultura Pecuária e Abastecimento. Passará por avaliação técnica e sensorial, serão observados a aceitabilidade e rendimento que serão analisadas pelo Conselho de Alimentação Escolar (CAE), acompanhado de Nutricionista da Secretaria Municipal de Educação, que emitirá parecer final de aprovação ou reprovação dos produtos; </w:t>
      </w:r>
    </w:p>
    <w:p w:rsidR="00A77E86" w:rsidRPr="00A77E86" w:rsidRDefault="00A77E86" w:rsidP="00A77E86">
      <w:pPr>
        <w:numPr>
          <w:ilvl w:val="1"/>
          <w:numId w:val="4"/>
        </w:numPr>
        <w:snapToGrid w:val="0"/>
        <w:spacing w:before="120" w:after="120"/>
        <w:ind w:left="-567" w:right="-567" w:firstLine="0"/>
        <w:rPr>
          <w:rFonts w:ascii="Arial" w:hAnsi="Arial" w:cs="Arial"/>
          <w:color w:val="000000"/>
          <w:sz w:val="20"/>
          <w:szCs w:val="20"/>
        </w:rPr>
      </w:pPr>
      <w:r w:rsidRPr="00A77E86">
        <w:rPr>
          <w:rFonts w:ascii="Arial" w:hAnsi="Arial" w:cs="Arial"/>
          <w:sz w:val="20"/>
          <w:szCs w:val="20"/>
        </w:rPr>
        <w:t xml:space="preserve">As licitantes que tiverem amostras reprovadas pelo CAE, serão desclassificadas somente nos itens reprovados, ficando a cargo da Administração convocar a licitante classificada em segundo lugar para apresentar as amostras em substituição aos itens anteriormente reprovados para nova avaliação. </w:t>
      </w:r>
    </w:p>
    <w:p w:rsidR="000D02FF" w:rsidRPr="00A77E86" w:rsidRDefault="00A77E86" w:rsidP="00A77E86">
      <w:pPr>
        <w:numPr>
          <w:ilvl w:val="1"/>
          <w:numId w:val="4"/>
        </w:numPr>
        <w:snapToGrid w:val="0"/>
        <w:spacing w:before="120" w:after="120"/>
        <w:ind w:left="-567" w:right="-567" w:firstLine="0"/>
        <w:rPr>
          <w:rFonts w:ascii="Arial" w:hAnsi="Arial" w:cs="Arial"/>
          <w:color w:val="000000"/>
        </w:rPr>
      </w:pPr>
      <w:r w:rsidRPr="00A77E86">
        <w:rPr>
          <w:rFonts w:ascii="Arial" w:hAnsi="Arial" w:cs="Arial"/>
          <w:sz w:val="20"/>
          <w:szCs w:val="20"/>
        </w:rPr>
        <w:t xml:space="preserve">A licitante que não entregar as amostras no prazo estabelecido, será desclassificada, uma vez que apenas as empresas com pareceres técnicos favoráveis poderão ser </w:t>
      </w:r>
      <w:proofErr w:type="gramStart"/>
      <w:r w:rsidRPr="00A77E86">
        <w:rPr>
          <w:rFonts w:ascii="Arial" w:hAnsi="Arial" w:cs="Arial"/>
          <w:sz w:val="20"/>
          <w:szCs w:val="20"/>
        </w:rPr>
        <w:t>contratadas</w:t>
      </w:r>
      <w:proofErr w:type="gramEnd"/>
      <w:r w:rsidRPr="00A77E86">
        <w:rPr>
          <w:rFonts w:ascii="Arial" w:hAnsi="Arial" w:cs="Arial"/>
          <w:sz w:val="20"/>
          <w:szCs w:val="20"/>
        </w:rPr>
        <w:t xml:space="preserve"> pela Prefeitura Municipal,</w:t>
      </w:r>
      <w:r w:rsidR="000D02FF" w:rsidRPr="00A77E86">
        <w:rPr>
          <w:rFonts w:ascii="Arial" w:hAnsi="Arial" w:cs="Arial"/>
          <w:color w:val="000000"/>
          <w:sz w:val="20"/>
          <w:szCs w:val="20"/>
        </w:rPr>
        <w:t xml:space="preserve"> sob pena de recusa de recebimento do bem, sem prejuízo da aplicação de sanções administrativas</w:t>
      </w:r>
      <w:r w:rsidR="000D02FF" w:rsidRPr="00A77E86">
        <w:rPr>
          <w:rFonts w:ascii="Arial" w:hAnsi="Arial" w:cs="Arial"/>
          <w:color w:val="000000"/>
        </w:rPr>
        <w:t>.</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9" w:name="_Ref9527297"/>
      <w:r w:rsidRPr="00821B2C">
        <w:rPr>
          <w:rFonts w:ascii="Arial" w:hAnsi="Arial" w:cs="Arial"/>
          <w:b/>
          <w:kern w:val="2"/>
          <w:sz w:val="20"/>
        </w:rPr>
        <w:t>DA HABILITAÇÃO:</w:t>
      </w:r>
      <w:bookmarkEnd w:id="9"/>
    </w:p>
    <w:p w:rsidR="00AA7021" w:rsidRPr="00821B2C" w:rsidRDefault="00EA20EA" w:rsidP="000D02FF">
      <w:pPr>
        <w:snapToGrid w:val="0"/>
        <w:spacing w:before="120" w:after="120"/>
        <w:ind w:right="-568"/>
        <w:rPr>
          <w:rFonts w:ascii="Arial" w:hAnsi="Arial" w:cs="Arial"/>
          <w:sz w:val="20"/>
          <w:szCs w:val="20"/>
        </w:rPr>
      </w:pPr>
      <w:r w:rsidRPr="00821B2C">
        <w:rPr>
          <w:rFonts w:ascii="Arial" w:hAnsi="Arial" w:cs="Arial"/>
          <w:sz w:val="20"/>
          <w:szCs w:val="20"/>
        </w:rPr>
        <w:t>12</w:t>
      </w:r>
      <w:r w:rsidR="00AA7021" w:rsidRPr="00821B2C">
        <w:rPr>
          <w:rFonts w:ascii="Arial" w:hAnsi="Arial" w:cs="Arial"/>
          <w:sz w:val="20"/>
          <w:szCs w:val="20"/>
        </w:rPr>
        <w:t xml:space="preserve">.1 Os Documentos de Habilitação deverão ser enviados e também marcados/informados em campo próprio, exclusivamente por meio do Sistema Eletrônico até </w:t>
      </w:r>
      <w:r w:rsidR="00AA7021" w:rsidRPr="00DF743A">
        <w:rPr>
          <w:rFonts w:ascii="Arial" w:hAnsi="Arial" w:cs="Arial"/>
          <w:color w:val="000000" w:themeColor="text1"/>
          <w:sz w:val="20"/>
          <w:szCs w:val="20"/>
        </w:rPr>
        <w:t>as 0</w:t>
      </w:r>
      <w:r w:rsidR="00A77E86" w:rsidRPr="00DF743A">
        <w:rPr>
          <w:rFonts w:ascii="Arial" w:hAnsi="Arial" w:cs="Arial"/>
          <w:color w:val="000000" w:themeColor="text1"/>
          <w:sz w:val="20"/>
          <w:szCs w:val="20"/>
        </w:rPr>
        <w:t>8</w:t>
      </w:r>
      <w:r w:rsidR="00AA7021" w:rsidRPr="00DF743A">
        <w:rPr>
          <w:rFonts w:ascii="Arial" w:hAnsi="Arial" w:cs="Arial"/>
          <w:color w:val="000000" w:themeColor="text1"/>
          <w:sz w:val="20"/>
          <w:szCs w:val="20"/>
        </w:rPr>
        <w:t xml:space="preserve">h59min do dia </w:t>
      </w:r>
      <w:r w:rsidR="00DF743A" w:rsidRPr="00DF743A">
        <w:rPr>
          <w:rFonts w:ascii="Arial" w:hAnsi="Arial" w:cs="Arial"/>
          <w:color w:val="000000" w:themeColor="text1"/>
          <w:sz w:val="20"/>
          <w:szCs w:val="20"/>
        </w:rPr>
        <w:t>1</w:t>
      </w:r>
      <w:r w:rsidR="00EA08F2">
        <w:rPr>
          <w:rFonts w:ascii="Arial" w:hAnsi="Arial" w:cs="Arial"/>
          <w:color w:val="000000" w:themeColor="text1"/>
          <w:sz w:val="20"/>
          <w:szCs w:val="20"/>
        </w:rPr>
        <w:t>3</w:t>
      </w:r>
      <w:r w:rsidR="00DF743A" w:rsidRPr="00DF743A">
        <w:rPr>
          <w:rFonts w:ascii="Arial" w:hAnsi="Arial" w:cs="Arial"/>
          <w:color w:val="000000" w:themeColor="text1"/>
          <w:sz w:val="20"/>
          <w:szCs w:val="20"/>
        </w:rPr>
        <w:t>/05</w:t>
      </w:r>
      <w:r w:rsidR="001D0D5B" w:rsidRPr="00DF743A">
        <w:rPr>
          <w:rFonts w:ascii="Arial" w:hAnsi="Arial" w:cs="Arial"/>
          <w:color w:val="000000" w:themeColor="text1"/>
          <w:sz w:val="20"/>
          <w:szCs w:val="20"/>
        </w:rPr>
        <w:t>/2021</w:t>
      </w:r>
      <w:r w:rsidR="00AA7021" w:rsidRPr="00DF743A">
        <w:rPr>
          <w:rFonts w:ascii="Arial" w:hAnsi="Arial" w:cs="Arial"/>
          <w:color w:val="000000" w:themeColor="text1"/>
          <w:sz w:val="20"/>
          <w:szCs w:val="20"/>
        </w:rPr>
        <w:t>, conforme</w:t>
      </w:r>
      <w:r w:rsidR="00AA7021" w:rsidRPr="00821B2C">
        <w:rPr>
          <w:rFonts w:ascii="Arial" w:hAnsi="Arial" w:cs="Arial"/>
          <w:sz w:val="20"/>
          <w:szCs w:val="20"/>
        </w:rPr>
        <w:t xml:space="preserve"> segue:</w:t>
      </w:r>
    </w:p>
    <w:p w:rsidR="000D02FF" w:rsidRPr="00821B2C" w:rsidRDefault="00AA7021" w:rsidP="000D02FF">
      <w:pPr>
        <w:snapToGrid w:val="0"/>
        <w:spacing w:before="120" w:after="120"/>
        <w:ind w:right="-568"/>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0D02FF">
      <w:pPr>
        <w:snapToGrid w:val="0"/>
        <w:spacing w:before="120" w:after="120"/>
        <w:ind w:right="-568"/>
        <w:rPr>
          <w:rFonts w:ascii="Arial" w:hAnsi="Arial" w:cs="Arial"/>
          <w:sz w:val="20"/>
          <w:szCs w:val="20"/>
        </w:rPr>
      </w:pPr>
      <w:proofErr w:type="gramStart"/>
      <w:r w:rsidRPr="00821B2C">
        <w:rPr>
          <w:rFonts w:ascii="Arial" w:hAnsi="Arial" w:cs="Arial"/>
          <w:sz w:val="20"/>
          <w:szCs w:val="20"/>
        </w:rPr>
        <w:t xml:space="preserve">a) </w:t>
      </w:r>
      <w:r w:rsidR="00AA7021" w:rsidRPr="00821B2C">
        <w:rPr>
          <w:rFonts w:ascii="Arial" w:hAnsi="Arial" w:cs="Arial"/>
          <w:sz w:val="20"/>
          <w:szCs w:val="20"/>
        </w:rPr>
        <w:t>Declaro</w:t>
      </w:r>
      <w:proofErr w:type="gramEnd"/>
      <w:r w:rsidR="00AA7021" w:rsidRPr="00821B2C">
        <w:rPr>
          <w:rFonts w:ascii="Arial" w:hAnsi="Arial" w:cs="Arial"/>
          <w:sz w:val="20"/>
          <w:szCs w:val="20"/>
        </w:rPr>
        <w:t xml:space="preserve">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EA20EA" w:rsidRPr="00821B2C" w:rsidRDefault="00AA7021" w:rsidP="000D02FF">
      <w:pPr>
        <w:snapToGrid w:val="0"/>
        <w:spacing w:before="120" w:after="120"/>
        <w:ind w:right="-568"/>
        <w:rPr>
          <w:rFonts w:ascii="Arial" w:hAnsi="Arial" w:cs="Arial"/>
          <w:sz w:val="20"/>
          <w:szCs w:val="20"/>
        </w:rPr>
      </w:pPr>
      <w:proofErr w:type="gramStart"/>
      <w:r w:rsidRPr="00821B2C">
        <w:rPr>
          <w:rFonts w:ascii="Arial" w:hAnsi="Arial" w:cs="Arial"/>
          <w:sz w:val="20"/>
          <w:szCs w:val="20"/>
        </w:rPr>
        <w:lastRenderedPageBreak/>
        <w:t>b)Declaro</w:t>
      </w:r>
      <w:proofErr w:type="gramEnd"/>
      <w:r w:rsidRPr="00821B2C">
        <w:rPr>
          <w:rFonts w:ascii="Arial" w:hAnsi="Arial" w:cs="Arial"/>
          <w:sz w:val="20"/>
          <w:szCs w:val="20"/>
        </w:rPr>
        <w:t xml:space="preserve"> para os devidos fins legais, em cumprimento ao exigido no edital, que até a presente data inexistem fatos impeditivos para a habilitação no presente processo licitatório, ciente da obrigatoriedade de declarar ocorrências posteriores;</w:t>
      </w:r>
    </w:p>
    <w:p w:rsidR="00EA20EA" w:rsidRPr="00821B2C" w:rsidRDefault="00AA7021" w:rsidP="000D02FF">
      <w:pPr>
        <w:snapToGrid w:val="0"/>
        <w:spacing w:before="120" w:after="120"/>
        <w:ind w:right="-568"/>
        <w:rPr>
          <w:rFonts w:ascii="Arial" w:hAnsi="Arial" w:cs="Arial"/>
          <w:sz w:val="20"/>
          <w:szCs w:val="20"/>
        </w:rPr>
      </w:pPr>
      <w:proofErr w:type="gramStart"/>
      <w:r w:rsidRPr="00821B2C">
        <w:rPr>
          <w:rFonts w:ascii="Arial" w:hAnsi="Arial" w:cs="Arial"/>
          <w:sz w:val="20"/>
          <w:szCs w:val="20"/>
        </w:rPr>
        <w:t>c)Declaro</w:t>
      </w:r>
      <w:proofErr w:type="gramEnd"/>
      <w:r w:rsidRPr="00821B2C">
        <w:rPr>
          <w:rFonts w:ascii="Arial" w:hAnsi="Arial" w:cs="Arial"/>
          <w:sz w:val="20"/>
          <w:szCs w:val="20"/>
        </w:rPr>
        <w:t xml:space="preserve"> para os devidos fins legais que conheço todas as regras do edital, bem como todos os requisitos de habilitação e que minha proposta está em conformidade com as exigências do instrumento convocatório;</w:t>
      </w:r>
    </w:p>
    <w:p w:rsidR="00EA20EA" w:rsidRPr="00821B2C" w:rsidRDefault="00AA7021" w:rsidP="000D02FF">
      <w:pPr>
        <w:snapToGrid w:val="0"/>
        <w:spacing w:before="120" w:after="120"/>
        <w:ind w:right="-568"/>
        <w:rPr>
          <w:rFonts w:ascii="Arial" w:hAnsi="Arial" w:cs="Arial"/>
          <w:sz w:val="20"/>
          <w:szCs w:val="20"/>
        </w:rPr>
      </w:pPr>
      <w:proofErr w:type="gramStart"/>
      <w:r w:rsidRPr="00821B2C">
        <w:rPr>
          <w:rFonts w:ascii="Arial" w:hAnsi="Arial" w:cs="Arial"/>
          <w:sz w:val="20"/>
          <w:szCs w:val="20"/>
        </w:rPr>
        <w:t>d)Declaro</w:t>
      </w:r>
      <w:proofErr w:type="gramEnd"/>
      <w:r w:rsidRPr="00821B2C">
        <w:rPr>
          <w:rFonts w:ascii="Arial" w:hAnsi="Arial" w:cs="Arial"/>
          <w:sz w:val="20"/>
          <w:szCs w:val="20"/>
        </w:rPr>
        <w:t xml:space="preserve"> para os devidos fins legais, conforme o disposto no inciso V do art. 27 da Lei 8666/1993, acrescido pela Lei 9854/1999, que não emprega menor de dezoito anos em trabalho noturno, perigoso ou insalubre e não emprega menor de dezesseis anos;</w:t>
      </w:r>
    </w:p>
    <w:p w:rsidR="000D02FF" w:rsidRPr="00821B2C" w:rsidRDefault="00AA7021" w:rsidP="000D02FF">
      <w:pPr>
        <w:snapToGrid w:val="0"/>
        <w:spacing w:before="120" w:after="120"/>
        <w:ind w:right="-568"/>
        <w:rPr>
          <w:rFonts w:ascii="Arial" w:hAnsi="Arial" w:cs="Arial"/>
          <w:sz w:val="20"/>
        </w:rPr>
      </w:pPr>
      <w:proofErr w:type="gramStart"/>
      <w:r w:rsidRPr="00821B2C">
        <w:rPr>
          <w:rFonts w:ascii="Arial" w:hAnsi="Arial" w:cs="Arial"/>
          <w:sz w:val="20"/>
          <w:szCs w:val="20"/>
        </w:rPr>
        <w:t>e)Declaro</w:t>
      </w:r>
      <w:proofErr w:type="gramEnd"/>
      <w:r w:rsidRPr="00821B2C">
        <w:rPr>
          <w:rFonts w:ascii="Arial" w:hAnsi="Arial" w:cs="Arial"/>
          <w:sz w:val="20"/>
          <w:szCs w:val="20"/>
        </w:rPr>
        <w:t xml:space="preserve"> cumprir os requisitos de habilitação e que as declarações informadas são verídicas, conforme parágrafos 4° e 5° do art. 26 do decreto 10.024/2019</w:t>
      </w:r>
      <w:r w:rsidRPr="00821B2C">
        <w:rPr>
          <w:rFonts w:ascii="Arial" w:hAnsi="Arial" w:cs="Arial"/>
          <w:sz w:val="26"/>
          <w:szCs w:val="26"/>
        </w:rPr>
        <w:t>.</w:t>
      </w:r>
    </w:p>
    <w:p w:rsidR="000D02FF" w:rsidRPr="00821B2C" w:rsidRDefault="000D02FF" w:rsidP="00C6267D">
      <w:pPr>
        <w:numPr>
          <w:ilvl w:val="2"/>
          <w:numId w:val="4"/>
        </w:numPr>
        <w:snapToGrid w:val="0"/>
        <w:spacing w:before="120" w:after="120"/>
        <w:ind w:left="0" w:right="-568"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0D02FF">
      <w:pPr>
        <w:snapToGrid w:val="0"/>
        <w:spacing w:before="120" w:after="120"/>
        <w:ind w:right="-568"/>
        <w:rPr>
          <w:rFonts w:ascii="Arial" w:hAnsi="Arial" w:cs="Arial"/>
          <w:bCs/>
          <w:sz w:val="20"/>
          <w:szCs w:val="20"/>
        </w:rPr>
      </w:pPr>
      <w:r w:rsidRPr="00821B2C">
        <w:rPr>
          <w:rFonts w:ascii="Arial" w:hAnsi="Arial" w:cs="Arial"/>
          <w:bCs/>
          <w:sz w:val="20"/>
          <w:szCs w:val="20"/>
        </w:rPr>
        <w:t>II –</w:t>
      </w:r>
      <w:r w:rsidR="00895998">
        <w:rPr>
          <w:rFonts w:ascii="Arial" w:hAnsi="Arial" w:cs="Arial"/>
          <w:bCs/>
          <w:sz w:val="20"/>
          <w:szCs w:val="20"/>
        </w:rPr>
        <w:t xml:space="preserve"> </w:t>
      </w:r>
      <w:r w:rsidRPr="00821B2C">
        <w:rPr>
          <w:rFonts w:ascii="Arial" w:hAnsi="Arial" w:cs="Arial"/>
          <w:bCs/>
          <w:sz w:val="20"/>
          <w:szCs w:val="20"/>
        </w:rPr>
        <w:t>Certificado da Condição de Microempreendedor Individual - CCMEI, hipótese em que será realizada a verificação da autenticidade no sítio www.portaldoempreendedor.gov.br;</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w:t>
      </w:r>
      <w:r w:rsidRPr="00DF743A">
        <w:rPr>
          <w:rFonts w:ascii="Arial" w:hAnsi="Arial" w:cs="Arial"/>
          <w:color w:val="000000" w:themeColor="text1"/>
          <w:sz w:val="20"/>
        </w:rPr>
        <w:t>– Ato constitutivo, estatuto ou contrato social em vigor, devidamente registrado</w:t>
      </w:r>
      <w:r w:rsidRPr="00DF743A">
        <w:rPr>
          <w:rFonts w:ascii="Arial" w:hAnsi="Arial" w:cs="Arial"/>
          <w:bCs/>
          <w:color w:val="000000" w:themeColor="text1"/>
          <w:sz w:val="20"/>
          <w:szCs w:val="20"/>
        </w:rPr>
        <w:t xml:space="preserve"> na Junta Comercial da respectiva sede</w:t>
      </w:r>
      <w:r w:rsidRPr="00DF743A">
        <w:rPr>
          <w:rFonts w:ascii="Arial" w:hAnsi="Arial" w:cs="Arial"/>
          <w:color w:val="000000" w:themeColor="text1"/>
          <w:sz w:val="20"/>
        </w:rPr>
        <w:t xml:space="preserve">, acompanhado de </w:t>
      </w:r>
      <w:r w:rsidRPr="00DF743A">
        <w:rPr>
          <w:rFonts w:ascii="Arial" w:hAnsi="Arial" w:cs="Arial"/>
          <w:bCs/>
          <w:color w:val="000000" w:themeColor="text1"/>
          <w:sz w:val="20"/>
          <w:szCs w:val="20"/>
        </w:rPr>
        <w:t>documento comprobatório</w:t>
      </w:r>
      <w:r w:rsidRPr="00DF743A">
        <w:rPr>
          <w:rFonts w:ascii="Arial" w:hAnsi="Arial" w:cs="Arial"/>
          <w:color w:val="000000" w:themeColor="text1"/>
          <w:sz w:val="20"/>
        </w:rPr>
        <w:t xml:space="preserve"> de seus administradores</w:t>
      </w:r>
      <w:r w:rsidRPr="00DF743A">
        <w:rPr>
          <w:rFonts w:ascii="Arial" w:hAnsi="Arial" w:cs="Arial"/>
          <w:bCs/>
          <w:color w:val="000000" w:themeColor="text1"/>
          <w:sz w:val="20"/>
          <w:szCs w:val="20"/>
        </w:rPr>
        <w:t>, para os casos de sociedade empresária ou empresa individual de responsabilidade limitada - EIRELI:</w:t>
      </w:r>
    </w:p>
    <w:p w:rsidR="000D02FF" w:rsidRPr="00821B2C" w:rsidRDefault="000D02FF" w:rsidP="000D02FF">
      <w:pPr>
        <w:snapToGrid w:val="0"/>
        <w:spacing w:before="120" w:after="120"/>
        <w:ind w:right="-568"/>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Pr="00821B2C" w:rsidRDefault="000D02FF" w:rsidP="00895998">
      <w:pPr>
        <w:pStyle w:val="PargrafodaLista"/>
        <w:numPr>
          <w:ilvl w:val="3"/>
          <w:numId w:val="4"/>
        </w:numPr>
        <w:snapToGrid w:val="0"/>
        <w:spacing w:before="120" w:after="120"/>
        <w:ind w:left="0" w:right="-568" w:firstLine="0"/>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D02FF" w:rsidRPr="00821B2C" w:rsidRDefault="000D02FF" w:rsidP="00C6267D">
      <w:pPr>
        <w:numPr>
          <w:ilvl w:val="2"/>
          <w:numId w:val="4"/>
        </w:numPr>
        <w:snapToGrid w:val="0"/>
        <w:spacing w:before="120" w:after="120"/>
        <w:ind w:left="0" w:right="-568" w:firstLine="0"/>
        <w:rPr>
          <w:rFonts w:ascii="Arial" w:hAnsi="Arial" w:cs="Arial"/>
          <w:b/>
          <w:sz w:val="20"/>
        </w:rPr>
      </w:pPr>
      <w:r w:rsidRPr="00821B2C">
        <w:rPr>
          <w:rFonts w:ascii="Arial" w:hAnsi="Arial" w:cs="Arial"/>
          <w:b/>
          <w:sz w:val="20"/>
        </w:rPr>
        <w:t>REGULARIDADE FISCAL E TRABALHISTA:</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I – Registro no Cadastro Nacional de Pessoa Jurídica – CNPJ;</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0D02FF" w:rsidRPr="00821B2C" w:rsidRDefault="000D02FF" w:rsidP="000D02FF">
      <w:pPr>
        <w:snapToGrid w:val="0"/>
        <w:spacing w:before="120" w:after="120"/>
        <w:ind w:right="-568"/>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0D02FF">
      <w:pPr>
        <w:snapToGrid w:val="0"/>
        <w:spacing w:before="120" w:after="120"/>
        <w:ind w:right="-568"/>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1">
        <w:r w:rsidRPr="00821B2C">
          <w:rPr>
            <w:rStyle w:val="ListLabel168"/>
            <w:rFonts w:ascii="Arial" w:hAnsi="Arial" w:cs="Arial"/>
          </w:rPr>
          <w:t>www.tst.jus.br/certidao</w:t>
        </w:r>
      </w:hyperlink>
      <w:r w:rsidRPr="00821B2C">
        <w:rPr>
          <w:rFonts w:ascii="Arial" w:hAnsi="Arial" w:cs="Arial"/>
          <w:sz w:val="20"/>
        </w:rPr>
        <w:t>.</w:t>
      </w:r>
    </w:p>
    <w:p w:rsidR="000D02FF" w:rsidRPr="00821B2C" w:rsidRDefault="00B141DB" w:rsidP="00895998">
      <w:pPr>
        <w:pStyle w:val="PargrafodaLista"/>
        <w:numPr>
          <w:ilvl w:val="3"/>
          <w:numId w:val="4"/>
        </w:numPr>
        <w:snapToGrid w:val="0"/>
        <w:spacing w:before="120" w:after="120"/>
        <w:ind w:left="0" w:right="-568"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Para a regularidade fiscal e trabalhista, será aceita certidão positiva com efeito de negativa.</w:t>
      </w:r>
    </w:p>
    <w:p w:rsidR="000D02FF" w:rsidRPr="00821B2C" w:rsidRDefault="00B141DB" w:rsidP="00895998">
      <w:pPr>
        <w:pStyle w:val="PargrafodaLista"/>
        <w:numPr>
          <w:ilvl w:val="3"/>
          <w:numId w:val="4"/>
        </w:numPr>
        <w:snapToGrid w:val="0"/>
        <w:spacing w:before="120" w:after="120"/>
        <w:ind w:left="0" w:right="-568"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21B2C">
        <w:rPr>
          <w:rFonts w:ascii="Arial" w:hAnsi="Arial" w:cs="Arial"/>
          <w:bCs/>
          <w:sz w:val="20"/>
          <w:szCs w:val="20"/>
        </w:rPr>
        <w:t xml:space="preserve"> que demonstre tal isenção</w:t>
      </w:r>
      <w:r w:rsidR="000D02FF" w:rsidRPr="00821B2C">
        <w:rPr>
          <w:rFonts w:ascii="Arial" w:hAnsi="Arial" w:cs="Arial"/>
          <w:sz w:val="20"/>
        </w:rPr>
        <w:t>.</w:t>
      </w:r>
    </w:p>
    <w:p w:rsidR="000D02FF" w:rsidRPr="00821B2C" w:rsidRDefault="000D02FF" w:rsidP="00C6267D">
      <w:pPr>
        <w:numPr>
          <w:ilvl w:val="2"/>
          <w:numId w:val="4"/>
        </w:numPr>
        <w:snapToGrid w:val="0"/>
        <w:spacing w:before="120" w:after="120"/>
        <w:ind w:left="0" w:right="-568" w:firstLine="0"/>
        <w:rPr>
          <w:rFonts w:ascii="Arial" w:hAnsi="Arial" w:cs="Arial"/>
          <w:b/>
          <w:sz w:val="20"/>
        </w:rPr>
      </w:pPr>
      <w:bookmarkStart w:id="10" w:name="_Ref9528215"/>
      <w:r w:rsidRPr="00821B2C">
        <w:rPr>
          <w:rFonts w:ascii="Arial" w:hAnsi="Arial" w:cs="Arial"/>
          <w:b/>
          <w:sz w:val="20"/>
        </w:rPr>
        <w:t>QUALIFICAÇÃO ECONÔMICO-FINANCEIRA:</w:t>
      </w:r>
      <w:bookmarkEnd w:id="10"/>
    </w:p>
    <w:p w:rsidR="000D02FF" w:rsidRDefault="000D02FF" w:rsidP="000D02FF">
      <w:pPr>
        <w:snapToGrid w:val="0"/>
        <w:spacing w:before="120" w:after="120"/>
        <w:ind w:right="-568"/>
        <w:rPr>
          <w:rFonts w:ascii="Arial" w:hAnsi="Arial" w:cs="Arial"/>
          <w:sz w:val="20"/>
        </w:rPr>
      </w:pPr>
      <w:r w:rsidRPr="00821B2C">
        <w:rPr>
          <w:rFonts w:ascii="Arial" w:hAnsi="Arial" w:cs="Arial"/>
          <w:sz w:val="20"/>
        </w:rPr>
        <w:lastRenderedPageBreak/>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B141DB" w:rsidRPr="00B141DB" w:rsidRDefault="00B141DB" w:rsidP="000D02FF">
      <w:pPr>
        <w:snapToGrid w:val="0"/>
        <w:spacing w:before="120" w:after="120"/>
        <w:ind w:right="-568"/>
        <w:rPr>
          <w:rFonts w:ascii="Arial" w:hAnsi="Arial" w:cs="Arial"/>
          <w:sz w:val="20"/>
          <w:szCs w:val="20"/>
        </w:rPr>
      </w:pPr>
      <w:r w:rsidRPr="00B141DB">
        <w:rPr>
          <w:rFonts w:ascii="Arial" w:hAnsi="Arial" w:cs="Arial"/>
          <w:b/>
          <w:sz w:val="20"/>
          <w:szCs w:val="20"/>
        </w:rPr>
        <w:t>12.1.4</w:t>
      </w:r>
      <w:r w:rsidRPr="00B141DB">
        <w:rPr>
          <w:rFonts w:ascii="Arial" w:hAnsi="Arial" w:cs="Arial"/>
          <w:sz w:val="20"/>
          <w:szCs w:val="20"/>
        </w:rPr>
        <w:t xml:space="preserve"> QUALIFICAÇÃO TÉCNICA</w:t>
      </w:r>
    </w:p>
    <w:p w:rsidR="00B141DB" w:rsidRPr="00B141DB" w:rsidRDefault="00B141DB" w:rsidP="000D02FF">
      <w:pPr>
        <w:snapToGrid w:val="0"/>
        <w:spacing w:before="120" w:after="120"/>
        <w:ind w:right="-568"/>
        <w:rPr>
          <w:rFonts w:ascii="Arial" w:hAnsi="Arial" w:cs="Arial"/>
          <w:sz w:val="20"/>
          <w:szCs w:val="20"/>
        </w:rPr>
      </w:pPr>
      <w:r w:rsidRPr="00B141DB">
        <w:rPr>
          <w:rFonts w:ascii="Arial" w:hAnsi="Arial" w:cs="Arial"/>
          <w:sz w:val="20"/>
          <w:szCs w:val="20"/>
        </w:rPr>
        <w:t>I - Alvará Sanitário (ou Licença Sanitária) expedido pela Vigilância Sanitária Estadual ou Municipal, relativo ao domicilio ou sede da licitante.</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b/>
          <w:color w:val="000000"/>
          <w:sz w:val="20"/>
        </w:rPr>
        <w:t xml:space="preserve">DA HABILITAÇÃO DAS </w:t>
      </w:r>
      <w:r w:rsidR="00E647AF">
        <w:rPr>
          <w:rFonts w:ascii="Arial" w:hAnsi="Arial" w:cs="Arial"/>
          <w:b/>
          <w:color w:val="000000"/>
          <w:sz w:val="20"/>
        </w:rPr>
        <w:t xml:space="preserve">EMPRESAS – LICITAÇÃO EXCLUSIVA PARA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econômico-financeira e técnica, sob pena de inabilitação.</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895998" w:rsidP="00895998">
      <w:pPr>
        <w:pStyle w:val="PargrafodaLista"/>
        <w:numPr>
          <w:ilvl w:val="3"/>
          <w:numId w:val="4"/>
        </w:numPr>
        <w:snapToGrid w:val="0"/>
        <w:spacing w:before="120" w:after="120"/>
        <w:ind w:left="0" w:right="-568"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A declaração do vencedor acontecerá no momento imediatamente posterior à fase de habilitação.</w:t>
      </w:r>
    </w:p>
    <w:p w:rsidR="000D02FF" w:rsidRPr="00821B2C" w:rsidRDefault="00895998" w:rsidP="00C6267D">
      <w:pPr>
        <w:numPr>
          <w:ilvl w:val="2"/>
          <w:numId w:val="4"/>
        </w:numPr>
        <w:snapToGrid w:val="0"/>
        <w:spacing w:before="120" w:after="120"/>
        <w:ind w:left="0" w:right="-568" w:firstLine="0"/>
        <w:rPr>
          <w:rFonts w:ascii="Arial" w:hAnsi="Arial" w:cs="Arial"/>
          <w:sz w:val="20"/>
        </w:rPr>
      </w:pPr>
      <w:r>
        <w:rPr>
          <w:rFonts w:ascii="Arial" w:hAnsi="Arial" w:cs="Arial"/>
          <w:sz w:val="20"/>
        </w:rPr>
        <w:t>Uma</w:t>
      </w:r>
      <w:r w:rsidR="000D02FF" w:rsidRPr="00821B2C">
        <w:rPr>
          <w:rFonts w:ascii="Arial" w:hAnsi="Arial" w:cs="Arial"/>
          <w:sz w:val="20"/>
        </w:rPr>
        <w:t xml:space="preserve"> vez constatada a existência de alguma restrição no que tange à regularidade fiscal</w:t>
      </w:r>
      <w:r w:rsidR="000D02FF" w:rsidRPr="00821B2C">
        <w:rPr>
          <w:rFonts w:ascii="Arial" w:hAnsi="Arial" w:cs="Arial"/>
          <w:bCs/>
          <w:sz w:val="20"/>
          <w:szCs w:val="20"/>
        </w:rPr>
        <w:t xml:space="preserve"> ou trabalhista</w:t>
      </w:r>
      <w:r w:rsidR="000D02FF" w:rsidRPr="00821B2C">
        <w:rPr>
          <w:rFonts w:ascii="Arial" w:hAnsi="Arial" w:cs="Arial"/>
          <w:sz w:val="20"/>
        </w:rPr>
        <w:t>, a</w:t>
      </w:r>
      <w:r>
        <w:rPr>
          <w:rFonts w:ascii="Arial" w:hAnsi="Arial" w:cs="Arial"/>
          <w:sz w:val="20"/>
        </w:rPr>
        <w:t xml:space="preserve"> licitante vencedora</w:t>
      </w:r>
      <w:r w:rsidR="000D02FF" w:rsidRPr="00821B2C">
        <w:rPr>
          <w:rFonts w:ascii="Arial" w:hAnsi="Arial" w:cs="Arial"/>
          <w:sz w:val="20"/>
        </w:rPr>
        <w:t xml:space="preserve"> será convocada para, no prazo de 5 (cinco) dias úteis, após a declaração do vencedor, comprovar a regularização.</w:t>
      </w:r>
    </w:p>
    <w:p w:rsidR="000D02FF" w:rsidRPr="00821B2C" w:rsidRDefault="000D02FF" w:rsidP="00895998">
      <w:pPr>
        <w:pStyle w:val="PargrafodaLista"/>
        <w:numPr>
          <w:ilvl w:val="3"/>
          <w:numId w:val="4"/>
        </w:numPr>
        <w:snapToGrid w:val="0"/>
        <w:spacing w:before="120" w:after="120"/>
        <w:ind w:left="0" w:right="-568" w:firstLine="0"/>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0D02FF">
      <w:pPr>
        <w:snapToGrid w:val="0"/>
        <w:spacing w:before="120" w:after="120"/>
        <w:ind w:right="-568"/>
        <w:rPr>
          <w:rFonts w:ascii="Arial" w:hAnsi="Arial" w:cs="Arial"/>
          <w:color w:val="000000"/>
          <w:sz w:val="20"/>
        </w:rPr>
      </w:pPr>
      <w:r w:rsidRPr="00821B2C">
        <w:rPr>
          <w:rFonts w:ascii="Arial" w:hAnsi="Arial" w:cs="Arial"/>
          <w:color w:val="000000"/>
          <w:sz w:val="20"/>
        </w:rPr>
        <w:t>(a) da prova de inscrição nos cadastros de contribuintes estadual e municipal; e</w:t>
      </w:r>
    </w:p>
    <w:p w:rsidR="000D02FF" w:rsidRPr="00821B2C" w:rsidRDefault="000D02FF" w:rsidP="000D02FF">
      <w:pPr>
        <w:snapToGrid w:val="0"/>
        <w:spacing w:before="120" w:after="120"/>
        <w:ind w:right="-568"/>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C6267D">
      <w:pPr>
        <w:numPr>
          <w:ilvl w:val="2"/>
          <w:numId w:val="4"/>
        </w:numPr>
        <w:snapToGrid w:val="0"/>
        <w:spacing w:before="120" w:after="120"/>
        <w:ind w:left="0" w:right="-568"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C6267D">
      <w:pPr>
        <w:numPr>
          <w:ilvl w:val="2"/>
          <w:numId w:val="4"/>
        </w:numPr>
        <w:snapToGrid w:val="0"/>
        <w:spacing w:before="120" w:after="120"/>
        <w:ind w:left="0" w:right="-568" w:firstLine="0"/>
        <w:rPr>
          <w:rFonts w:ascii="Arial" w:hAnsi="Arial" w:cs="Arial"/>
        </w:rPr>
      </w:pPr>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w:t>
      </w:r>
      <w:r w:rsidR="00EA08F2">
        <w:rPr>
          <w:rFonts w:ascii="Arial" w:hAnsi="Arial" w:cs="Arial"/>
          <w:sz w:val="20"/>
        </w:rPr>
        <w:t>empresa e do pregão eletrônico.</w:t>
      </w:r>
    </w:p>
    <w:p w:rsidR="000D02FF" w:rsidRPr="00821B2C" w:rsidRDefault="000D02FF" w:rsidP="00C6267D">
      <w:pPr>
        <w:numPr>
          <w:ilvl w:val="2"/>
          <w:numId w:val="4"/>
        </w:numPr>
        <w:snapToGrid w:val="0"/>
        <w:spacing w:before="120" w:after="120"/>
        <w:ind w:left="0" w:right="-568"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C6267D">
      <w:pPr>
        <w:numPr>
          <w:ilvl w:val="2"/>
          <w:numId w:val="4"/>
        </w:numPr>
        <w:snapToGrid w:val="0"/>
        <w:spacing w:before="120" w:after="120"/>
        <w:ind w:left="0" w:right="-568"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 Recuperação Judicial e Extrajudicial que deverá estar datada dos últimos 30 (trinta) dias.</w:t>
      </w:r>
    </w:p>
    <w:p w:rsidR="000D02FF" w:rsidRPr="00821B2C" w:rsidRDefault="000D02FF" w:rsidP="00C6267D">
      <w:pPr>
        <w:numPr>
          <w:ilvl w:val="2"/>
          <w:numId w:val="4"/>
        </w:numPr>
        <w:snapToGrid w:val="0"/>
        <w:spacing w:before="120" w:after="120"/>
        <w:ind w:left="0" w:right="-568" w:firstLine="0"/>
        <w:rPr>
          <w:rFonts w:ascii="Arial" w:hAnsi="Arial" w:cs="Arial"/>
          <w:color w:val="000000"/>
          <w:sz w:val="20"/>
        </w:rPr>
      </w:pPr>
      <w:r w:rsidRPr="00821B2C">
        <w:rPr>
          <w:rFonts w:ascii="Arial" w:hAnsi="Arial" w:cs="Arial"/>
          <w:color w:val="000000"/>
          <w:sz w:val="20"/>
        </w:rPr>
        <w:lastRenderedPageBreak/>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C6267D">
      <w:pPr>
        <w:numPr>
          <w:ilvl w:val="2"/>
          <w:numId w:val="4"/>
        </w:numPr>
        <w:snapToGrid w:val="0"/>
        <w:spacing w:before="120" w:after="120"/>
        <w:ind w:left="0" w:right="-568"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895998" w:rsidRDefault="000D02FF" w:rsidP="00C6267D">
      <w:pPr>
        <w:numPr>
          <w:ilvl w:val="2"/>
          <w:numId w:val="4"/>
        </w:numPr>
        <w:snapToGrid w:val="0"/>
        <w:spacing w:before="120" w:after="120"/>
        <w:ind w:left="0" w:right="-568" w:firstLine="0"/>
        <w:rPr>
          <w:rFonts w:ascii="Arial" w:hAnsi="Arial" w:cs="Arial"/>
          <w:color w:val="000000"/>
          <w:sz w:val="20"/>
        </w:rPr>
      </w:pPr>
      <w:r w:rsidRPr="00895998">
        <w:rPr>
          <w:rFonts w:ascii="Arial" w:hAnsi="Arial" w:cs="Arial"/>
          <w:color w:val="000000"/>
          <w:sz w:val="20"/>
        </w:rPr>
        <w:t xml:space="preserve"> No julgamento da habilitação e das propostas, o Pregoeiro poderá sanar erros ou falhas que não alterem a substância </w:t>
      </w:r>
      <w:r w:rsidRPr="00895998">
        <w:rPr>
          <w:rFonts w:ascii="Arial" w:hAnsi="Arial" w:cs="Arial"/>
          <w:sz w:val="20"/>
        </w:rPr>
        <w:t>das</w:t>
      </w:r>
      <w:r w:rsidRPr="00895998">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C6267D">
      <w:pPr>
        <w:numPr>
          <w:ilvl w:val="2"/>
          <w:numId w:val="4"/>
        </w:numPr>
        <w:snapToGrid w:val="0"/>
        <w:spacing w:before="120" w:after="120"/>
        <w:ind w:left="0" w:right="-568"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821B2C" w:rsidRDefault="000D02FF" w:rsidP="00C6267D">
      <w:pPr>
        <w:numPr>
          <w:ilvl w:val="2"/>
          <w:numId w:val="4"/>
        </w:numPr>
        <w:snapToGrid w:val="0"/>
        <w:spacing w:before="120" w:after="120"/>
        <w:ind w:left="0" w:right="-568"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DOS RECURSOS:</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C6267D">
      <w:pPr>
        <w:numPr>
          <w:ilvl w:val="2"/>
          <w:numId w:val="4"/>
        </w:numPr>
        <w:snapToGrid w:val="0"/>
        <w:spacing w:before="120" w:after="120"/>
        <w:ind w:left="0" w:right="-568" w:firstLine="0"/>
        <w:rPr>
          <w:rFonts w:ascii="Arial" w:hAnsi="Arial" w:cs="Arial"/>
          <w:sz w:val="20"/>
        </w:rPr>
      </w:pPr>
      <w:bookmarkStart w:id="11"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1"/>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0D02FF" w:rsidRPr="00821B2C" w:rsidRDefault="000D02FF" w:rsidP="00C6267D">
      <w:pPr>
        <w:numPr>
          <w:ilvl w:val="1"/>
          <w:numId w:val="4"/>
        </w:numPr>
        <w:snapToGrid w:val="0"/>
        <w:spacing w:before="120" w:after="120"/>
        <w:ind w:left="-567" w:right="-568" w:firstLine="0"/>
        <w:rPr>
          <w:rFonts w:ascii="Arial" w:hAnsi="Arial" w:cs="Arial"/>
        </w:rPr>
      </w:pPr>
      <w:r w:rsidRPr="00821B2C">
        <w:rPr>
          <w:rFonts w:ascii="Arial" w:hAnsi="Arial" w:cs="Arial"/>
          <w:color w:val="000000"/>
          <w:sz w:val="20"/>
        </w:rPr>
        <w:t>Os autos do processo permanecerão com vista franqueada aos interessados, no endereço constante neste Edital</w:t>
      </w:r>
      <w:r w:rsidR="00E647AF">
        <w:rPr>
          <w:rFonts w:ascii="Arial" w:hAnsi="Arial" w:cs="Arial"/>
          <w:color w:val="000000"/>
          <w:sz w:val="20"/>
        </w:rPr>
        <w:t>.</w:t>
      </w:r>
      <w:r w:rsidRPr="00821B2C">
        <w:rPr>
          <w:rFonts w:ascii="Arial" w:hAnsi="Arial" w:cs="Arial"/>
          <w:color w:val="000000"/>
          <w:sz w:val="20"/>
        </w:rPr>
        <w:t xml:space="preserve"> </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2C4A36"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2C4A36" w:rsidRPr="00821B2C" w:rsidRDefault="002C4A36" w:rsidP="00C6267D">
      <w:pPr>
        <w:numPr>
          <w:ilvl w:val="1"/>
          <w:numId w:val="4"/>
        </w:numPr>
        <w:snapToGrid w:val="0"/>
        <w:spacing w:before="120" w:after="120"/>
        <w:ind w:left="-567" w:right="-568" w:firstLine="0"/>
        <w:rPr>
          <w:rFonts w:ascii="Arial" w:hAnsi="Arial" w:cs="Arial"/>
          <w:color w:val="000000"/>
          <w:sz w:val="20"/>
        </w:rPr>
      </w:pPr>
      <w:r w:rsidRPr="00BE504B">
        <w:rPr>
          <w:rFonts w:ascii="Arial" w:hAnsi="Arial" w:cs="Arial"/>
          <w:color w:val="000000"/>
          <w:sz w:val="20"/>
        </w:rPr>
        <w:t>Após a fase recursal, constatada a regularidade dos atos praticados, a autoridade competente homologará o procedimento licitatório.</w:t>
      </w:r>
    </w:p>
    <w:p w:rsidR="000D02FF" w:rsidRPr="00BE504B" w:rsidRDefault="000D02FF" w:rsidP="00EA08F2">
      <w:pPr>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suppressAutoHyphens/>
        <w:snapToGrid w:val="0"/>
        <w:spacing w:before="240" w:after="120" w:line="360" w:lineRule="auto"/>
        <w:ind w:left="-567" w:right="-568" w:firstLine="0"/>
        <w:outlineLvl w:val="0"/>
        <w:rPr>
          <w:rFonts w:ascii="Arial" w:hAnsi="Arial" w:cs="Arial"/>
          <w:b/>
          <w:kern w:val="2"/>
          <w:sz w:val="20"/>
        </w:rPr>
      </w:pPr>
      <w:r w:rsidRPr="00BE504B">
        <w:rPr>
          <w:rFonts w:ascii="Arial" w:hAnsi="Arial" w:cs="Arial"/>
          <w:color w:val="000000"/>
          <w:sz w:val="20"/>
        </w:rPr>
        <w:lastRenderedPageBreak/>
        <w:t>.</w:t>
      </w:r>
      <w:r w:rsidRPr="00BE504B">
        <w:rPr>
          <w:rFonts w:ascii="Arial" w:hAnsi="Arial" w:cs="Arial"/>
          <w:b/>
          <w:kern w:val="2"/>
          <w:sz w:val="20"/>
        </w:rPr>
        <w:t>DO TERMO DE CONTRATO OU INSTRUMENTO EQUIVALENTE:</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0D02FF" w:rsidP="00C6267D">
      <w:pPr>
        <w:numPr>
          <w:ilvl w:val="1"/>
          <w:numId w:val="4"/>
        </w:numPr>
        <w:snapToGrid w:val="0"/>
        <w:spacing w:before="120" w:after="120"/>
        <w:ind w:left="-567" w:right="-568" w:firstLine="0"/>
        <w:rPr>
          <w:rFonts w:ascii="Arial" w:hAnsi="Arial" w:cs="Arial"/>
        </w:rPr>
      </w:pPr>
      <w:r w:rsidRPr="00821B2C">
        <w:rPr>
          <w:rFonts w:ascii="Arial" w:hAnsi="Arial" w:cs="Arial"/>
          <w:bCs/>
          <w:color w:val="000000"/>
          <w:sz w:val="20"/>
          <w:szCs w:val="20"/>
        </w:rPr>
        <w:t xml:space="preserve">O contrato a ser assinado estabelecerá as cláusulas, critérios e condições definidas no art. 55 da Lei nº 8.666/1993 e observará os termos contidos na minuta </w:t>
      </w:r>
      <w:r w:rsidRPr="00BE504B">
        <w:rPr>
          <w:rFonts w:ascii="Arial" w:hAnsi="Arial" w:cs="Arial"/>
          <w:bCs/>
          <w:color w:val="000000" w:themeColor="text1"/>
          <w:sz w:val="20"/>
          <w:szCs w:val="20"/>
        </w:rPr>
        <w:t>Anexo VI</w:t>
      </w:r>
      <w:r w:rsidRPr="00821B2C">
        <w:rPr>
          <w:rFonts w:ascii="Arial" w:hAnsi="Arial" w:cs="Arial"/>
          <w:bCs/>
          <w:color w:val="000000"/>
          <w:sz w:val="20"/>
          <w:szCs w:val="20"/>
        </w:rPr>
        <w:t xml:space="preserve">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0D02FF" w:rsidRPr="00821B2C" w:rsidRDefault="000D02FF" w:rsidP="00C6267D">
      <w:pPr>
        <w:numPr>
          <w:ilvl w:val="1"/>
          <w:numId w:val="4"/>
        </w:numPr>
        <w:snapToGrid w:val="0"/>
        <w:spacing w:before="120" w:after="120"/>
        <w:ind w:left="-567" w:right="-568" w:firstLine="0"/>
        <w:rPr>
          <w:rFonts w:ascii="Arial" w:hAnsi="Arial" w:cs="Arial"/>
          <w:b/>
          <w:color w:val="000000"/>
          <w:sz w:val="20"/>
        </w:rPr>
      </w:pPr>
      <w:r w:rsidRPr="00821B2C">
        <w:rPr>
          <w:rFonts w:ascii="Arial" w:hAnsi="Arial" w:cs="Arial"/>
          <w:color w:val="000000"/>
          <w:sz w:val="20"/>
        </w:rPr>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0D02FF" w:rsidP="00C6267D">
      <w:pPr>
        <w:numPr>
          <w:ilvl w:val="1"/>
          <w:numId w:val="4"/>
        </w:numPr>
        <w:snapToGrid w:val="0"/>
        <w:spacing w:before="120" w:after="120"/>
        <w:ind w:left="-567" w:right="-568"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vigência do contrato será de 06 (seis) meses</w:t>
      </w:r>
      <w:r w:rsidRPr="00821B2C">
        <w:rPr>
          <w:rFonts w:ascii="Arial" w:hAnsi="Arial" w:cs="Arial"/>
          <w:color w:val="000000"/>
          <w:sz w:val="20"/>
        </w:rPr>
        <w:t xml:space="preserve">, prorrogável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0D02FF" w:rsidRPr="00821B2C" w:rsidRDefault="000D02FF" w:rsidP="00C6267D">
      <w:pPr>
        <w:numPr>
          <w:ilvl w:val="1"/>
          <w:numId w:val="4"/>
        </w:numPr>
        <w:snapToGrid w:val="0"/>
        <w:spacing w:before="120" w:after="120"/>
        <w:ind w:left="-567" w:right="-568" w:firstLine="0"/>
        <w:rPr>
          <w:rFonts w:ascii="Arial" w:hAnsi="Arial" w:cs="Arial"/>
          <w:bCs/>
          <w:color w:val="000000"/>
          <w:sz w:val="20"/>
          <w:szCs w:val="20"/>
        </w:rPr>
      </w:pPr>
      <w:r w:rsidRPr="00821B2C">
        <w:rPr>
          <w:rFonts w:ascii="Arial" w:hAnsi="Arial" w:cs="Arial"/>
          <w:bCs/>
          <w:color w:val="000000"/>
          <w:sz w:val="20"/>
          <w:szCs w:val="20"/>
        </w:rPr>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0D02FF">
      <w:pPr>
        <w:snapToGrid w:val="0"/>
        <w:spacing w:before="120" w:after="120"/>
        <w:ind w:left="-567" w:right="-568"/>
        <w:rPr>
          <w:rFonts w:ascii="Arial" w:hAnsi="Arial" w:cs="Arial"/>
          <w:color w:val="000000"/>
          <w:sz w:val="20"/>
        </w:rPr>
      </w:pPr>
      <w:r w:rsidRPr="00821B2C">
        <w:rPr>
          <w:rFonts w:ascii="Arial" w:hAnsi="Arial" w:cs="Arial"/>
          <w:bCs/>
          <w:color w:val="000000"/>
          <w:sz w:val="20"/>
          <w:szCs w:val="20"/>
        </w:rPr>
        <w:t xml:space="preserve">I – </w:t>
      </w:r>
      <w:proofErr w:type="gramStart"/>
      <w:r w:rsidRPr="00821B2C">
        <w:rPr>
          <w:rFonts w:ascii="Arial" w:hAnsi="Arial" w:cs="Arial"/>
          <w:bCs/>
          <w:color w:val="000000"/>
          <w:sz w:val="20"/>
          <w:szCs w:val="20"/>
        </w:rPr>
        <w:t>as</w:t>
      </w:r>
      <w:proofErr w:type="gramEnd"/>
      <w:r w:rsidRPr="00821B2C">
        <w:rPr>
          <w:rFonts w:ascii="Arial" w:hAnsi="Arial" w:cs="Arial"/>
          <w:bCs/>
          <w:color w:val="000000"/>
          <w:sz w:val="20"/>
          <w:szCs w:val="20"/>
        </w:rPr>
        <w:t xml:space="preserve"> hipóteses, prazo e condições de </w:t>
      </w:r>
      <w:r w:rsidR="00E27CFE">
        <w:rPr>
          <w:rFonts w:ascii="Arial" w:hAnsi="Arial" w:cs="Arial"/>
          <w:bCs/>
          <w:color w:val="000000"/>
          <w:sz w:val="20"/>
          <w:szCs w:val="20"/>
        </w:rPr>
        <w:t>entrega</w:t>
      </w:r>
      <w:r w:rsidRPr="00821B2C">
        <w:rPr>
          <w:rFonts w:ascii="Arial" w:hAnsi="Arial" w:cs="Arial"/>
          <w:bCs/>
          <w:color w:val="000000"/>
          <w:sz w:val="20"/>
          <w:szCs w:val="20"/>
        </w:rPr>
        <w:t>;</w:t>
      </w:r>
    </w:p>
    <w:p w:rsidR="000D02FF" w:rsidRPr="00821B2C" w:rsidRDefault="000D02FF" w:rsidP="000D02FF">
      <w:pPr>
        <w:snapToGrid w:val="0"/>
        <w:spacing w:before="120" w:after="120"/>
        <w:ind w:left="-567" w:right="-568"/>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0D02FF">
      <w:pPr>
        <w:snapToGrid w:val="0"/>
        <w:spacing w:before="120" w:after="120"/>
        <w:ind w:left="-567" w:right="-568"/>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0D02FF">
      <w:pPr>
        <w:snapToGrid w:val="0"/>
        <w:spacing w:before="120" w:after="120"/>
        <w:ind w:left="-567" w:right="-568"/>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0D02FF">
      <w:pPr>
        <w:snapToGrid w:val="0"/>
        <w:spacing w:before="120" w:after="120"/>
        <w:ind w:left="-567" w:right="-568"/>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2" w:name="_Ref9528565"/>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2"/>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FISCALIZAÇÃO:</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Sujeitar-se-á a Contratada à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13" w:name="_Ref9527858"/>
      <w:r w:rsidRPr="00821B2C">
        <w:rPr>
          <w:rFonts w:ascii="Arial" w:hAnsi="Arial" w:cs="Arial"/>
          <w:b/>
          <w:kern w:val="2"/>
          <w:sz w:val="20"/>
        </w:rPr>
        <w:lastRenderedPageBreak/>
        <w:t>DAS SANÇÕES ADMINISTRATIVAS:</w:t>
      </w:r>
      <w:bookmarkEnd w:id="13"/>
    </w:p>
    <w:p w:rsidR="000D02FF" w:rsidRPr="00821B2C" w:rsidRDefault="000D02FF" w:rsidP="00E647AF">
      <w:pPr>
        <w:numPr>
          <w:ilvl w:val="2"/>
          <w:numId w:val="4"/>
        </w:numPr>
        <w:snapToGrid w:val="0"/>
        <w:spacing w:before="120" w:after="120"/>
        <w:ind w:left="-567" w:right="-568"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C6267D">
      <w:pPr>
        <w:numPr>
          <w:ilvl w:val="1"/>
          <w:numId w:val="4"/>
        </w:numPr>
        <w:snapToGrid w:val="0"/>
        <w:spacing w:before="120" w:after="120"/>
        <w:ind w:left="-567" w:right="-568"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C6267D">
      <w:pPr>
        <w:numPr>
          <w:ilvl w:val="1"/>
          <w:numId w:val="4"/>
        </w:numPr>
        <w:snapToGrid w:val="0"/>
        <w:spacing w:before="120" w:after="120"/>
        <w:ind w:left="-567" w:right="-568"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0D02FF" w:rsidP="00C6267D">
      <w:pPr>
        <w:numPr>
          <w:ilvl w:val="1"/>
          <w:numId w:val="4"/>
        </w:numPr>
        <w:snapToGrid w:val="0"/>
        <w:spacing w:before="120" w:after="120"/>
        <w:ind w:left="-567" w:right="-568"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A anulação da licitação por motivo de ilegalidade não gera obrigação de indenizar.</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sz w:val="20"/>
        </w:rPr>
        <w:lastRenderedPageBreak/>
        <w:t>A critério do pregoeiro, o prazo para o envio da proposta de preços e da documentação de habilitação poderá ser prorrogado pelo tempo que se julgar necessário.</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0D02FF" w:rsidP="00C6267D">
      <w:pPr>
        <w:numPr>
          <w:ilvl w:val="1"/>
          <w:numId w:val="4"/>
        </w:numPr>
        <w:snapToGrid w:val="0"/>
        <w:spacing w:before="120" w:after="120"/>
        <w:ind w:left="-567" w:right="-568"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C6267D">
      <w:pPr>
        <w:numPr>
          <w:ilvl w:val="1"/>
          <w:numId w:val="4"/>
        </w:numPr>
        <w:snapToGrid w:val="0"/>
        <w:spacing w:before="120" w:after="120"/>
        <w:ind w:left="-567" w:right="-568"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C6267D">
      <w:pPr>
        <w:numPr>
          <w:ilvl w:val="1"/>
          <w:numId w:val="4"/>
        </w:numPr>
        <w:snapToGrid w:val="0"/>
        <w:spacing w:before="120" w:after="120"/>
        <w:ind w:left="-567" w:right="-568"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Pr="00821B2C">
        <w:rPr>
          <w:rFonts w:ascii="Arial" w:hAnsi="Arial" w:cs="Arial"/>
          <w:b/>
          <w:sz w:val="20"/>
        </w:rPr>
        <w:fldChar w:fldCharType="begin"/>
      </w:r>
      <w:r w:rsidRPr="00821B2C">
        <w:rPr>
          <w:rFonts w:ascii="Arial" w:hAnsi="Arial" w:cs="Arial"/>
          <w:b/>
          <w:sz w:val="20"/>
        </w:rPr>
        <w:instrText>REF _Ref9528655 \r \h</w:instrText>
      </w:r>
      <w:r w:rsidR="00821B2C">
        <w:rPr>
          <w:rFonts w:ascii="Arial" w:hAnsi="Arial" w:cs="Arial"/>
          <w:b/>
          <w:sz w:val="20"/>
        </w:rPr>
        <w:instrText xml:space="preserve"> \* MERGEFORMAT </w:instrText>
      </w:r>
      <w:r w:rsidRPr="00821B2C">
        <w:rPr>
          <w:rFonts w:ascii="Arial" w:hAnsi="Arial" w:cs="Arial"/>
          <w:b/>
          <w:sz w:val="20"/>
        </w:rPr>
      </w:r>
      <w:r w:rsidRPr="00821B2C">
        <w:rPr>
          <w:rFonts w:ascii="Arial" w:hAnsi="Arial" w:cs="Arial"/>
          <w:b/>
          <w:sz w:val="20"/>
        </w:rPr>
        <w:fldChar w:fldCharType="separate"/>
      </w:r>
      <w:r w:rsidR="00683ADA">
        <w:rPr>
          <w:rFonts w:ascii="Arial" w:hAnsi="Arial" w:cs="Arial"/>
          <w:b/>
          <w:sz w:val="20"/>
        </w:rPr>
        <w:t>3.5</w:t>
      </w:r>
      <w:r w:rsidRPr="00821B2C">
        <w:rPr>
          <w:rFonts w:ascii="Arial" w:hAnsi="Arial" w:cs="Arial"/>
          <w:b/>
          <w:sz w:val="20"/>
        </w:rPr>
        <w:fldChar w:fldCharType="end"/>
      </w:r>
      <w:r w:rsidRPr="00821B2C">
        <w:rPr>
          <w:rFonts w:ascii="Arial" w:hAnsi="Arial" w:cs="Arial"/>
          <w:sz w:val="20"/>
        </w:rPr>
        <w:t>, ou através do fone (53) 32483500;</w:t>
      </w:r>
    </w:p>
    <w:p w:rsidR="000D02FF" w:rsidRPr="00821B2C" w:rsidRDefault="000D02FF" w:rsidP="00C6267D">
      <w:pPr>
        <w:numPr>
          <w:ilvl w:val="1"/>
          <w:numId w:val="4"/>
        </w:numPr>
        <w:snapToGrid w:val="0"/>
        <w:spacing w:before="120" w:after="120"/>
        <w:ind w:left="-567" w:right="-568"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C6267D">
      <w:pPr>
        <w:numPr>
          <w:ilvl w:val="1"/>
          <w:numId w:val="4"/>
        </w:numPr>
        <w:snapToGrid w:val="0"/>
        <w:spacing w:before="120" w:after="120"/>
        <w:ind w:left="-567" w:right="-568" w:firstLine="0"/>
        <w:rPr>
          <w:rFonts w:ascii="Arial" w:hAnsi="Arial" w:cs="Arial"/>
        </w:rPr>
      </w:pPr>
      <w:r w:rsidRPr="00821B2C">
        <w:rPr>
          <w:rFonts w:ascii="Arial" w:hAnsi="Arial" w:cs="Arial"/>
          <w:sz w:val="20"/>
        </w:rPr>
        <w:t xml:space="preserve"> O Edital está disponibilizado, na íntegra, no endereço eletrônico </w:t>
      </w:r>
      <w:hyperlink r:id="rId22">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Pr="00821B2C" w:rsidRDefault="000D02FF" w:rsidP="00C6267D">
      <w:pPr>
        <w:numPr>
          <w:ilvl w:val="1"/>
          <w:numId w:val="4"/>
        </w:numPr>
        <w:snapToGrid w:val="0"/>
        <w:spacing w:before="120" w:after="120"/>
        <w:ind w:left="-567" w:right="-568"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Sete de Setembro, 322, CEP 96.470-000;</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C6267D">
      <w:pPr>
        <w:numPr>
          <w:ilvl w:val="1"/>
          <w:numId w:val="4"/>
        </w:numPr>
        <w:snapToGrid w:val="0"/>
        <w:spacing w:before="120" w:after="120"/>
        <w:ind w:left="-567" w:right="-568"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 xml:space="preserve"> ANEXO II – Modelo de Proposta de </w:t>
      </w:r>
      <w:proofErr w:type="gramStart"/>
      <w:r w:rsidRPr="00821B2C">
        <w:rPr>
          <w:rFonts w:ascii="Arial" w:hAnsi="Arial" w:cs="Arial"/>
          <w:sz w:val="20"/>
        </w:rPr>
        <w:t xml:space="preserve">Preços </w:t>
      </w:r>
      <w:r w:rsidR="00281606" w:rsidRPr="00821B2C">
        <w:rPr>
          <w:rFonts w:ascii="Arial" w:hAnsi="Arial" w:cs="Arial"/>
          <w:sz w:val="20"/>
        </w:rPr>
        <w:t>;</w:t>
      </w:r>
      <w:proofErr w:type="gramEnd"/>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 xml:space="preserve"> ANEXO IV – Modelo de Declaração de Enquadramento como ME/EPP;</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 xml:space="preserve"> ANEXO V – Declaração de Ciência e Termo de Responsabilidade;</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 xml:space="preserve"> ANEXO VI – Minuta de Contrato.</w:t>
      </w:r>
    </w:p>
    <w:p w:rsidR="000D02FF" w:rsidRPr="00821B2C" w:rsidRDefault="001F43CB" w:rsidP="000D02FF">
      <w:pPr>
        <w:spacing w:before="240" w:after="240"/>
        <w:ind w:left="360" w:right="-568" w:firstLine="709"/>
        <w:jc w:val="right"/>
        <w:rPr>
          <w:rFonts w:ascii="Arial" w:hAnsi="Arial" w:cs="Arial"/>
          <w:color w:val="000000"/>
          <w:sz w:val="20"/>
        </w:rPr>
      </w:pPr>
      <w:r w:rsidRPr="00821B2C">
        <w:rPr>
          <w:rFonts w:ascii="Arial" w:hAnsi="Arial" w:cs="Arial"/>
          <w:color w:val="000000"/>
          <w:sz w:val="20"/>
        </w:rPr>
        <w:t xml:space="preserve">Pinheiro </w:t>
      </w:r>
      <w:proofErr w:type="gramStart"/>
      <w:r w:rsidRPr="00821B2C">
        <w:rPr>
          <w:rFonts w:ascii="Arial" w:hAnsi="Arial" w:cs="Arial"/>
          <w:color w:val="000000"/>
          <w:sz w:val="20"/>
        </w:rPr>
        <w:t>Machado</w:t>
      </w:r>
      <w:r w:rsidR="000D02FF" w:rsidRPr="00821B2C">
        <w:rPr>
          <w:rFonts w:ascii="Arial" w:hAnsi="Arial" w:cs="Arial"/>
          <w:color w:val="000000"/>
          <w:sz w:val="20"/>
        </w:rPr>
        <w:t xml:space="preserve"> ,</w:t>
      </w:r>
      <w:proofErr w:type="gramEnd"/>
      <w:r w:rsidR="000D02FF" w:rsidRPr="00821B2C">
        <w:rPr>
          <w:rFonts w:ascii="Arial" w:hAnsi="Arial" w:cs="Arial"/>
          <w:color w:val="000000"/>
          <w:sz w:val="20"/>
        </w:rPr>
        <w:t xml:space="preserve"> </w:t>
      </w:r>
      <w:r w:rsidR="004D2F6D">
        <w:rPr>
          <w:rFonts w:ascii="Arial" w:hAnsi="Arial" w:cs="Arial"/>
          <w:color w:val="000000"/>
          <w:sz w:val="20"/>
        </w:rPr>
        <w:t>29</w:t>
      </w:r>
      <w:r w:rsidRPr="00821B2C">
        <w:rPr>
          <w:rFonts w:ascii="Arial" w:hAnsi="Arial" w:cs="Arial"/>
          <w:color w:val="000000"/>
          <w:sz w:val="20"/>
        </w:rPr>
        <w:t xml:space="preserve"> de </w:t>
      </w:r>
      <w:r w:rsidR="004D2F6D">
        <w:rPr>
          <w:rFonts w:ascii="Arial" w:hAnsi="Arial" w:cs="Arial"/>
          <w:color w:val="000000"/>
          <w:sz w:val="20"/>
        </w:rPr>
        <w:t>Abril</w:t>
      </w:r>
      <w:r w:rsidR="000D02FF" w:rsidRPr="00821B2C">
        <w:rPr>
          <w:rFonts w:ascii="Arial" w:hAnsi="Arial" w:cs="Arial"/>
          <w:color w:val="000000"/>
          <w:sz w:val="20"/>
        </w:rPr>
        <w:t xml:space="preserve"> de </w:t>
      </w:r>
      <w:r w:rsidR="001D0D5B" w:rsidRPr="00821B2C">
        <w:rPr>
          <w:rFonts w:ascii="Arial" w:hAnsi="Arial" w:cs="Arial"/>
          <w:color w:val="000000"/>
          <w:sz w:val="20"/>
        </w:rPr>
        <w:t>2021</w:t>
      </w:r>
      <w:r w:rsidR="000D02FF" w:rsidRPr="00821B2C">
        <w:rPr>
          <w:rFonts w:ascii="Arial" w:hAnsi="Arial" w:cs="Arial"/>
          <w:color w:val="000000"/>
          <w:sz w:val="20"/>
        </w:rPr>
        <w:t>.</w:t>
      </w:r>
    </w:p>
    <w:p w:rsidR="00134BED" w:rsidRPr="00821B2C" w:rsidRDefault="00134BED" w:rsidP="000D02FF">
      <w:pPr>
        <w:spacing w:before="240" w:after="240"/>
        <w:ind w:left="360" w:right="-568" w:firstLine="709"/>
        <w:jc w:val="right"/>
        <w:rPr>
          <w:rFonts w:ascii="Arial" w:hAnsi="Arial" w:cs="Arial"/>
          <w:color w:val="000000"/>
          <w:sz w:val="20"/>
        </w:rPr>
      </w:pPr>
    </w:p>
    <w:p w:rsidR="00134BED" w:rsidRPr="00821B2C" w:rsidRDefault="00134BED" w:rsidP="000D02FF">
      <w:pPr>
        <w:spacing w:before="240" w:after="240"/>
        <w:ind w:left="360" w:right="-568" w:firstLine="709"/>
        <w:jc w:val="right"/>
        <w:rPr>
          <w:rFonts w:ascii="Arial" w:hAnsi="Arial" w:cs="Arial"/>
          <w:color w:val="000000"/>
          <w:sz w:val="20"/>
        </w:rPr>
      </w:pPr>
    </w:p>
    <w:p w:rsidR="000D02FF"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 xml:space="preserve">Marcelo </w:t>
      </w:r>
      <w:proofErr w:type="spellStart"/>
      <w:r w:rsidRPr="00821B2C">
        <w:rPr>
          <w:rFonts w:ascii="Arial" w:hAnsi="Arial" w:cs="Arial"/>
          <w:b/>
          <w:color w:val="000000"/>
          <w:sz w:val="20"/>
        </w:rPr>
        <w:t>Mesko</w:t>
      </w:r>
      <w:proofErr w:type="spellEnd"/>
      <w:r w:rsidRPr="00821B2C">
        <w:rPr>
          <w:rFonts w:ascii="Arial" w:hAnsi="Arial" w:cs="Arial"/>
          <w:b/>
          <w:color w:val="000000"/>
          <w:sz w:val="20"/>
        </w:rPr>
        <w:t xml:space="preserve"> Rosa</w:t>
      </w: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Pregoeiro Oficial do Município</w:t>
      </w:r>
    </w:p>
    <w:p w:rsidR="00134BED" w:rsidRPr="00821B2C" w:rsidRDefault="00134BED"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821B2C">
      <w:pPr>
        <w:spacing w:line="240" w:lineRule="auto"/>
        <w:jc w:val="center"/>
        <w:rPr>
          <w:rFonts w:ascii="Arial" w:hAnsi="Arial" w:cs="Arial"/>
          <w:sz w:val="20"/>
        </w:rPr>
      </w:pPr>
      <w:r w:rsidRPr="00821B2C">
        <w:rPr>
          <w:rFonts w:ascii="Arial" w:hAnsi="Arial" w:cs="Arial"/>
          <w:b/>
          <w:color w:val="000000"/>
          <w:sz w:val="20"/>
        </w:rPr>
        <w:t>Prefeito Municipal</w:t>
      </w:r>
    </w:p>
    <w:p w:rsidR="000D02FF" w:rsidRPr="00821B2C" w:rsidRDefault="000D02FF" w:rsidP="00AA7021">
      <w:pPr>
        <w:ind w:right="-568"/>
        <w:rPr>
          <w:rFonts w:ascii="Arial" w:hAnsi="Arial" w:cs="Arial"/>
          <w:sz w:val="20"/>
          <w:szCs w:val="20"/>
        </w:rPr>
      </w:pPr>
      <w:r w:rsidRPr="00821B2C">
        <w:rPr>
          <w:rFonts w:ascii="Arial" w:hAnsi="Arial" w:cs="Arial"/>
        </w:rPr>
        <w:br w:type="page"/>
      </w:r>
    </w:p>
    <w:p w:rsidR="007260D1" w:rsidRDefault="007260D1" w:rsidP="007260D1">
      <w:pPr>
        <w:jc w:val="center"/>
        <w:rPr>
          <w:color w:val="000000" w:themeColor="text1"/>
        </w:rPr>
      </w:pPr>
      <w:r>
        <w:rPr>
          <w:color w:val="000000" w:themeColor="text1"/>
        </w:rPr>
        <w:lastRenderedPageBreak/>
        <w:t>ANEXO I - TERMO DE REFERÊNCIA</w:t>
      </w:r>
    </w:p>
    <w:p w:rsidR="004D2F6D" w:rsidRPr="004D2F6D" w:rsidRDefault="004D2F6D" w:rsidP="004D2F6D">
      <w:pPr>
        <w:rPr>
          <w:color w:val="000000" w:themeColor="text1"/>
        </w:rPr>
      </w:pPr>
      <w:r w:rsidRPr="004D2F6D">
        <w:rPr>
          <w:color w:val="000000" w:themeColor="text1"/>
        </w:rPr>
        <w:t xml:space="preserve">1 – OBJETO </w:t>
      </w:r>
    </w:p>
    <w:p w:rsidR="004D2F6D" w:rsidRPr="004D2F6D" w:rsidRDefault="004D2F6D" w:rsidP="004D2F6D">
      <w:pPr>
        <w:rPr>
          <w:color w:val="000000" w:themeColor="text1"/>
        </w:rPr>
      </w:pPr>
      <w:r w:rsidRPr="004D2F6D">
        <w:rPr>
          <w:color w:val="000000" w:themeColor="text1"/>
        </w:rPr>
        <w:t xml:space="preserve">1.1 - O presente Termo de Referência tem por objeto CONTRATAÇÃO DE EMPRESA ESPECIALIZADA PARA O FORNECIMENTO DE GÊNEROS ALIMENTÍCIOS, DESTINADO AO PROGRAMA NACIONAL DE ALIMENTAÇÃO ESCOLAR-PNAE, PARA O MUNICÍPIO DE PINHEIRO MACHADO/RS; </w:t>
      </w:r>
    </w:p>
    <w:p w:rsidR="004D2F6D" w:rsidRPr="004D2F6D" w:rsidRDefault="004D2F6D" w:rsidP="004D2F6D">
      <w:pPr>
        <w:rPr>
          <w:color w:val="000000" w:themeColor="text1"/>
        </w:rPr>
      </w:pPr>
      <w:r w:rsidRPr="004D2F6D">
        <w:rPr>
          <w:color w:val="000000" w:themeColor="text1"/>
        </w:rPr>
        <w:t>1.2 - ESPECIFICAÇÕES DOS PRODUTOS E PREÇOS MÁXIMOS ESTIMADOS:</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6344"/>
        <w:gridCol w:w="708"/>
        <w:gridCol w:w="851"/>
        <w:gridCol w:w="1276"/>
      </w:tblGrid>
      <w:tr w:rsidR="004D2F6D" w:rsidRPr="004D2F6D" w:rsidTr="00E96582">
        <w:tc>
          <w:tcPr>
            <w:tcW w:w="744" w:type="dxa"/>
            <w:shd w:val="clear" w:color="auto" w:fill="auto"/>
          </w:tcPr>
          <w:p w:rsidR="004D2F6D" w:rsidRPr="00E96582" w:rsidRDefault="004D2F6D" w:rsidP="00EA08F2">
            <w:pPr>
              <w:ind w:left="-142"/>
              <w:jc w:val="center"/>
              <w:rPr>
                <w:rFonts w:cstheme="minorHAnsi"/>
                <w:b/>
                <w:color w:val="000000" w:themeColor="text1"/>
                <w:sz w:val="20"/>
                <w:szCs w:val="20"/>
              </w:rPr>
            </w:pPr>
            <w:r w:rsidRPr="00E96582">
              <w:rPr>
                <w:rFonts w:cstheme="minorHAnsi"/>
                <w:b/>
                <w:color w:val="000000" w:themeColor="text1"/>
                <w:sz w:val="20"/>
                <w:szCs w:val="20"/>
              </w:rPr>
              <w:t>ITEM</w:t>
            </w:r>
          </w:p>
        </w:tc>
        <w:tc>
          <w:tcPr>
            <w:tcW w:w="6344" w:type="dxa"/>
            <w:shd w:val="clear" w:color="auto" w:fill="auto"/>
          </w:tcPr>
          <w:p w:rsidR="004D2F6D" w:rsidRPr="00E96582" w:rsidRDefault="004D2F6D" w:rsidP="00EA08F2">
            <w:pPr>
              <w:ind w:left="-142"/>
              <w:jc w:val="center"/>
              <w:rPr>
                <w:rFonts w:cstheme="minorHAnsi"/>
                <w:b/>
                <w:color w:val="000000" w:themeColor="text1"/>
                <w:sz w:val="20"/>
                <w:szCs w:val="20"/>
              </w:rPr>
            </w:pPr>
            <w:r w:rsidRPr="00E96582">
              <w:rPr>
                <w:rFonts w:cstheme="minorHAnsi"/>
                <w:b/>
                <w:color w:val="000000" w:themeColor="text1"/>
                <w:sz w:val="20"/>
                <w:szCs w:val="20"/>
              </w:rPr>
              <w:t>DESCRIÇÃO/ CARACTERÍSTICAS MÍNIMAS</w:t>
            </w:r>
          </w:p>
        </w:tc>
        <w:tc>
          <w:tcPr>
            <w:tcW w:w="708" w:type="dxa"/>
            <w:shd w:val="clear" w:color="auto" w:fill="auto"/>
          </w:tcPr>
          <w:p w:rsidR="004D2F6D" w:rsidRPr="00E96582" w:rsidRDefault="004D2F6D" w:rsidP="00EA08F2">
            <w:pPr>
              <w:ind w:left="-142"/>
              <w:jc w:val="center"/>
              <w:rPr>
                <w:rFonts w:cstheme="minorHAnsi"/>
                <w:b/>
                <w:color w:val="000000" w:themeColor="text1"/>
                <w:sz w:val="20"/>
                <w:szCs w:val="20"/>
              </w:rPr>
            </w:pPr>
            <w:r w:rsidRPr="00E96582">
              <w:rPr>
                <w:rFonts w:cstheme="minorHAnsi"/>
                <w:b/>
                <w:color w:val="000000" w:themeColor="text1"/>
                <w:sz w:val="20"/>
                <w:szCs w:val="20"/>
              </w:rPr>
              <w:t>UNID.</w:t>
            </w:r>
          </w:p>
        </w:tc>
        <w:tc>
          <w:tcPr>
            <w:tcW w:w="851" w:type="dxa"/>
            <w:shd w:val="clear" w:color="auto" w:fill="auto"/>
          </w:tcPr>
          <w:p w:rsidR="004D2F6D" w:rsidRPr="00E96582" w:rsidRDefault="004D2F6D" w:rsidP="00EA08F2">
            <w:pPr>
              <w:ind w:left="-142"/>
              <w:jc w:val="center"/>
              <w:rPr>
                <w:rFonts w:cstheme="minorHAnsi"/>
                <w:b/>
                <w:color w:val="000000" w:themeColor="text1"/>
                <w:sz w:val="20"/>
                <w:szCs w:val="20"/>
              </w:rPr>
            </w:pPr>
            <w:r w:rsidRPr="00E96582">
              <w:rPr>
                <w:rFonts w:cstheme="minorHAnsi"/>
                <w:b/>
                <w:color w:val="000000" w:themeColor="text1"/>
                <w:sz w:val="20"/>
                <w:szCs w:val="20"/>
              </w:rPr>
              <w:t>QUANT.</w:t>
            </w:r>
          </w:p>
        </w:tc>
        <w:tc>
          <w:tcPr>
            <w:tcW w:w="1276" w:type="dxa"/>
            <w:shd w:val="clear" w:color="auto" w:fill="auto"/>
          </w:tcPr>
          <w:p w:rsidR="004D2F6D" w:rsidRPr="00E96582" w:rsidRDefault="004D2F6D" w:rsidP="00EA08F2">
            <w:pPr>
              <w:ind w:left="-142"/>
              <w:jc w:val="center"/>
              <w:rPr>
                <w:rFonts w:cstheme="minorHAnsi"/>
                <w:b/>
                <w:color w:val="000000" w:themeColor="text1"/>
                <w:sz w:val="20"/>
                <w:szCs w:val="20"/>
              </w:rPr>
            </w:pPr>
            <w:r w:rsidRPr="00E96582">
              <w:rPr>
                <w:rFonts w:cstheme="minorHAnsi"/>
                <w:b/>
                <w:color w:val="000000" w:themeColor="text1"/>
                <w:sz w:val="20"/>
                <w:szCs w:val="20"/>
              </w:rPr>
              <w:t>VL. UNIT.</w:t>
            </w:r>
          </w:p>
        </w:tc>
      </w:tr>
      <w:tr w:rsidR="004D2F6D" w:rsidRPr="004D2F6D" w:rsidTr="00E96582">
        <w:trPr>
          <w:trHeight w:val="317"/>
        </w:trPr>
        <w:tc>
          <w:tcPr>
            <w:tcW w:w="744" w:type="dxa"/>
            <w:shd w:val="clear" w:color="auto" w:fill="auto"/>
          </w:tcPr>
          <w:p w:rsidR="004D2F6D" w:rsidRPr="00E96582" w:rsidRDefault="004D2F6D" w:rsidP="00EA08F2">
            <w:pPr>
              <w:ind w:left="-142"/>
              <w:jc w:val="center"/>
              <w:rPr>
                <w:rFonts w:cstheme="minorHAnsi"/>
                <w:color w:val="000000" w:themeColor="text1"/>
              </w:rPr>
            </w:pPr>
            <w:r w:rsidRPr="00E96582">
              <w:rPr>
                <w:rFonts w:cstheme="minorHAnsi"/>
                <w:color w:val="000000" w:themeColor="text1"/>
              </w:rPr>
              <w:t>01</w:t>
            </w:r>
          </w:p>
        </w:tc>
        <w:tc>
          <w:tcPr>
            <w:tcW w:w="6344" w:type="dxa"/>
            <w:shd w:val="clear" w:color="auto" w:fill="auto"/>
          </w:tcPr>
          <w:p w:rsidR="004D2F6D" w:rsidRPr="00E96582" w:rsidRDefault="004D2F6D" w:rsidP="004D2F6D">
            <w:pPr>
              <w:spacing w:line="240" w:lineRule="auto"/>
              <w:ind w:left="-50"/>
              <w:outlineLvl w:val="1"/>
              <w:rPr>
                <w:rFonts w:cstheme="minorHAnsi"/>
                <w:color w:val="000000" w:themeColor="text1"/>
              </w:rPr>
            </w:pPr>
            <w:r w:rsidRPr="00E96582">
              <w:rPr>
                <w:rFonts w:cstheme="minorHAnsi"/>
                <w:color w:val="000000" w:themeColor="text1"/>
              </w:rPr>
              <w:t>Arroz branco polido, longo fino, tipo 1 - pacote com 2 kg, embalagem em saco de polietileno atóxico-fardos 30 kg. Validade mínima de 06 meses e registro no Ministério da Agricultura.</w:t>
            </w:r>
          </w:p>
        </w:tc>
        <w:tc>
          <w:tcPr>
            <w:tcW w:w="708" w:type="dxa"/>
            <w:shd w:val="clear" w:color="auto" w:fill="auto"/>
          </w:tcPr>
          <w:p w:rsidR="004D2F6D" w:rsidRPr="00E96582" w:rsidRDefault="004D2F6D" w:rsidP="00EA08F2">
            <w:pPr>
              <w:ind w:left="-142"/>
              <w:jc w:val="center"/>
              <w:rPr>
                <w:rFonts w:eastAsia="Calibri" w:cstheme="minorHAnsi"/>
                <w:color w:val="000000" w:themeColor="text1"/>
              </w:rPr>
            </w:pPr>
            <w:r w:rsidRPr="00E96582">
              <w:rPr>
                <w:rFonts w:eastAsia="Calibri" w:cstheme="minorHAnsi"/>
                <w:color w:val="000000" w:themeColor="text1"/>
              </w:rPr>
              <w:t>KG</w:t>
            </w:r>
          </w:p>
        </w:tc>
        <w:tc>
          <w:tcPr>
            <w:tcW w:w="851" w:type="dxa"/>
            <w:shd w:val="clear" w:color="auto" w:fill="auto"/>
          </w:tcPr>
          <w:p w:rsidR="004D2F6D" w:rsidRPr="00E96582" w:rsidRDefault="004D2F6D" w:rsidP="00EA08F2">
            <w:pPr>
              <w:ind w:left="-142"/>
              <w:jc w:val="center"/>
              <w:rPr>
                <w:rFonts w:eastAsia="Calibri" w:cstheme="minorHAnsi"/>
                <w:color w:val="000000" w:themeColor="text1"/>
              </w:rPr>
            </w:pPr>
            <w:r w:rsidRPr="00E96582">
              <w:rPr>
                <w:rFonts w:eastAsia="Calibri" w:cstheme="minorHAnsi"/>
                <w:color w:val="000000" w:themeColor="text1"/>
              </w:rPr>
              <w:t>1050</w:t>
            </w:r>
          </w:p>
        </w:tc>
        <w:tc>
          <w:tcPr>
            <w:tcW w:w="1276" w:type="dxa"/>
            <w:shd w:val="clear" w:color="auto" w:fill="auto"/>
          </w:tcPr>
          <w:p w:rsidR="004D2F6D" w:rsidRPr="00E96582" w:rsidRDefault="004D2F6D" w:rsidP="004D2F6D">
            <w:pPr>
              <w:ind w:left="-53"/>
              <w:rPr>
                <w:rFonts w:eastAsia="Calibri" w:cstheme="minorHAnsi"/>
                <w:color w:val="000000" w:themeColor="text1"/>
              </w:rPr>
            </w:pPr>
            <w:r w:rsidRPr="00E96582">
              <w:rPr>
                <w:rFonts w:eastAsia="Calibri" w:cstheme="minorHAnsi"/>
                <w:color w:val="000000" w:themeColor="text1"/>
              </w:rPr>
              <w:t>R$ 4,45</w:t>
            </w:r>
          </w:p>
        </w:tc>
      </w:tr>
      <w:tr w:rsidR="004D2F6D" w:rsidRPr="004D2F6D" w:rsidTr="00E96582">
        <w:trPr>
          <w:trHeight w:val="317"/>
        </w:trPr>
        <w:tc>
          <w:tcPr>
            <w:tcW w:w="744" w:type="dxa"/>
            <w:shd w:val="clear" w:color="auto" w:fill="auto"/>
          </w:tcPr>
          <w:p w:rsidR="004D2F6D" w:rsidRPr="00E96582" w:rsidRDefault="004D2F6D" w:rsidP="00EA08F2">
            <w:pPr>
              <w:ind w:left="-142"/>
              <w:jc w:val="center"/>
              <w:rPr>
                <w:rFonts w:cstheme="minorHAnsi"/>
                <w:color w:val="000000" w:themeColor="text1"/>
              </w:rPr>
            </w:pPr>
            <w:r w:rsidRPr="00E96582">
              <w:rPr>
                <w:rFonts w:cstheme="minorHAnsi"/>
                <w:color w:val="000000" w:themeColor="text1"/>
              </w:rPr>
              <w:t>02</w:t>
            </w:r>
          </w:p>
        </w:tc>
        <w:tc>
          <w:tcPr>
            <w:tcW w:w="6344" w:type="dxa"/>
            <w:shd w:val="clear" w:color="auto" w:fill="auto"/>
          </w:tcPr>
          <w:p w:rsidR="004D2F6D" w:rsidRPr="00E96582" w:rsidRDefault="004D2F6D" w:rsidP="00EA08F2">
            <w:pPr>
              <w:spacing w:before="100" w:beforeAutospacing="1" w:after="100" w:afterAutospacing="1"/>
              <w:ind w:left="-50"/>
              <w:outlineLvl w:val="1"/>
              <w:rPr>
                <w:rFonts w:cstheme="minorHAnsi"/>
                <w:color w:val="000000" w:themeColor="text1"/>
              </w:rPr>
            </w:pPr>
            <w:r w:rsidRPr="00E96582">
              <w:rPr>
                <w:rFonts w:cstheme="minorHAnsi"/>
                <w:color w:val="000000" w:themeColor="text1"/>
              </w:rPr>
              <w:t>Açúcar refinado 500 gr. embalagem plástica atóxica mínimo de 6 meses validade</w:t>
            </w:r>
          </w:p>
        </w:tc>
        <w:tc>
          <w:tcPr>
            <w:tcW w:w="708" w:type="dxa"/>
            <w:shd w:val="clear" w:color="auto" w:fill="auto"/>
          </w:tcPr>
          <w:p w:rsidR="004D2F6D" w:rsidRPr="00E96582" w:rsidRDefault="004D2F6D" w:rsidP="00EA08F2">
            <w:pPr>
              <w:ind w:left="-142"/>
              <w:jc w:val="center"/>
              <w:rPr>
                <w:rFonts w:eastAsia="Calibri" w:cstheme="minorHAnsi"/>
                <w:color w:val="000000" w:themeColor="text1"/>
              </w:rPr>
            </w:pPr>
            <w:r w:rsidRPr="00E96582">
              <w:rPr>
                <w:rFonts w:eastAsia="Calibri" w:cstheme="minorHAnsi"/>
                <w:color w:val="000000" w:themeColor="text1"/>
              </w:rPr>
              <w:t>KG</w:t>
            </w:r>
          </w:p>
        </w:tc>
        <w:tc>
          <w:tcPr>
            <w:tcW w:w="851" w:type="dxa"/>
            <w:shd w:val="clear" w:color="auto" w:fill="auto"/>
          </w:tcPr>
          <w:p w:rsidR="004D2F6D" w:rsidRPr="00E96582" w:rsidRDefault="004D2F6D" w:rsidP="00EA08F2">
            <w:pPr>
              <w:ind w:left="-142"/>
              <w:jc w:val="center"/>
              <w:rPr>
                <w:rFonts w:eastAsia="Calibri" w:cstheme="minorHAnsi"/>
                <w:color w:val="000000" w:themeColor="text1"/>
              </w:rPr>
            </w:pPr>
            <w:r w:rsidRPr="00E96582">
              <w:rPr>
                <w:rFonts w:eastAsia="Calibri" w:cstheme="minorHAnsi"/>
                <w:color w:val="000000" w:themeColor="text1"/>
              </w:rPr>
              <w:t>24</w:t>
            </w:r>
          </w:p>
        </w:tc>
        <w:tc>
          <w:tcPr>
            <w:tcW w:w="1276" w:type="dxa"/>
            <w:shd w:val="clear" w:color="auto" w:fill="auto"/>
          </w:tcPr>
          <w:p w:rsidR="004D2F6D" w:rsidRPr="00E96582" w:rsidRDefault="004D2F6D" w:rsidP="00EA08F2">
            <w:pPr>
              <w:ind w:left="-53"/>
              <w:rPr>
                <w:rFonts w:eastAsia="Calibri" w:cstheme="minorHAnsi"/>
                <w:color w:val="000000" w:themeColor="text1"/>
              </w:rPr>
            </w:pPr>
            <w:r w:rsidRPr="00E96582">
              <w:rPr>
                <w:rFonts w:eastAsia="Calibri" w:cstheme="minorHAnsi"/>
                <w:color w:val="000000" w:themeColor="text1"/>
              </w:rPr>
              <w:t>R$3,40</w:t>
            </w:r>
          </w:p>
        </w:tc>
      </w:tr>
      <w:tr w:rsidR="004D2F6D" w:rsidRPr="004D2F6D" w:rsidTr="00E96582">
        <w:trPr>
          <w:trHeight w:val="317"/>
        </w:trPr>
        <w:tc>
          <w:tcPr>
            <w:tcW w:w="744" w:type="dxa"/>
            <w:shd w:val="clear" w:color="auto" w:fill="auto"/>
          </w:tcPr>
          <w:p w:rsidR="004D2F6D" w:rsidRPr="00E96582" w:rsidRDefault="004D2F6D" w:rsidP="00EA08F2">
            <w:pPr>
              <w:ind w:left="-142"/>
              <w:jc w:val="center"/>
              <w:rPr>
                <w:rFonts w:cstheme="minorHAnsi"/>
                <w:color w:val="000000" w:themeColor="text1"/>
                <w:sz w:val="20"/>
                <w:szCs w:val="20"/>
              </w:rPr>
            </w:pPr>
            <w:r w:rsidRPr="00E96582">
              <w:rPr>
                <w:rFonts w:cstheme="minorHAnsi"/>
                <w:color w:val="000000" w:themeColor="text1"/>
                <w:sz w:val="20"/>
                <w:szCs w:val="20"/>
              </w:rPr>
              <w:t>03</w:t>
            </w:r>
          </w:p>
        </w:tc>
        <w:tc>
          <w:tcPr>
            <w:tcW w:w="6344" w:type="dxa"/>
            <w:shd w:val="clear" w:color="auto" w:fill="auto"/>
          </w:tcPr>
          <w:p w:rsidR="004D2F6D" w:rsidRPr="00E96582" w:rsidRDefault="004D2F6D" w:rsidP="00EA08F2">
            <w:pPr>
              <w:spacing w:before="100" w:beforeAutospacing="1" w:after="100" w:afterAutospacing="1"/>
              <w:ind w:left="-50"/>
              <w:outlineLvl w:val="1"/>
              <w:rPr>
                <w:rFonts w:cstheme="minorHAnsi"/>
                <w:color w:val="000000" w:themeColor="text1"/>
                <w:sz w:val="24"/>
                <w:szCs w:val="24"/>
              </w:rPr>
            </w:pPr>
            <w:r w:rsidRPr="00E96582">
              <w:rPr>
                <w:rFonts w:cstheme="minorHAnsi"/>
                <w:color w:val="000000" w:themeColor="text1"/>
                <w:sz w:val="24"/>
                <w:szCs w:val="24"/>
              </w:rPr>
              <w:t>Bolacha doce tipo leite, sem corantes artificiais, de boa qualidade. Apresentado em embalagem de plástica de 400 gramas, com protetor interno(Validade mínima de 06 meses.</w:t>
            </w:r>
          </w:p>
        </w:tc>
        <w:tc>
          <w:tcPr>
            <w:tcW w:w="708" w:type="dxa"/>
            <w:shd w:val="clear" w:color="auto" w:fill="auto"/>
          </w:tcPr>
          <w:p w:rsidR="004D2F6D" w:rsidRPr="00E96582" w:rsidRDefault="004D2F6D" w:rsidP="00EA08F2">
            <w:pPr>
              <w:ind w:left="-142"/>
              <w:jc w:val="center"/>
              <w:rPr>
                <w:rFonts w:eastAsia="Calibri" w:cstheme="minorHAnsi"/>
                <w:color w:val="000000" w:themeColor="text1"/>
                <w:sz w:val="20"/>
                <w:szCs w:val="20"/>
              </w:rPr>
            </w:pPr>
            <w:r w:rsidRPr="00E96582">
              <w:rPr>
                <w:rFonts w:eastAsia="Calibri" w:cstheme="minorHAnsi"/>
                <w:color w:val="000000" w:themeColor="text1"/>
                <w:sz w:val="20"/>
                <w:szCs w:val="20"/>
              </w:rPr>
              <w:t>UNID</w:t>
            </w:r>
          </w:p>
        </w:tc>
        <w:tc>
          <w:tcPr>
            <w:tcW w:w="851" w:type="dxa"/>
            <w:shd w:val="clear" w:color="auto" w:fill="auto"/>
          </w:tcPr>
          <w:p w:rsidR="004D2F6D" w:rsidRPr="00E96582" w:rsidRDefault="00E27CFE" w:rsidP="00EA08F2">
            <w:pPr>
              <w:ind w:left="-142"/>
              <w:jc w:val="center"/>
              <w:rPr>
                <w:rFonts w:eastAsia="Calibri" w:cstheme="minorHAnsi"/>
                <w:color w:val="000000" w:themeColor="text1"/>
                <w:sz w:val="20"/>
                <w:szCs w:val="20"/>
              </w:rPr>
            </w:pPr>
            <w:r w:rsidRPr="00E96582">
              <w:rPr>
                <w:rFonts w:eastAsia="Calibri" w:cstheme="minorHAnsi"/>
                <w:color w:val="000000" w:themeColor="text1"/>
                <w:sz w:val="20"/>
                <w:szCs w:val="20"/>
              </w:rPr>
              <w:t>396</w:t>
            </w:r>
          </w:p>
        </w:tc>
        <w:tc>
          <w:tcPr>
            <w:tcW w:w="1276" w:type="dxa"/>
            <w:shd w:val="clear" w:color="auto" w:fill="auto"/>
          </w:tcPr>
          <w:p w:rsidR="004D2F6D" w:rsidRPr="00E96582" w:rsidRDefault="004D2F6D" w:rsidP="00EA08F2">
            <w:pPr>
              <w:ind w:left="-53"/>
              <w:rPr>
                <w:rFonts w:eastAsia="Calibri" w:cstheme="minorHAnsi"/>
                <w:color w:val="000000" w:themeColor="text1"/>
                <w:sz w:val="20"/>
                <w:szCs w:val="20"/>
              </w:rPr>
            </w:pPr>
            <w:r w:rsidRPr="00E96582">
              <w:rPr>
                <w:rFonts w:eastAsia="Calibri" w:cstheme="minorHAnsi"/>
                <w:color w:val="000000" w:themeColor="text1"/>
                <w:sz w:val="20"/>
                <w:szCs w:val="20"/>
              </w:rPr>
              <w:t>R$5,20</w:t>
            </w:r>
          </w:p>
        </w:tc>
      </w:tr>
      <w:tr w:rsidR="004D2F6D" w:rsidRPr="004D2F6D" w:rsidTr="00E96582">
        <w:trPr>
          <w:trHeight w:val="317"/>
        </w:trPr>
        <w:tc>
          <w:tcPr>
            <w:tcW w:w="744" w:type="dxa"/>
            <w:shd w:val="clear" w:color="auto" w:fill="auto"/>
          </w:tcPr>
          <w:p w:rsidR="004D2F6D" w:rsidRPr="00E96582" w:rsidRDefault="004D2F6D" w:rsidP="004D2F6D">
            <w:pPr>
              <w:ind w:left="-142"/>
              <w:jc w:val="center"/>
              <w:rPr>
                <w:rFonts w:cstheme="minorHAnsi"/>
                <w:color w:val="000000" w:themeColor="text1"/>
              </w:rPr>
            </w:pPr>
            <w:r w:rsidRPr="00E96582">
              <w:rPr>
                <w:rFonts w:cstheme="minorHAnsi"/>
                <w:color w:val="000000" w:themeColor="text1"/>
              </w:rPr>
              <w:t>04</w:t>
            </w:r>
          </w:p>
        </w:tc>
        <w:tc>
          <w:tcPr>
            <w:tcW w:w="6344" w:type="dxa"/>
            <w:shd w:val="clear" w:color="auto" w:fill="auto"/>
          </w:tcPr>
          <w:p w:rsidR="004D2F6D" w:rsidRPr="00E96582" w:rsidRDefault="004D2F6D" w:rsidP="004D2F6D">
            <w:pPr>
              <w:spacing w:line="240" w:lineRule="auto"/>
              <w:ind w:left="-50"/>
              <w:outlineLvl w:val="1"/>
              <w:rPr>
                <w:rFonts w:cstheme="minorHAnsi"/>
                <w:color w:val="000000" w:themeColor="text1"/>
              </w:rPr>
            </w:pPr>
            <w:r w:rsidRPr="00E96582">
              <w:rPr>
                <w:rFonts w:cstheme="minorHAnsi"/>
                <w:color w:val="000000" w:themeColor="text1"/>
              </w:rPr>
              <w:t>Bolacha salgada tipo água e sal, sem corantes artificiais, de boa qualidade. Apresentado em embalagem de plástica de 400 gramas, com protetor interno(dupla embalagem).Validade mínima de 06 meses.</w:t>
            </w:r>
          </w:p>
        </w:tc>
        <w:tc>
          <w:tcPr>
            <w:tcW w:w="708" w:type="dxa"/>
            <w:shd w:val="clear" w:color="auto" w:fill="auto"/>
          </w:tcPr>
          <w:p w:rsidR="004D2F6D" w:rsidRPr="00E96582" w:rsidRDefault="004D2F6D" w:rsidP="004D2F6D">
            <w:pPr>
              <w:ind w:left="-142"/>
              <w:jc w:val="center"/>
              <w:rPr>
                <w:rFonts w:eastAsia="Calibri" w:cstheme="minorHAnsi"/>
                <w:color w:val="000000" w:themeColor="text1"/>
              </w:rPr>
            </w:pPr>
            <w:r w:rsidRPr="00E96582">
              <w:rPr>
                <w:rFonts w:eastAsia="Calibri" w:cstheme="minorHAnsi"/>
                <w:color w:val="000000" w:themeColor="text1"/>
              </w:rPr>
              <w:t>KG</w:t>
            </w:r>
          </w:p>
        </w:tc>
        <w:tc>
          <w:tcPr>
            <w:tcW w:w="851" w:type="dxa"/>
            <w:shd w:val="clear" w:color="auto" w:fill="auto"/>
          </w:tcPr>
          <w:p w:rsidR="004D2F6D" w:rsidRPr="00E96582" w:rsidRDefault="004D2F6D" w:rsidP="004D2F6D">
            <w:pPr>
              <w:ind w:left="-142"/>
              <w:jc w:val="center"/>
              <w:rPr>
                <w:rFonts w:eastAsia="Calibri" w:cstheme="minorHAnsi"/>
                <w:color w:val="000000" w:themeColor="text1"/>
              </w:rPr>
            </w:pPr>
            <w:r w:rsidRPr="00E96582">
              <w:rPr>
                <w:rFonts w:eastAsia="Calibri" w:cstheme="minorHAnsi"/>
                <w:color w:val="000000" w:themeColor="text1"/>
              </w:rPr>
              <w:t>396</w:t>
            </w:r>
          </w:p>
        </w:tc>
        <w:tc>
          <w:tcPr>
            <w:tcW w:w="1276" w:type="dxa"/>
            <w:shd w:val="clear" w:color="auto" w:fill="auto"/>
          </w:tcPr>
          <w:p w:rsidR="004D2F6D" w:rsidRPr="00E96582" w:rsidRDefault="004D2F6D" w:rsidP="004D2F6D">
            <w:pPr>
              <w:ind w:left="-53"/>
              <w:rPr>
                <w:rFonts w:eastAsia="Calibri" w:cstheme="minorHAnsi"/>
                <w:color w:val="000000" w:themeColor="text1"/>
              </w:rPr>
            </w:pPr>
            <w:r w:rsidRPr="00E96582">
              <w:rPr>
                <w:rFonts w:eastAsia="Calibri" w:cstheme="minorHAnsi"/>
                <w:color w:val="000000" w:themeColor="text1"/>
              </w:rPr>
              <w:t>R$5,10</w:t>
            </w:r>
          </w:p>
        </w:tc>
      </w:tr>
      <w:tr w:rsidR="004D2F6D" w:rsidRPr="004D2F6D" w:rsidTr="00E96582">
        <w:trPr>
          <w:trHeight w:val="317"/>
        </w:trPr>
        <w:tc>
          <w:tcPr>
            <w:tcW w:w="744" w:type="dxa"/>
            <w:shd w:val="clear" w:color="auto" w:fill="auto"/>
          </w:tcPr>
          <w:p w:rsidR="004D2F6D" w:rsidRPr="00E96582" w:rsidRDefault="004D2F6D" w:rsidP="004D2F6D">
            <w:pPr>
              <w:ind w:left="-142"/>
              <w:jc w:val="center"/>
              <w:rPr>
                <w:rFonts w:cstheme="minorHAnsi"/>
                <w:color w:val="000000" w:themeColor="text1"/>
              </w:rPr>
            </w:pPr>
            <w:r w:rsidRPr="00E96582">
              <w:rPr>
                <w:rFonts w:cstheme="minorHAnsi"/>
                <w:color w:val="000000" w:themeColor="text1"/>
              </w:rPr>
              <w:t>05</w:t>
            </w:r>
          </w:p>
        </w:tc>
        <w:tc>
          <w:tcPr>
            <w:tcW w:w="6344" w:type="dxa"/>
            <w:shd w:val="clear" w:color="auto" w:fill="auto"/>
          </w:tcPr>
          <w:p w:rsidR="004D2F6D" w:rsidRPr="00E96582" w:rsidRDefault="004D2F6D" w:rsidP="004D2F6D">
            <w:pPr>
              <w:spacing w:before="100" w:beforeAutospacing="1" w:after="100" w:afterAutospacing="1"/>
              <w:ind w:left="-50"/>
              <w:outlineLvl w:val="1"/>
              <w:rPr>
                <w:rFonts w:cstheme="minorHAnsi"/>
                <w:color w:val="000000" w:themeColor="text1"/>
              </w:rPr>
            </w:pPr>
            <w:r w:rsidRPr="00E96582">
              <w:rPr>
                <w:rFonts w:cstheme="minorHAnsi"/>
                <w:color w:val="000000" w:themeColor="text1"/>
              </w:rPr>
              <w:t>Café torrado e moído, embalado a vácuo, com selo de qualidade ABIC</w:t>
            </w:r>
            <w:r w:rsidR="00E52AB3" w:rsidRPr="00E96582">
              <w:rPr>
                <w:rFonts w:cstheme="minorHAnsi"/>
                <w:color w:val="000000" w:themeColor="text1"/>
              </w:rPr>
              <w:t xml:space="preserve"> </w:t>
            </w:r>
            <w:r w:rsidRPr="00E96582">
              <w:rPr>
                <w:rFonts w:cstheme="minorHAnsi"/>
                <w:color w:val="000000" w:themeColor="text1"/>
              </w:rPr>
              <w:t>-</w:t>
            </w:r>
            <w:r w:rsidR="00E52AB3" w:rsidRPr="00E96582">
              <w:rPr>
                <w:rFonts w:cstheme="minorHAnsi"/>
                <w:color w:val="000000" w:themeColor="text1"/>
              </w:rPr>
              <w:t xml:space="preserve"> </w:t>
            </w:r>
            <w:r w:rsidRPr="00E96582">
              <w:rPr>
                <w:rFonts w:cstheme="minorHAnsi"/>
                <w:color w:val="000000" w:themeColor="text1"/>
              </w:rPr>
              <w:t>500gr,</w:t>
            </w:r>
            <w:r w:rsidR="00E52AB3" w:rsidRPr="00E96582">
              <w:rPr>
                <w:rFonts w:cstheme="minorHAnsi"/>
                <w:color w:val="000000" w:themeColor="text1"/>
              </w:rPr>
              <w:t xml:space="preserve"> </w:t>
            </w:r>
            <w:r w:rsidRPr="00E96582">
              <w:rPr>
                <w:rFonts w:cstheme="minorHAnsi"/>
                <w:color w:val="000000" w:themeColor="text1"/>
              </w:rPr>
              <w:t>validade mínima de 12 meses</w:t>
            </w:r>
          </w:p>
        </w:tc>
        <w:tc>
          <w:tcPr>
            <w:tcW w:w="708" w:type="dxa"/>
            <w:shd w:val="clear" w:color="auto" w:fill="auto"/>
          </w:tcPr>
          <w:p w:rsidR="004D2F6D" w:rsidRPr="00E96582" w:rsidRDefault="004D2F6D" w:rsidP="004D2F6D">
            <w:pPr>
              <w:ind w:left="-142"/>
              <w:jc w:val="center"/>
              <w:rPr>
                <w:rFonts w:eastAsia="Calibri" w:cstheme="minorHAnsi"/>
                <w:color w:val="000000" w:themeColor="text1"/>
              </w:rPr>
            </w:pPr>
            <w:r w:rsidRPr="00E96582">
              <w:rPr>
                <w:rFonts w:eastAsia="Calibri" w:cstheme="minorHAnsi"/>
                <w:color w:val="000000" w:themeColor="text1"/>
              </w:rPr>
              <w:t>KG</w:t>
            </w:r>
          </w:p>
        </w:tc>
        <w:tc>
          <w:tcPr>
            <w:tcW w:w="851" w:type="dxa"/>
            <w:shd w:val="clear" w:color="auto" w:fill="auto"/>
          </w:tcPr>
          <w:p w:rsidR="004D2F6D" w:rsidRPr="00E96582" w:rsidRDefault="004D2F6D" w:rsidP="004D2F6D">
            <w:pPr>
              <w:ind w:left="-142"/>
              <w:jc w:val="center"/>
              <w:rPr>
                <w:rFonts w:eastAsia="Calibri" w:cstheme="minorHAnsi"/>
                <w:color w:val="000000" w:themeColor="text1"/>
              </w:rPr>
            </w:pPr>
            <w:r w:rsidRPr="00E96582">
              <w:rPr>
                <w:rFonts w:eastAsia="Calibri" w:cstheme="minorHAnsi"/>
                <w:color w:val="000000" w:themeColor="text1"/>
              </w:rPr>
              <w:t>164</w:t>
            </w:r>
          </w:p>
        </w:tc>
        <w:tc>
          <w:tcPr>
            <w:tcW w:w="1276" w:type="dxa"/>
            <w:shd w:val="clear" w:color="auto" w:fill="auto"/>
          </w:tcPr>
          <w:p w:rsidR="004D2F6D" w:rsidRPr="00E96582" w:rsidRDefault="004D2F6D" w:rsidP="004D2F6D">
            <w:pPr>
              <w:ind w:left="-53"/>
              <w:rPr>
                <w:rFonts w:eastAsia="Calibri" w:cstheme="minorHAnsi"/>
                <w:color w:val="000000" w:themeColor="text1"/>
              </w:rPr>
            </w:pPr>
            <w:r w:rsidRPr="00E96582">
              <w:rPr>
                <w:rFonts w:eastAsia="Calibri" w:cstheme="minorHAnsi"/>
                <w:color w:val="000000" w:themeColor="text1"/>
              </w:rPr>
              <w:t>R$8,85</w:t>
            </w:r>
          </w:p>
        </w:tc>
      </w:tr>
      <w:tr w:rsidR="004D2F6D" w:rsidRPr="004D2F6D" w:rsidTr="00E96582">
        <w:trPr>
          <w:trHeight w:val="317"/>
        </w:trPr>
        <w:tc>
          <w:tcPr>
            <w:tcW w:w="744" w:type="dxa"/>
            <w:shd w:val="clear" w:color="auto" w:fill="auto"/>
          </w:tcPr>
          <w:p w:rsidR="004D2F6D" w:rsidRPr="00E96582" w:rsidRDefault="004D2F6D" w:rsidP="004D2F6D">
            <w:pPr>
              <w:ind w:left="-142"/>
              <w:jc w:val="center"/>
              <w:rPr>
                <w:rFonts w:cstheme="minorHAnsi"/>
                <w:color w:val="000000" w:themeColor="text1"/>
              </w:rPr>
            </w:pPr>
            <w:r w:rsidRPr="00E96582">
              <w:rPr>
                <w:rFonts w:cstheme="minorHAnsi"/>
                <w:color w:val="000000" w:themeColor="text1"/>
              </w:rPr>
              <w:t>06</w:t>
            </w:r>
          </w:p>
        </w:tc>
        <w:tc>
          <w:tcPr>
            <w:tcW w:w="6344" w:type="dxa"/>
            <w:shd w:val="clear" w:color="auto" w:fill="auto"/>
          </w:tcPr>
          <w:p w:rsidR="004D2F6D" w:rsidRPr="00E96582" w:rsidRDefault="004D2F6D" w:rsidP="004D2F6D">
            <w:pPr>
              <w:spacing w:line="240" w:lineRule="auto"/>
              <w:ind w:left="-50"/>
              <w:outlineLvl w:val="1"/>
              <w:rPr>
                <w:rFonts w:cstheme="minorHAnsi"/>
                <w:color w:val="000000" w:themeColor="text1"/>
              </w:rPr>
            </w:pPr>
            <w:r w:rsidRPr="00E96582">
              <w:rPr>
                <w:rFonts w:cstheme="minorHAnsi"/>
                <w:color w:val="000000" w:themeColor="text1"/>
              </w:rPr>
              <w:t xml:space="preserve">Massa alimentícia sêmola tipo espaguete, enriquecida com ferro e ácido fólico, com ovos. Embalagem 500 </w:t>
            </w:r>
            <w:proofErr w:type="spellStart"/>
            <w:r w:rsidRPr="00E96582">
              <w:rPr>
                <w:rFonts w:cstheme="minorHAnsi"/>
                <w:color w:val="000000" w:themeColor="text1"/>
              </w:rPr>
              <w:t>gr</w:t>
            </w:r>
            <w:proofErr w:type="spellEnd"/>
            <w:r w:rsidRPr="00E96582">
              <w:rPr>
                <w:rFonts w:cstheme="minorHAnsi"/>
                <w:color w:val="000000" w:themeColor="text1"/>
              </w:rPr>
              <w:t xml:space="preserve"> contendo informações do produto, data de fabricação e prazo de validade de no mínimo 1 ano</w:t>
            </w:r>
          </w:p>
        </w:tc>
        <w:tc>
          <w:tcPr>
            <w:tcW w:w="708" w:type="dxa"/>
            <w:shd w:val="clear" w:color="auto" w:fill="auto"/>
          </w:tcPr>
          <w:p w:rsidR="004D2F6D" w:rsidRPr="00E96582" w:rsidRDefault="004D2F6D" w:rsidP="004D2F6D">
            <w:pPr>
              <w:ind w:left="-142"/>
              <w:jc w:val="center"/>
              <w:rPr>
                <w:rFonts w:eastAsia="Calibri" w:cstheme="minorHAnsi"/>
                <w:color w:val="000000" w:themeColor="text1"/>
              </w:rPr>
            </w:pPr>
            <w:r w:rsidRPr="00E96582">
              <w:rPr>
                <w:rFonts w:eastAsia="Calibri" w:cstheme="minorHAnsi"/>
                <w:color w:val="000000" w:themeColor="text1"/>
              </w:rPr>
              <w:t>KG</w:t>
            </w:r>
          </w:p>
        </w:tc>
        <w:tc>
          <w:tcPr>
            <w:tcW w:w="851" w:type="dxa"/>
            <w:shd w:val="clear" w:color="auto" w:fill="auto"/>
          </w:tcPr>
          <w:p w:rsidR="004D2F6D" w:rsidRPr="00E96582" w:rsidRDefault="004D2F6D" w:rsidP="004D2F6D">
            <w:pPr>
              <w:ind w:left="-142"/>
              <w:jc w:val="center"/>
              <w:rPr>
                <w:rFonts w:eastAsia="Calibri" w:cstheme="minorHAnsi"/>
                <w:color w:val="000000" w:themeColor="text1"/>
              </w:rPr>
            </w:pPr>
            <w:r w:rsidRPr="00E96582">
              <w:rPr>
                <w:rFonts w:eastAsia="Calibri" w:cstheme="minorHAnsi"/>
                <w:color w:val="000000" w:themeColor="text1"/>
              </w:rPr>
              <w:t>150</w:t>
            </w:r>
          </w:p>
        </w:tc>
        <w:tc>
          <w:tcPr>
            <w:tcW w:w="1276" w:type="dxa"/>
            <w:shd w:val="clear" w:color="auto" w:fill="auto"/>
          </w:tcPr>
          <w:p w:rsidR="004D2F6D" w:rsidRPr="00E96582" w:rsidRDefault="004D2F6D" w:rsidP="004D2F6D">
            <w:pPr>
              <w:ind w:left="-53"/>
              <w:rPr>
                <w:rFonts w:eastAsia="Calibri" w:cstheme="minorHAnsi"/>
                <w:color w:val="000000" w:themeColor="text1"/>
              </w:rPr>
            </w:pPr>
            <w:r w:rsidRPr="00E96582">
              <w:rPr>
                <w:rFonts w:eastAsia="Calibri" w:cstheme="minorHAnsi"/>
                <w:color w:val="000000" w:themeColor="text1"/>
              </w:rPr>
              <w:t>R$3,20</w:t>
            </w:r>
          </w:p>
        </w:tc>
      </w:tr>
      <w:tr w:rsidR="004D2F6D" w:rsidRPr="004D2F6D" w:rsidTr="00E96582">
        <w:trPr>
          <w:trHeight w:val="317"/>
        </w:trPr>
        <w:tc>
          <w:tcPr>
            <w:tcW w:w="744" w:type="dxa"/>
            <w:shd w:val="clear" w:color="auto" w:fill="auto"/>
          </w:tcPr>
          <w:p w:rsidR="004D2F6D" w:rsidRPr="00E96582" w:rsidRDefault="004D2F6D" w:rsidP="004D2F6D">
            <w:pPr>
              <w:ind w:left="-142"/>
              <w:jc w:val="center"/>
              <w:rPr>
                <w:rFonts w:cstheme="minorHAnsi"/>
                <w:color w:val="000000" w:themeColor="text1"/>
              </w:rPr>
            </w:pPr>
            <w:r w:rsidRPr="00E96582">
              <w:rPr>
                <w:rFonts w:cstheme="minorHAnsi"/>
                <w:color w:val="000000" w:themeColor="text1"/>
              </w:rPr>
              <w:t>07</w:t>
            </w:r>
          </w:p>
        </w:tc>
        <w:tc>
          <w:tcPr>
            <w:tcW w:w="6344" w:type="dxa"/>
            <w:shd w:val="clear" w:color="auto" w:fill="auto"/>
          </w:tcPr>
          <w:p w:rsidR="004D2F6D" w:rsidRPr="00E96582" w:rsidRDefault="004D2F6D" w:rsidP="004D2F6D">
            <w:pPr>
              <w:spacing w:before="100" w:beforeAutospacing="1" w:after="100" w:afterAutospacing="1"/>
              <w:ind w:left="-50"/>
              <w:outlineLvl w:val="1"/>
              <w:rPr>
                <w:rFonts w:cstheme="minorHAnsi"/>
                <w:color w:val="000000" w:themeColor="text1"/>
              </w:rPr>
            </w:pPr>
            <w:r w:rsidRPr="00E96582">
              <w:rPr>
                <w:rFonts w:cstheme="minorHAnsi"/>
                <w:color w:val="000000" w:themeColor="text1"/>
              </w:rPr>
              <w:t xml:space="preserve">Massa alimentícia sêmola tipo parafuso, enriquecida com ferro e ácido fólico, com ovos. Embalagem 500 </w:t>
            </w:r>
            <w:proofErr w:type="spellStart"/>
            <w:r w:rsidRPr="00E96582">
              <w:rPr>
                <w:rFonts w:cstheme="minorHAnsi"/>
                <w:color w:val="000000" w:themeColor="text1"/>
              </w:rPr>
              <w:t>gr</w:t>
            </w:r>
            <w:proofErr w:type="spellEnd"/>
            <w:r w:rsidRPr="00E96582">
              <w:rPr>
                <w:rFonts w:cstheme="minorHAnsi"/>
                <w:color w:val="000000" w:themeColor="text1"/>
              </w:rPr>
              <w:t xml:space="preserve"> contendo informações do produto, data de fabricação e prazo de validade de no mínimo 1 ano</w:t>
            </w:r>
          </w:p>
        </w:tc>
        <w:tc>
          <w:tcPr>
            <w:tcW w:w="708" w:type="dxa"/>
            <w:shd w:val="clear" w:color="auto" w:fill="auto"/>
          </w:tcPr>
          <w:p w:rsidR="004D2F6D" w:rsidRPr="00E96582" w:rsidRDefault="004D2F6D" w:rsidP="004D2F6D">
            <w:pPr>
              <w:ind w:left="-142"/>
              <w:jc w:val="center"/>
              <w:rPr>
                <w:rFonts w:eastAsia="Calibri" w:cstheme="minorHAnsi"/>
                <w:color w:val="000000" w:themeColor="text1"/>
              </w:rPr>
            </w:pPr>
            <w:r w:rsidRPr="00E96582">
              <w:rPr>
                <w:rFonts w:eastAsia="Calibri" w:cstheme="minorHAnsi"/>
                <w:color w:val="000000" w:themeColor="text1"/>
              </w:rPr>
              <w:t>KG</w:t>
            </w:r>
          </w:p>
        </w:tc>
        <w:tc>
          <w:tcPr>
            <w:tcW w:w="851" w:type="dxa"/>
            <w:shd w:val="clear" w:color="auto" w:fill="auto"/>
          </w:tcPr>
          <w:p w:rsidR="004D2F6D" w:rsidRPr="00E96582" w:rsidRDefault="004D2F6D" w:rsidP="004D2F6D">
            <w:pPr>
              <w:ind w:left="-142"/>
              <w:jc w:val="center"/>
              <w:rPr>
                <w:rFonts w:eastAsia="Calibri" w:cstheme="minorHAnsi"/>
                <w:color w:val="000000" w:themeColor="text1"/>
              </w:rPr>
            </w:pPr>
            <w:r w:rsidRPr="00E96582">
              <w:rPr>
                <w:rFonts w:eastAsia="Calibri" w:cstheme="minorHAnsi"/>
                <w:color w:val="000000" w:themeColor="text1"/>
              </w:rPr>
              <w:t>220</w:t>
            </w:r>
          </w:p>
        </w:tc>
        <w:tc>
          <w:tcPr>
            <w:tcW w:w="1276" w:type="dxa"/>
            <w:shd w:val="clear" w:color="auto" w:fill="auto"/>
          </w:tcPr>
          <w:p w:rsidR="004D2F6D" w:rsidRPr="00E96582" w:rsidRDefault="004D2F6D" w:rsidP="004D2F6D">
            <w:pPr>
              <w:ind w:left="-53"/>
              <w:rPr>
                <w:rFonts w:eastAsia="Calibri" w:cstheme="minorHAnsi"/>
                <w:color w:val="000000" w:themeColor="text1"/>
              </w:rPr>
            </w:pPr>
            <w:r w:rsidRPr="00E96582">
              <w:rPr>
                <w:rFonts w:eastAsia="Calibri" w:cstheme="minorHAnsi"/>
                <w:color w:val="000000" w:themeColor="text1"/>
              </w:rPr>
              <w:t>R$3,20</w:t>
            </w:r>
          </w:p>
        </w:tc>
      </w:tr>
      <w:tr w:rsidR="004D2F6D" w:rsidRPr="004D2F6D" w:rsidTr="00E96582">
        <w:trPr>
          <w:trHeight w:val="317"/>
        </w:trPr>
        <w:tc>
          <w:tcPr>
            <w:tcW w:w="744" w:type="dxa"/>
            <w:shd w:val="clear" w:color="auto" w:fill="auto"/>
          </w:tcPr>
          <w:p w:rsidR="004D2F6D" w:rsidRPr="00E96582" w:rsidRDefault="004D2F6D" w:rsidP="004D2F6D">
            <w:pPr>
              <w:ind w:left="-142"/>
              <w:jc w:val="center"/>
              <w:rPr>
                <w:rFonts w:cstheme="minorHAnsi"/>
                <w:color w:val="000000" w:themeColor="text1"/>
              </w:rPr>
            </w:pPr>
            <w:r w:rsidRPr="00E96582">
              <w:rPr>
                <w:rFonts w:cstheme="minorHAnsi"/>
                <w:color w:val="000000" w:themeColor="text1"/>
              </w:rPr>
              <w:t>08</w:t>
            </w:r>
          </w:p>
        </w:tc>
        <w:tc>
          <w:tcPr>
            <w:tcW w:w="6344" w:type="dxa"/>
            <w:shd w:val="clear" w:color="auto" w:fill="auto"/>
          </w:tcPr>
          <w:p w:rsidR="004D2F6D" w:rsidRPr="00E96582" w:rsidRDefault="004D2F6D" w:rsidP="004D2F6D">
            <w:pPr>
              <w:spacing w:line="240" w:lineRule="auto"/>
              <w:ind w:left="-50"/>
              <w:outlineLvl w:val="1"/>
              <w:rPr>
                <w:rFonts w:cstheme="minorHAnsi"/>
                <w:color w:val="000000" w:themeColor="text1"/>
              </w:rPr>
            </w:pPr>
            <w:r w:rsidRPr="00E96582">
              <w:rPr>
                <w:rFonts w:cstheme="minorHAnsi"/>
                <w:color w:val="000000" w:themeColor="text1"/>
              </w:rPr>
              <w:t>Óleo de soja refinado,100% natural em embalagem plástica de 900 ml, com data de validade mínima 01 ano</w:t>
            </w:r>
          </w:p>
        </w:tc>
        <w:tc>
          <w:tcPr>
            <w:tcW w:w="708" w:type="dxa"/>
            <w:shd w:val="clear" w:color="auto" w:fill="auto"/>
          </w:tcPr>
          <w:p w:rsidR="004D2F6D" w:rsidRPr="00E96582" w:rsidRDefault="004D2F6D" w:rsidP="004D2F6D">
            <w:pPr>
              <w:ind w:left="-142"/>
              <w:jc w:val="center"/>
              <w:rPr>
                <w:rFonts w:eastAsia="Calibri" w:cstheme="minorHAnsi"/>
                <w:color w:val="000000" w:themeColor="text1"/>
              </w:rPr>
            </w:pPr>
            <w:r w:rsidRPr="00E96582">
              <w:rPr>
                <w:rFonts w:eastAsia="Calibri" w:cstheme="minorHAnsi"/>
                <w:color w:val="000000" w:themeColor="text1"/>
              </w:rPr>
              <w:t>UNID</w:t>
            </w:r>
          </w:p>
        </w:tc>
        <w:tc>
          <w:tcPr>
            <w:tcW w:w="851" w:type="dxa"/>
            <w:shd w:val="clear" w:color="auto" w:fill="auto"/>
          </w:tcPr>
          <w:p w:rsidR="004D2F6D" w:rsidRPr="00E96582" w:rsidRDefault="004D2F6D" w:rsidP="004D2F6D">
            <w:pPr>
              <w:ind w:left="-142"/>
              <w:jc w:val="center"/>
              <w:rPr>
                <w:rFonts w:eastAsia="Calibri" w:cstheme="minorHAnsi"/>
                <w:color w:val="000000" w:themeColor="text1"/>
              </w:rPr>
            </w:pPr>
            <w:r w:rsidRPr="00E96582">
              <w:rPr>
                <w:rFonts w:eastAsia="Calibri" w:cstheme="minorHAnsi"/>
                <w:color w:val="000000" w:themeColor="text1"/>
              </w:rPr>
              <w:t>700</w:t>
            </w:r>
          </w:p>
        </w:tc>
        <w:tc>
          <w:tcPr>
            <w:tcW w:w="1276" w:type="dxa"/>
            <w:shd w:val="clear" w:color="auto" w:fill="auto"/>
          </w:tcPr>
          <w:p w:rsidR="004D2F6D" w:rsidRPr="00E96582" w:rsidRDefault="004D2F6D" w:rsidP="004D2F6D">
            <w:pPr>
              <w:ind w:left="-53"/>
              <w:rPr>
                <w:rFonts w:eastAsia="Calibri" w:cstheme="minorHAnsi"/>
                <w:color w:val="000000" w:themeColor="text1"/>
              </w:rPr>
            </w:pPr>
            <w:r w:rsidRPr="00E96582">
              <w:rPr>
                <w:rFonts w:eastAsia="Calibri" w:cstheme="minorHAnsi"/>
                <w:color w:val="000000" w:themeColor="text1"/>
              </w:rPr>
              <w:t>R$7,55</w:t>
            </w:r>
          </w:p>
        </w:tc>
      </w:tr>
    </w:tbl>
    <w:p w:rsidR="004D2F6D" w:rsidRPr="004D2F6D" w:rsidRDefault="004D2F6D" w:rsidP="004D2F6D">
      <w:pPr>
        <w:pStyle w:val="SemEspaamento"/>
        <w:ind w:right="423"/>
        <w:jc w:val="both"/>
        <w:rPr>
          <w:rFonts w:ascii="Arial" w:hAnsi="Arial" w:cs="Arial"/>
          <w:b/>
          <w:color w:val="000000" w:themeColor="text1"/>
        </w:rPr>
      </w:pPr>
    </w:p>
    <w:p w:rsidR="004D2F6D" w:rsidRPr="004D2F6D" w:rsidRDefault="004D2F6D" w:rsidP="004D2F6D">
      <w:pPr>
        <w:rPr>
          <w:color w:val="000000" w:themeColor="text1"/>
        </w:rPr>
      </w:pPr>
      <w:r w:rsidRPr="004D2F6D">
        <w:rPr>
          <w:color w:val="000000" w:themeColor="text1"/>
        </w:rPr>
        <w:t xml:space="preserve">1.3 - Os produtos listados serão adquiridos em sua totalidade para atender as necessidades das Escolas da Rede municipal; </w:t>
      </w:r>
    </w:p>
    <w:p w:rsidR="004D2F6D" w:rsidRPr="004D2F6D" w:rsidRDefault="004D2F6D" w:rsidP="004D2F6D">
      <w:pPr>
        <w:rPr>
          <w:color w:val="000000" w:themeColor="text1"/>
        </w:rPr>
      </w:pPr>
      <w:r w:rsidRPr="004D2F6D">
        <w:rPr>
          <w:color w:val="000000" w:themeColor="text1"/>
        </w:rPr>
        <w:t xml:space="preserve">1.4 - Os produtos licitados deverão estar rigorosamente dentro das normas vigentes da ANVISA, FNDE e das especificações estabelecidas pelos órgãos competentes. </w:t>
      </w:r>
    </w:p>
    <w:p w:rsidR="004D2F6D" w:rsidRDefault="004D2F6D" w:rsidP="004D2F6D">
      <w:pPr>
        <w:rPr>
          <w:color w:val="000000" w:themeColor="text1"/>
        </w:rPr>
      </w:pPr>
    </w:p>
    <w:p w:rsidR="004D2F6D" w:rsidRPr="004D2F6D" w:rsidRDefault="004D2F6D" w:rsidP="004D2F6D">
      <w:pPr>
        <w:rPr>
          <w:color w:val="000000" w:themeColor="text1"/>
        </w:rPr>
      </w:pPr>
      <w:r w:rsidRPr="004D2F6D">
        <w:rPr>
          <w:color w:val="000000" w:themeColor="text1"/>
        </w:rPr>
        <w:t>2 – JUSTIFICATIVA</w:t>
      </w:r>
    </w:p>
    <w:p w:rsidR="004D2F6D" w:rsidRPr="004D2F6D" w:rsidRDefault="004D2F6D" w:rsidP="004D2F6D">
      <w:pPr>
        <w:rPr>
          <w:color w:val="000000" w:themeColor="text1"/>
        </w:rPr>
      </w:pPr>
      <w:r w:rsidRPr="004D2F6D">
        <w:rPr>
          <w:color w:val="000000" w:themeColor="text1"/>
        </w:rPr>
        <w:t>2.1- O presente termo tem o objetivo de atender ao que estabelecem as normas para a execução do Programa Nacional de Alimentação Escolar, através de todas as matérias legais aplicáveis, oferecendo reforço alimentar e nutricional aos educandos, garantindo-lhes alimentação saudável e em quantidade suficiente, conforme previsto na Portaria Interministerial nº1.010, de 08 de maio de 2006, dos Ministérios da Educação e da Saúde. Considerando a universalidade do atendimento escolar gratuita, para atender as necessidades nutricionais dos alunos e à formação de hábitos alimentares saudáveis, durante sua permanência em sala de aula, contribuindo para o seu crescimento, desenvolvimento, aprendizagem e rendimento escolar, através de cardápio diversificado e regionalizado;</w:t>
      </w:r>
    </w:p>
    <w:p w:rsidR="004D2F6D" w:rsidRPr="004D2F6D" w:rsidRDefault="004D2F6D" w:rsidP="004D2F6D">
      <w:pPr>
        <w:spacing w:line="240" w:lineRule="auto"/>
        <w:rPr>
          <w:rFonts w:eastAsia="Times New Roman" w:cstheme="minorHAnsi"/>
          <w:color w:val="000000" w:themeColor="text1"/>
          <w:szCs w:val="24"/>
          <w:lang w:val="pt-PT" w:eastAsia="pt-BR"/>
        </w:rPr>
      </w:pPr>
      <w:r w:rsidRPr="004D2F6D">
        <w:rPr>
          <w:color w:val="000000" w:themeColor="text1"/>
        </w:rPr>
        <w:t xml:space="preserve">Considerando a Lei nº 13.987, de 7 de abril de 2020, que altera a Lei nº </w:t>
      </w:r>
      <w:hyperlink r:id="rId23">
        <w:r w:rsidRPr="004D2F6D">
          <w:rPr>
            <w:rFonts w:eastAsia="Times New Roman" w:cstheme="minorHAnsi"/>
            <w:color w:val="000000" w:themeColor="text1"/>
            <w:szCs w:val="24"/>
            <w:lang w:val="pt-PT" w:eastAsia="pt-BR"/>
          </w:rPr>
          <w:t xml:space="preserve"> 11.947, de 16 de junho de 2009</w:t>
        </w:r>
      </w:hyperlink>
      <w:r w:rsidRPr="004D2F6D">
        <w:rPr>
          <w:rFonts w:eastAsia="Times New Roman" w:cstheme="minorHAnsi"/>
          <w:color w:val="000000" w:themeColor="text1"/>
          <w:szCs w:val="24"/>
          <w:lang w:val="pt-PT" w:eastAsia="pt-BR"/>
        </w:rPr>
        <w:t xml:space="preserve">, para autorizar, em caráter excepcional, durante o período de suspensão das aulas em razão de situação de emergência </w:t>
      </w:r>
      <w:r w:rsidRPr="004D2F6D">
        <w:rPr>
          <w:rFonts w:eastAsia="Times New Roman" w:cstheme="minorHAnsi"/>
          <w:color w:val="000000" w:themeColor="text1"/>
          <w:szCs w:val="24"/>
          <w:lang w:val="pt-PT" w:eastAsia="pt-BR"/>
        </w:rPr>
        <w:lastRenderedPageBreak/>
        <w:t>ou calamidade pública, a distribuição de gêneros alimentícios adquiridos com recursos do Programa Nacional de Alimentação Escolar (Pnae) aos pais ou responsáveis dos estudantes das escolas públicas de educação básica.</w:t>
      </w:r>
    </w:p>
    <w:p w:rsidR="004D2F6D" w:rsidRPr="004D2F6D" w:rsidRDefault="004D2F6D" w:rsidP="004D2F6D">
      <w:pPr>
        <w:spacing w:line="240" w:lineRule="auto"/>
        <w:rPr>
          <w:rFonts w:eastAsia="Times New Roman" w:cstheme="minorHAnsi"/>
          <w:color w:val="000000" w:themeColor="text1"/>
          <w:szCs w:val="24"/>
          <w:lang w:val="pt-PT" w:eastAsia="pt-BR"/>
        </w:rPr>
      </w:pPr>
    </w:p>
    <w:p w:rsidR="004D2F6D" w:rsidRPr="004D2F6D" w:rsidRDefault="004D2F6D" w:rsidP="004D2F6D">
      <w:pPr>
        <w:rPr>
          <w:rFonts w:eastAsia="Times New Roman" w:cstheme="minorHAnsi"/>
          <w:color w:val="000000" w:themeColor="text1"/>
          <w:szCs w:val="24"/>
          <w:lang w:eastAsia="pt-BR"/>
        </w:rPr>
      </w:pPr>
      <w:r w:rsidRPr="004D2F6D">
        <w:rPr>
          <w:color w:val="000000" w:themeColor="text1"/>
        </w:rPr>
        <w:t xml:space="preserve">Considerando a Resolução nº 2 de 9 de abril de 2020, que </w:t>
      </w:r>
      <w:r w:rsidR="002C4A36">
        <w:rPr>
          <w:rFonts w:eastAsia="Times New Roman" w:cstheme="minorHAnsi"/>
          <w:color w:val="000000" w:themeColor="text1"/>
          <w:szCs w:val="24"/>
          <w:lang w:eastAsia="pt-BR"/>
        </w:rPr>
        <w:t>d</w:t>
      </w:r>
      <w:r w:rsidRPr="004D2F6D">
        <w:rPr>
          <w:rFonts w:eastAsia="Times New Roman" w:cstheme="minorHAnsi"/>
          <w:color w:val="000000" w:themeColor="text1"/>
          <w:szCs w:val="24"/>
          <w:lang w:eastAsia="pt-BR"/>
        </w:rPr>
        <w:t>ispõe sobre a execução do Programa Nacional de Alimentação Escolar - PNAE durante o período de estado de calamidade pública, reconhecido pelo Decreto Legislativo nº 6, de 20 de março de 2020, e da emergência de saúde pública de importância internacional decorrente do novo coronavírus - Covid-19.</w:t>
      </w:r>
    </w:p>
    <w:p w:rsidR="004D2F6D" w:rsidRPr="004D2F6D" w:rsidRDefault="004D2F6D" w:rsidP="004D2F6D">
      <w:pPr>
        <w:rPr>
          <w:color w:val="000000" w:themeColor="text1"/>
        </w:rPr>
      </w:pPr>
      <w:r w:rsidRPr="004D2F6D">
        <w:rPr>
          <w:color w:val="000000" w:themeColor="text1"/>
        </w:rPr>
        <w:t xml:space="preserve"> 2.2 - A aquisição dos produtos licitados trará benefícios diretos aos alunos rede Municipal, pois os produtos adquiridos serão entregues aos responsáveis dos alunos em forma de Kits de Alimentação, conforme Legislação vigente.</w:t>
      </w:r>
    </w:p>
    <w:p w:rsidR="004D2F6D" w:rsidRPr="007260D1" w:rsidRDefault="004D2F6D" w:rsidP="004D2F6D">
      <w:pPr>
        <w:rPr>
          <w:color w:val="000000" w:themeColor="text1"/>
        </w:rPr>
      </w:pPr>
      <w:r w:rsidRPr="007260D1">
        <w:rPr>
          <w:color w:val="000000" w:themeColor="text1"/>
        </w:rPr>
        <w:t xml:space="preserve">2.3 – </w:t>
      </w:r>
      <w:r w:rsidR="00E27CFE" w:rsidRPr="007260D1">
        <w:rPr>
          <w:color w:val="000000" w:themeColor="text1"/>
        </w:rPr>
        <w:t>Escolas assistidas</w:t>
      </w:r>
      <w:r w:rsidRPr="007260D1">
        <w:rPr>
          <w:color w:val="000000" w:themeColor="text1"/>
        </w:rPr>
        <w:t>:</w:t>
      </w:r>
    </w:p>
    <w:p w:rsidR="004D2F6D" w:rsidRPr="007260D1" w:rsidRDefault="004D2F6D" w:rsidP="004D2F6D">
      <w:pPr>
        <w:pStyle w:val="SemEspaamento"/>
        <w:rPr>
          <w:rFonts w:asciiTheme="minorHAnsi" w:hAnsiTheme="minorHAnsi" w:cstheme="minorHAnsi"/>
          <w:color w:val="000000" w:themeColor="text1"/>
          <w:sz w:val="22"/>
          <w:szCs w:val="22"/>
        </w:rPr>
      </w:pPr>
      <w:r w:rsidRPr="007260D1">
        <w:rPr>
          <w:rFonts w:asciiTheme="minorHAnsi" w:hAnsiTheme="minorHAnsi" w:cstheme="minorHAnsi"/>
          <w:color w:val="000000" w:themeColor="text1"/>
          <w:sz w:val="22"/>
          <w:szCs w:val="22"/>
        </w:rPr>
        <w:t>Escola Municipal de Ensino Fundamental Ana Tereza da Rosa</w:t>
      </w:r>
    </w:p>
    <w:p w:rsidR="004D2F6D" w:rsidRPr="007260D1" w:rsidRDefault="004D2F6D" w:rsidP="004D2F6D">
      <w:pPr>
        <w:pStyle w:val="SemEspaamento"/>
        <w:rPr>
          <w:rFonts w:asciiTheme="minorHAnsi" w:hAnsiTheme="minorHAnsi" w:cstheme="minorHAnsi"/>
          <w:color w:val="000000" w:themeColor="text1"/>
          <w:sz w:val="22"/>
          <w:szCs w:val="22"/>
        </w:rPr>
      </w:pPr>
      <w:r w:rsidRPr="007260D1">
        <w:rPr>
          <w:rFonts w:asciiTheme="minorHAnsi" w:hAnsiTheme="minorHAnsi" w:cstheme="minorHAnsi"/>
          <w:color w:val="000000" w:themeColor="text1"/>
          <w:sz w:val="22"/>
          <w:szCs w:val="22"/>
        </w:rPr>
        <w:t>Escola Municipal de Ensino Fundamental Avelino de Assis Brasil</w:t>
      </w:r>
    </w:p>
    <w:p w:rsidR="004D2F6D" w:rsidRPr="007260D1" w:rsidRDefault="004D2F6D" w:rsidP="004D2F6D">
      <w:pPr>
        <w:pStyle w:val="SemEspaamento"/>
        <w:rPr>
          <w:rFonts w:asciiTheme="minorHAnsi" w:hAnsiTheme="minorHAnsi" w:cstheme="minorHAnsi"/>
          <w:color w:val="000000" w:themeColor="text1"/>
          <w:sz w:val="22"/>
          <w:szCs w:val="22"/>
        </w:rPr>
      </w:pPr>
      <w:r w:rsidRPr="007260D1">
        <w:rPr>
          <w:rFonts w:asciiTheme="minorHAnsi" w:hAnsiTheme="minorHAnsi" w:cstheme="minorHAnsi"/>
          <w:color w:val="000000" w:themeColor="text1"/>
          <w:sz w:val="22"/>
          <w:szCs w:val="22"/>
        </w:rPr>
        <w:t xml:space="preserve">Escola Municipal de Ensino Fundamental Dois de </w:t>
      </w:r>
      <w:proofErr w:type="gramStart"/>
      <w:r w:rsidRPr="007260D1">
        <w:rPr>
          <w:rFonts w:asciiTheme="minorHAnsi" w:hAnsiTheme="minorHAnsi" w:cstheme="minorHAnsi"/>
          <w:color w:val="000000" w:themeColor="text1"/>
          <w:sz w:val="22"/>
          <w:szCs w:val="22"/>
        </w:rPr>
        <w:t>Maio</w:t>
      </w:r>
      <w:proofErr w:type="gramEnd"/>
    </w:p>
    <w:p w:rsidR="004D2F6D" w:rsidRPr="007260D1" w:rsidRDefault="004D2F6D" w:rsidP="004D2F6D">
      <w:pPr>
        <w:pStyle w:val="SemEspaamento"/>
        <w:rPr>
          <w:rFonts w:asciiTheme="minorHAnsi" w:hAnsiTheme="minorHAnsi" w:cstheme="minorHAnsi"/>
          <w:color w:val="000000" w:themeColor="text1"/>
          <w:sz w:val="22"/>
          <w:szCs w:val="22"/>
        </w:rPr>
      </w:pPr>
      <w:r w:rsidRPr="007260D1">
        <w:rPr>
          <w:rFonts w:asciiTheme="minorHAnsi" w:hAnsiTheme="minorHAnsi" w:cstheme="minorHAnsi"/>
          <w:color w:val="000000" w:themeColor="text1"/>
          <w:sz w:val="22"/>
          <w:szCs w:val="22"/>
        </w:rPr>
        <w:t>Escola Mu Escola Municipal de Ensino Fundamental José Ermírio de Moraes</w:t>
      </w:r>
    </w:p>
    <w:p w:rsidR="004D2F6D" w:rsidRPr="007260D1" w:rsidRDefault="004D2F6D" w:rsidP="004D2F6D">
      <w:pPr>
        <w:pStyle w:val="SemEspaamento"/>
        <w:rPr>
          <w:rFonts w:asciiTheme="minorHAnsi" w:hAnsiTheme="minorHAnsi" w:cstheme="minorHAnsi"/>
          <w:color w:val="000000" w:themeColor="text1"/>
          <w:sz w:val="22"/>
          <w:szCs w:val="22"/>
        </w:rPr>
      </w:pPr>
      <w:r w:rsidRPr="007260D1">
        <w:rPr>
          <w:rFonts w:asciiTheme="minorHAnsi" w:hAnsiTheme="minorHAnsi" w:cstheme="minorHAnsi"/>
          <w:color w:val="000000" w:themeColor="text1"/>
          <w:sz w:val="22"/>
          <w:szCs w:val="22"/>
        </w:rPr>
        <w:t>Escola Municipal de Ensino Fundamental Manoel Lucas Prisco</w:t>
      </w:r>
    </w:p>
    <w:p w:rsidR="004D2F6D" w:rsidRPr="007260D1" w:rsidRDefault="004D2F6D" w:rsidP="004D2F6D">
      <w:pPr>
        <w:pStyle w:val="SemEspaamento"/>
        <w:rPr>
          <w:rFonts w:asciiTheme="minorHAnsi" w:hAnsiTheme="minorHAnsi" w:cstheme="minorHAnsi"/>
          <w:color w:val="000000" w:themeColor="text1"/>
          <w:sz w:val="22"/>
          <w:szCs w:val="22"/>
        </w:rPr>
      </w:pPr>
      <w:r w:rsidRPr="007260D1">
        <w:rPr>
          <w:rFonts w:asciiTheme="minorHAnsi" w:hAnsiTheme="minorHAnsi" w:cstheme="minorHAnsi"/>
          <w:color w:val="000000" w:themeColor="text1"/>
          <w:sz w:val="22"/>
          <w:szCs w:val="22"/>
        </w:rPr>
        <w:t>Escola Municipal de Ensino Fundamental São João Batista</w:t>
      </w:r>
    </w:p>
    <w:p w:rsidR="004D2F6D" w:rsidRPr="007260D1" w:rsidRDefault="004D2F6D" w:rsidP="004D2F6D">
      <w:pPr>
        <w:pStyle w:val="SemEspaamento"/>
        <w:rPr>
          <w:rFonts w:asciiTheme="minorHAnsi" w:hAnsiTheme="minorHAnsi" w:cstheme="minorHAnsi"/>
          <w:color w:val="000000" w:themeColor="text1"/>
          <w:sz w:val="22"/>
          <w:szCs w:val="22"/>
        </w:rPr>
      </w:pPr>
      <w:r w:rsidRPr="007260D1">
        <w:rPr>
          <w:rFonts w:asciiTheme="minorHAnsi" w:hAnsiTheme="minorHAnsi" w:cstheme="minorHAnsi"/>
          <w:color w:val="000000" w:themeColor="text1"/>
          <w:sz w:val="22"/>
          <w:szCs w:val="22"/>
        </w:rPr>
        <w:t>Escola Municipal de Educação Infantil Pinheirinho</w:t>
      </w:r>
    </w:p>
    <w:p w:rsidR="004D2F6D" w:rsidRPr="007260D1" w:rsidRDefault="004D2F6D" w:rsidP="004D2F6D">
      <w:pPr>
        <w:rPr>
          <w:rFonts w:cstheme="minorHAnsi"/>
          <w:color w:val="000000" w:themeColor="text1"/>
        </w:rPr>
      </w:pPr>
      <w:r w:rsidRPr="007260D1">
        <w:rPr>
          <w:rFonts w:cstheme="minorHAnsi"/>
          <w:color w:val="000000" w:themeColor="text1"/>
        </w:rPr>
        <w:t>Escola Municipal de Ensino Fundamental Tânia Maria Silveira Cardoso</w:t>
      </w:r>
    </w:p>
    <w:p w:rsidR="00E27CFE" w:rsidRDefault="00E27CFE" w:rsidP="004D2F6D"/>
    <w:p w:rsidR="004D2F6D" w:rsidRDefault="004D2F6D" w:rsidP="004D2F6D">
      <w:r>
        <w:t xml:space="preserve">3 - CLASSIFICAÇÃO DOS BENS COMUNS </w:t>
      </w:r>
    </w:p>
    <w:p w:rsidR="004D2F6D" w:rsidRDefault="004D2F6D" w:rsidP="004D2F6D">
      <w:r>
        <w:t xml:space="preserve">3.1 - O objeto a ser contratado é caracterizado como bem comum de que trata a Lei nº 10.520/02 e o Decreto nº. 10.024/2019, haja vista que os padrões de desempenho, qualidade e todas as características gerais e específicas de dos produtos são as usuais do mercado e passíveis de descrições sucintas, podendo, portanto, ser licitado por meio do Pregão eletrônico. </w:t>
      </w:r>
    </w:p>
    <w:p w:rsidR="00E27CFE" w:rsidRDefault="00E27CFE" w:rsidP="004D2F6D"/>
    <w:p w:rsidR="004D2F6D" w:rsidRDefault="004D2F6D" w:rsidP="004D2F6D">
      <w:r>
        <w:t xml:space="preserve">4 - ENTREGA </w:t>
      </w:r>
    </w:p>
    <w:p w:rsidR="004D2F6D" w:rsidRDefault="004D2F6D" w:rsidP="004D2F6D">
      <w:r>
        <w:t>4.1 - Serão requisitados, através da Ordem de Compra, para entrega única</w:t>
      </w:r>
      <w:r w:rsidR="00E27CFE">
        <w:t>, em até dez dias do pedido de entrega</w:t>
      </w:r>
      <w:r>
        <w:t xml:space="preserve">. </w:t>
      </w:r>
      <w:r w:rsidR="007260D1">
        <w:t xml:space="preserve">Local da </w:t>
      </w:r>
      <w:proofErr w:type="gramStart"/>
      <w:r w:rsidR="007260D1">
        <w:t>entrega :</w:t>
      </w:r>
      <w:proofErr w:type="gramEnd"/>
      <w:r w:rsidR="007260D1">
        <w:t xml:space="preserve"> Secretaria Muni</w:t>
      </w:r>
      <w:bookmarkStart w:id="14" w:name="_GoBack"/>
      <w:bookmarkEnd w:id="14"/>
      <w:r w:rsidR="007260D1">
        <w:t>cipal de Educação.</w:t>
      </w:r>
    </w:p>
    <w:p w:rsidR="00E27CFE" w:rsidRDefault="00E27CFE" w:rsidP="004D2F6D"/>
    <w:p w:rsidR="004D2F6D" w:rsidRDefault="004D2F6D" w:rsidP="004D2F6D">
      <w:r>
        <w:t xml:space="preserve">5 - FUNDAMENTOS LEGAIS </w:t>
      </w:r>
    </w:p>
    <w:p w:rsidR="004D2F6D" w:rsidRDefault="004D2F6D" w:rsidP="004D2F6D">
      <w:r>
        <w:t xml:space="preserve">5.1 - A contratação para esta aquisição, objeto deste Termo de Referência, será na modalidade Pregão Eletrônico para registro de preço e tem amparo legal, integralmente, na Lei Federal </w:t>
      </w:r>
      <w:proofErr w:type="gramStart"/>
      <w:r>
        <w:t>n.º</w:t>
      </w:r>
      <w:proofErr w:type="gramEnd"/>
      <w:r>
        <w:t xml:space="preserve"> 10.520 de 17 de julho de 2002, no Decreto</w:t>
      </w:r>
      <w:r w:rsidRPr="0034072C">
        <w:t xml:space="preserve"> </w:t>
      </w:r>
      <w:r>
        <w:t xml:space="preserve">Federal nº 10.024/2019, e alterações superiores e subsidiariamente a Lei Federal nº 8666/93 e suas alterações. </w:t>
      </w:r>
    </w:p>
    <w:p w:rsidR="00E27CFE" w:rsidRDefault="00E27CFE" w:rsidP="004D2F6D"/>
    <w:p w:rsidR="004D2F6D" w:rsidRDefault="004D2F6D" w:rsidP="004D2F6D">
      <w:r>
        <w:t xml:space="preserve">6 - DEVERES DA CONTRATADA </w:t>
      </w:r>
    </w:p>
    <w:p w:rsidR="004D2F6D" w:rsidRDefault="004D2F6D" w:rsidP="004D2F6D">
      <w:r>
        <w:t xml:space="preserve">6.1 - Executar a entrega do objeto em conformidade com o Termo de Referência e no Edital da Licitação, observando rigorosamente as normas constantes neste instrumento; </w:t>
      </w:r>
    </w:p>
    <w:p w:rsidR="004D2F6D" w:rsidRDefault="004D2F6D" w:rsidP="004D2F6D">
      <w:r>
        <w:t>6.2 – Responsabilizar-se pelo recolhimento de todos os tributos federais, estaduais e municipais que incidam ou venham a incidir sobre o objeto deste Termo;</w:t>
      </w:r>
    </w:p>
    <w:p w:rsidR="004D2F6D" w:rsidRDefault="004D2F6D" w:rsidP="004D2F6D">
      <w:r>
        <w:t xml:space="preserve"> 6.3 - Arcar com todas as despesas, diretas ou indiretas, decorrentes do cumprimento das obrigações assumidas, inclusive com transporte dos produtos a ser entregue. </w:t>
      </w:r>
    </w:p>
    <w:p w:rsidR="004D2F6D" w:rsidRDefault="004D2F6D" w:rsidP="004D2F6D">
      <w:r>
        <w:t xml:space="preserve">6.4 - Obrigatoriamente entregar os produtos solicitados dentro do prazo estabelecido. </w:t>
      </w:r>
    </w:p>
    <w:p w:rsidR="004D2F6D" w:rsidRDefault="004D2F6D" w:rsidP="004D2F6D">
      <w:r>
        <w:t>6.5 - Entregar produtos com validade mínima de 06 (seis) meses após a data de entrega, salvo disposição em contrário, sendo considerado o maior prazo.</w:t>
      </w:r>
    </w:p>
    <w:p w:rsidR="004D2F6D" w:rsidRDefault="004D2F6D" w:rsidP="004D2F6D">
      <w:r>
        <w:lastRenderedPageBreak/>
        <w:t xml:space="preserve"> 6.6 - Os produtos deverão ser entregues no município de Pinheiro Machado, na SMEC – Secretaria Municipal de Educação, localizada na Rua Nico de Oliveira, </w:t>
      </w:r>
      <w:r w:rsidRPr="00505934">
        <w:t>476 B</w:t>
      </w:r>
      <w:r>
        <w:t>airro Centro – Pinheiro Machado/RS - CEP: 96.470-000 - Os produtos deverão ser entregues conforme Ordem de Compra assinada emitida pela administração municipal, juntamente com a nota fiscal eletrônica;</w:t>
      </w:r>
    </w:p>
    <w:p w:rsidR="004D2F6D" w:rsidRDefault="004D2F6D" w:rsidP="004D2F6D">
      <w:r>
        <w:t>6.7 - As notas fiscais deverão conter o número do Processo licitatório;</w:t>
      </w:r>
    </w:p>
    <w:p w:rsidR="004D2F6D" w:rsidRDefault="004D2F6D" w:rsidP="004D2F6D">
      <w:r>
        <w:t xml:space="preserve">6.8 - Serão rejeitados no recebimento os produtos com especificações diferentes das constantes no objeto. Constatadas irregularidades quanto à especificação do objeto, o Contratante poderá: </w:t>
      </w:r>
    </w:p>
    <w:p w:rsidR="004D2F6D" w:rsidRDefault="004D2F6D" w:rsidP="004D2F6D">
      <w:pPr>
        <w:ind w:left="567"/>
      </w:pPr>
      <w:proofErr w:type="gramStart"/>
      <w:r>
        <w:t>a) Rejeitá-lo</w:t>
      </w:r>
      <w:proofErr w:type="gramEnd"/>
      <w:r>
        <w:t xml:space="preserve">, no todo ou em parte, determinando sua substituição ou rescindindo a contratação, sem prejuízo das penalidades cabíveis; </w:t>
      </w:r>
    </w:p>
    <w:p w:rsidR="004D2F6D" w:rsidRDefault="004D2F6D" w:rsidP="004D2F6D">
      <w:pPr>
        <w:ind w:left="1134"/>
      </w:pPr>
      <w:r>
        <w:t>a.1</w:t>
      </w:r>
      <w:proofErr w:type="gramStart"/>
      <w:r>
        <w:t>) Na</w:t>
      </w:r>
      <w:proofErr w:type="gramEnd"/>
      <w:r>
        <w:t xml:space="preserve"> hipótese de substituição, a Contratada deverá fazê-la em conformidade com a indicação da Administração, no prazo máximo de 48 horas, contados da notificação por escrito, mantido o preço inicialmente contratado; </w:t>
      </w:r>
    </w:p>
    <w:p w:rsidR="004D2F6D" w:rsidRDefault="004D2F6D" w:rsidP="004D2F6D">
      <w:r>
        <w:t xml:space="preserve">6.9 – A contratada deverá cumprir todas as exigências legais que envolvem a venda de produtos para merenda escolar e gêneros alimentícios em geral. </w:t>
      </w:r>
    </w:p>
    <w:p w:rsidR="00E27CFE" w:rsidRDefault="00E27CFE" w:rsidP="004D2F6D"/>
    <w:p w:rsidR="004D2F6D" w:rsidRDefault="004D2F6D" w:rsidP="004D2F6D">
      <w:r>
        <w:t xml:space="preserve">7 - DEVERES DA CONTRATANTE </w:t>
      </w:r>
    </w:p>
    <w:p w:rsidR="004D2F6D" w:rsidRDefault="004D2F6D" w:rsidP="004D2F6D">
      <w:r>
        <w:t>7.1 - São deveres da Secretaria Municipal de Educação:</w:t>
      </w:r>
    </w:p>
    <w:p w:rsidR="004D2F6D" w:rsidRDefault="004D2F6D" w:rsidP="004D2F6D">
      <w:r>
        <w:t xml:space="preserve">7.1.1 - Proporcionar todas as facilidades para que o prestador possa cumprir suas obrigações; </w:t>
      </w:r>
    </w:p>
    <w:p w:rsidR="004D2F6D" w:rsidRDefault="004D2F6D" w:rsidP="004D2F6D">
      <w:r>
        <w:t>7.1.2 - Rejeitar os produtos que não atendam às especificações deste Termo de Referência;</w:t>
      </w:r>
    </w:p>
    <w:p w:rsidR="004D2F6D" w:rsidRDefault="004D2F6D" w:rsidP="004D2F6D">
      <w:r>
        <w:t xml:space="preserve"> 7.1.3 - Efetuar </w:t>
      </w:r>
      <w:proofErr w:type="gramStart"/>
      <w:r>
        <w:t>o(</w:t>
      </w:r>
      <w:proofErr w:type="gramEnd"/>
      <w:r>
        <w:t xml:space="preserve">s) pagamento(s) da(s) Nota(s) Fiscal(ais) / Fatura(s) da contratada, observando ainda as condições estabelecidas no edital de licitação; </w:t>
      </w:r>
    </w:p>
    <w:p w:rsidR="004D2F6D" w:rsidRDefault="004D2F6D" w:rsidP="004D2F6D">
      <w:r>
        <w:t xml:space="preserve">7.1.4 - Notificar a empresa, por escrito, sobre imperfeições, falhas ou irregularidades detectadas no referido produto e serviços, para que sejam adotadas as medidas corretivas necessárias; </w:t>
      </w:r>
    </w:p>
    <w:p w:rsidR="004D2F6D" w:rsidRDefault="004D2F6D" w:rsidP="004D2F6D">
      <w:r>
        <w:t xml:space="preserve">7.1.5 - Prestar todas as informações e/ou esclarecimentos que venham a serem solicitados pela contratada; </w:t>
      </w:r>
    </w:p>
    <w:p w:rsidR="004D2F6D" w:rsidRDefault="004D2F6D" w:rsidP="004D2F6D">
      <w:r>
        <w:t>7.1.6 - Efetuar o pagamento no prazo previsto.</w:t>
      </w:r>
    </w:p>
    <w:p w:rsidR="00E27CFE" w:rsidRDefault="00E27CFE" w:rsidP="004D2F6D"/>
    <w:p w:rsidR="004D2F6D" w:rsidRDefault="004D2F6D" w:rsidP="004D2F6D">
      <w:r>
        <w:t xml:space="preserve">8 - LOCAL DE ENTREGA/CONDIÇÕES E PRAZOS: </w:t>
      </w:r>
    </w:p>
    <w:p w:rsidR="004D2F6D" w:rsidRDefault="004D2F6D" w:rsidP="004D2F6D">
      <w:r>
        <w:t>8.1 - A entrega do objeto obedecerá ao seguinte:</w:t>
      </w:r>
    </w:p>
    <w:p w:rsidR="004D2F6D" w:rsidRDefault="004D2F6D" w:rsidP="004D2F6D">
      <w:r>
        <w:t xml:space="preserve">8.1.1 - A entrega dos gêneros alimentícios deverá ser realizada de forma única; </w:t>
      </w:r>
    </w:p>
    <w:p w:rsidR="004D2F6D" w:rsidRDefault="004D2F6D" w:rsidP="004D2F6D">
      <w:r>
        <w:t xml:space="preserve">8.2 - Os produtos deverão ser entregues em embalagem original, em perfeito estado, sem sinais de violação, sem aderência ao produto, sem umidade, sem inadequação de conteúdo, nas condições de temperatura exigida em rótulo, prazo de validade impressos na embalagem e com descrições nutricionais de cada produto. </w:t>
      </w:r>
    </w:p>
    <w:p w:rsidR="004D2F6D" w:rsidRPr="004D2F6D" w:rsidRDefault="004D2F6D" w:rsidP="004D2F6D">
      <w:pPr>
        <w:rPr>
          <w:color w:val="000000" w:themeColor="text1"/>
        </w:rPr>
      </w:pPr>
      <w:r>
        <w:t xml:space="preserve">8.3 – Os produtos deverão ser entregues no prazo de até </w:t>
      </w:r>
      <w:r w:rsidR="004074F2">
        <w:t>dez dias</w:t>
      </w:r>
      <w:r>
        <w:t xml:space="preserve"> após envio da ordem de compra, </w:t>
      </w:r>
      <w:r w:rsidRPr="004D2F6D">
        <w:rPr>
          <w:color w:val="000000" w:themeColor="text1"/>
        </w:rPr>
        <w:t xml:space="preserve">obedecendo o cronograma do setor de merenda escolar. </w:t>
      </w:r>
    </w:p>
    <w:p w:rsidR="004D2F6D" w:rsidRPr="004D2F6D" w:rsidRDefault="004D2F6D" w:rsidP="004D2F6D">
      <w:pPr>
        <w:rPr>
          <w:color w:val="000000" w:themeColor="text1"/>
        </w:rPr>
      </w:pPr>
      <w:r w:rsidRPr="004D2F6D">
        <w:rPr>
          <w:color w:val="000000" w:themeColor="text1"/>
        </w:rPr>
        <w:t>a) Justificativa do prazo de entrega estipulado: O prazo estipulado no item acima do termo de referência é razoável para o tipo de produtos licitado e atende as necessidades da administração e aos interesses públicos.</w:t>
      </w:r>
    </w:p>
    <w:p w:rsidR="004D2F6D" w:rsidRPr="004D2F6D" w:rsidRDefault="004D2F6D" w:rsidP="004D2F6D">
      <w:pPr>
        <w:rPr>
          <w:color w:val="000000" w:themeColor="text1"/>
        </w:rPr>
      </w:pPr>
      <w:r w:rsidRPr="004D2F6D">
        <w:rPr>
          <w:color w:val="000000" w:themeColor="text1"/>
        </w:rPr>
        <w:t xml:space="preserve">9 - DISPOSIÇÕES GERAIS: </w:t>
      </w:r>
    </w:p>
    <w:p w:rsidR="004D2F6D" w:rsidRPr="004D2F6D" w:rsidRDefault="004D2F6D" w:rsidP="004D2F6D">
      <w:pPr>
        <w:rPr>
          <w:color w:val="000000" w:themeColor="text1"/>
        </w:rPr>
      </w:pPr>
      <w:r w:rsidRPr="004D2F6D">
        <w:rPr>
          <w:color w:val="000000" w:themeColor="text1"/>
        </w:rPr>
        <w:t>9.1 - A distribuição será realizada nos horários determinados, não podendo ocorrer atrasos ou falta de Gêneros Alimentícios de acordo com cronograma, salvo por motivo justo e devidamente justificado em documento oficial e aceito pela Secretaria Municipal de Educação.</w:t>
      </w:r>
    </w:p>
    <w:p w:rsidR="004D2F6D" w:rsidRPr="004D2F6D" w:rsidRDefault="004D2F6D" w:rsidP="004D2F6D">
      <w:pPr>
        <w:rPr>
          <w:color w:val="000000" w:themeColor="text1"/>
        </w:rPr>
      </w:pPr>
      <w:r w:rsidRPr="004D2F6D">
        <w:rPr>
          <w:color w:val="000000" w:themeColor="text1"/>
        </w:rPr>
        <w:t xml:space="preserve">9.2 - Serão recebidos, apenas e exclusivamente, Gêneros Alimentícios condizentes com as amostras apresentadas. </w:t>
      </w:r>
    </w:p>
    <w:p w:rsidR="004D2F6D" w:rsidRPr="004D2F6D" w:rsidRDefault="004D2F6D" w:rsidP="004D2F6D">
      <w:pPr>
        <w:rPr>
          <w:color w:val="000000" w:themeColor="text1"/>
        </w:rPr>
      </w:pPr>
      <w:r w:rsidRPr="004D2F6D">
        <w:rPr>
          <w:color w:val="000000" w:themeColor="text1"/>
        </w:rPr>
        <w:t xml:space="preserve">9.3 – Compete a Secretaria Municipal de Educação, ao Conselho de Alimentação Escolar (CAE) e a Nutricionista, proceder ao acompanhamento, controle e fiscalização da entrega dos Gêneros Alimentícios. </w:t>
      </w:r>
    </w:p>
    <w:p w:rsidR="004D2F6D" w:rsidRPr="004D2F6D" w:rsidRDefault="004D2F6D" w:rsidP="004D2F6D">
      <w:pPr>
        <w:rPr>
          <w:color w:val="000000" w:themeColor="text1"/>
        </w:rPr>
      </w:pPr>
      <w:r w:rsidRPr="004D2F6D">
        <w:rPr>
          <w:color w:val="000000" w:themeColor="text1"/>
        </w:rPr>
        <w:t>9.4 - O pagamento será feito após efetiva entrega dos Gêneros Alimentícios mediante apresentação da Ordem de Compra e Nota Fiscal Eletrônica devidamente datada e atestada pelo setor competente, em até 30 dias.</w:t>
      </w:r>
    </w:p>
    <w:p w:rsidR="004D2F6D" w:rsidRDefault="004D2F6D" w:rsidP="004D2F6D">
      <w:r>
        <w:lastRenderedPageBreak/>
        <w:t xml:space="preserve">9.5 - Todo o produto deteriorado, ainda que, com data de validade vigente, deverá ser trocado pelo fornecedor, no prazo de 48h (quarenta e oito horas), sem adição de qualquer ônus para o município. </w:t>
      </w:r>
    </w:p>
    <w:p w:rsidR="004D2F6D" w:rsidRDefault="004D2F6D" w:rsidP="004D2F6D">
      <w:r>
        <w:t xml:space="preserve">10 - PROCEDIMENTOS DE FISCALIZAÇÃO </w:t>
      </w:r>
    </w:p>
    <w:p w:rsidR="004D2F6D" w:rsidRDefault="004D2F6D" w:rsidP="004D2F6D">
      <w:r>
        <w:t xml:space="preserve">10.1 - A presença da fiscalização do Contratante não elide nem diminui a responsabilidade da empresa contratada; </w:t>
      </w:r>
    </w:p>
    <w:p w:rsidR="004D2F6D" w:rsidRDefault="004D2F6D" w:rsidP="004D2F6D">
      <w:r>
        <w:t xml:space="preserve">10.2 - No momento da entrega dos produtos solicitados estará presente um servidor municipal designado como fiscal para conferencia da entrega; </w:t>
      </w:r>
    </w:p>
    <w:p w:rsidR="004D2F6D" w:rsidRDefault="004D2F6D" w:rsidP="004D2F6D">
      <w:r>
        <w:t xml:space="preserve">10.3 - O responsável pela conferência da entrega dos produtos, receberá em caráter provisório, em até 03 (três) dias uteis até a conferência definitiva, somente após a verificação da conformidade com os requisitos técnicos estabelecidos, condições de segurança e demais exigências do procedimento licitatório, o aceite será definitivo e se efetuará a liberação da nota fiscal para pagamento, facultado ao receber o poder de promover a recusa de recebimento do produto, desde que devidamente justificada, ocasião em que o fiscal, informará por escrito ao departamento competente para as providencias cabíveis. </w:t>
      </w:r>
    </w:p>
    <w:p w:rsidR="004D2F6D" w:rsidRDefault="004D2F6D" w:rsidP="004D2F6D"/>
    <w:p w:rsidR="004D2F6D" w:rsidRDefault="004D2F6D" w:rsidP="004D2F6D">
      <w:r>
        <w:t>Este termo foi elaborado por:</w:t>
      </w:r>
    </w:p>
    <w:p w:rsidR="004D2F6D" w:rsidRDefault="004D2F6D" w:rsidP="004D2F6D"/>
    <w:p w:rsidR="004D2F6D" w:rsidRDefault="004D2F6D" w:rsidP="004D2F6D"/>
    <w:p w:rsidR="004D2F6D" w:rsidRDefault="004D2F6D" w:rsidP="00E27CFE">
      <w:pPr>
        <w:jc w:val="center"/>
      </w:pPr>
      <w:r>
        <w:t>____________________________________________</w:t>
      </w:r>
    </w:p>
    <w:p w:rsidR="004D2F6D" w:rsidRDefault="004D2F6D" w:rsidP="00E27CFE">
      <w:pPr>
        <w:jc w:val="center"/>
      </w:pPr>
      <w:r>
        <w:t>Fabiane Goulart Mena</w:t>
      </w:r>
    </w:p>
    <w:p w:rsidR="004D2F6D" w:rsidRDefault="004D2F6D" w:rsidP="00E27CFE">
      <w:pPr>
        <w:jc w:val="center"/>
      </w:pPr>
      <w:r>
        <w:t>Nutricionista</w:t>
      </w:r>
    </w:p>
    <w:p w:rsidR="00E27CFE" w:rsidRDefault="00E27CFE" w:rsidP="00E27CFE">
      <w:pPr>
        <w:jc w:val="center"/>
      </w:pPr>
    </w:p>
    <w:p w:rsidR="00E27CFE" w:rsidRDefault="00E27CFE" w:rsidP="00E27CFE">
      <w:pPr>
        <w:jc w:val="center"/>
      </w:pPr>
    </w:p>
    <w:p w:rsidR="004D2F6D" w:rsidRDefault="004D2F6D" w:rsidP="00E27CFE">
      <w:pPr>
        <w:jc w:val="center"/>
      </w:pPr>
    </w:p>
    <w:p w:rsidR="004D2F6D" w:rsidRDefault="004D2F6D" w:rsidP="00E27CFE">
      <w:pPr>
        <w:jc w:val="center"/>
      </w:pPr>
      <w:r>
        <w:t>__________________________________________</w:t>
      </w:r>
    </w:p>
    <w:p w:rsidR="004D2F6D" w:rsidRDefault="004D2F6D" w:rsidP="00E27CFE">
      <w:pPr>
        <w:jc w:val="center"/>
      </w:pPr>
      <w:r>
        <w:t>Sandro Flores da Rosa</w:t>
      </w:r>
    </w:p>
    <w:p w:rsidR="004D2F6D" w:rsidRDefault="004D2F6D" w:rsidP="00E27CFE">
      <w:pPr>
        <w:jc w:val="center"/>
      </w:pPr>
      <w:r>
        <w:t>Secretário Municipal de Educação</w:t>
      </w:r>
    </w:p>
    <w:p w:rsidR="000D02FF" w:rsidRPr="00821B2C" w:rsidRDefault="000D02FF" w:rsidP="000D02FF">
      <w:pPr>
        <w:spacing w:line="240" w:lineRule="auto"/>
        <w:ind w:right="-568"/>
        <w:rPr>
          <w:rFonts w:ascii="Arial" w:hAnsi="Arial" w:cs="Arial"/>
          <w:vanish/>
          <w:sz w:val="18"/>
        </w:rPr>
      </w:pPr>
    </w:p>
    <w:p w:rsidR="000D02FF" w:rsidRPr="00821B2C" w:rsidRDefault="000D02FF" w:rsidP="000D02FF">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568"/>
        <w:jc w:val="center"/>
        <w:rPr>
          <w:rFonts w:ascii="Arial" w:hAnsi="Arial" w:cs="Arial"/>
          <w:sz w:val="18"/>
        </w:rPr>
      </w:pPr>
    </w:p>
    <w:p w:rsidR="000D02FF" w:rsidRPr="00821B2C" w:rsidRDefault="000D02FF" w:rsidP="000D02FF">
      <w:pPr>
        <w:ind w:right="-568"/>
        <w:rPr>
          <w:rFonts w:ascii="Arial" w:hAnsi="Arial" w:cs="Arial"/>
          <w:sz w:val="20"/>
        </w:rPr>
      </w:pPr>
      <w:r w:rsidRPr="00821B2C">
        <w:rPr>
          <w:rFonts w:ascii="Arial" w:hAnsi="Arial" w:cs="Arial"/>
        </w:rPr>
        <w:br w:type="page"/>
      </w:r>
    </w:p>
    <w:p w:rsidR="000A75C1" w:rsidRPr="00EA5F17" w:rsidRDefault="00693BE5" w:rsidP="00EA5F17">
      <w:pPr>
        <w:ind w:right="-2"/>
        <w:jc w:val="center"/>
        <w:rPr>
          <w:rFonts w:cstheme="minorHAnsi"/>
          <w:sz w:val="24"/>
          <w:szCs w:val="24"/>
        </w:rPr>
      </w:pPr>
      <w:r w:rsidRPr="00EA5F17">
        <w:rPr>
          <w:rFonts w:cstheme="minorHAnsi"/>
          <w:sz w:val="24"/>
          <w:szCs w:val="24"/>
        </w:rPr>
        <w:lastRenderedPageBreak/>
        <w:t>ANEXO II - MODELO DE PROPOSTA DE PREÇOS.</w:t>
      </w:r>
    </w:p>
    <w:p w:rsidR="000A75C1" w:rsidRPr="00EA5F17" w:rsidRDefault="00693BE5" w:rsidP="00EA5F17">
      <w:pPr>
        <w:ind w:right="-2"/>
        <w:jc w:val="center"/>
        <w:rPr>
          <w:rFonts w:cstheme="minorHAnsi"/>
          <w:sz w:val="24"/>
          <w:szCs w:val="24"/>
        </w:rPr>
      </w:pPr>
      <w:r w:rsidRPr="00EA5F17">
        <w:rPr>
          <w:rFonts w:cstheme="minorHAnsi"/>
          <w:sz w:val="24"/>
          <w:szCs w:val="24"/>
        </w:rPr>
        <w:t>PROCESSO LICITATÓRIO Nº 0</w:t>
      </w:r>
      <w:r w:rsidR="000A75C1" w:rsidRPr="00EA5F17">
        <w:rPr>
          <w:rFonts w:cstheme="minorHAnsi"/>
          <w:sz w:val="24"/>
          <w:szCs w:val="24"/>
        </w:rPr>
        <w:t>68</w:t>
      </w:r>
      <w:r w:rsidRPr="00EA5F17">
        <w:rPr>
          <w:rFonts w:cstheme="minorHAnsi"/>
          <w:sz w:val="24"/>
          <w:szCs w:val="24"/>
        </w:rPr>
        <w:t>/2021. PREGÃO ELETRÔNICO Nº 0</w:t>
      </w:r>
      <w:r w:rsidR="000A75C1" w:rsidRPr="00EA5F17">
        <w:rPr>
          <w:rFonts w:cstheme="minorHAnsi"/>
          <w:sz w:val="24"/>
          <w:szCs w:val="24"/>
        </w:rPr>
        <w:t>56</w:t>
      </w:r>
      <w:r w:rsidRPr="00EA5F17">
        <w:rPr>
          <w:rFonts w:cstheme="minorHAnsi"/>
          <w:sz w:val="24"/>
          <w:szCs w:val="24"/>
        </w:rPr>
        <w:t>/2021.</w:t>
      </w:r>
    </w:p>
    <w:p w:rsidR="000A75C1" w:rsidRPr="00EA5F17" w:rsidRDefault="00693BE5" w:rsidP="00EA5F17">
      <w:pPr>
        <w:ind w:right="-2"/>
        <w:rPr>
          <w:rFonts w:cstheme="minorHAnsi"/>
          <w:sz w:val="24"/>
          <w:szCs w:val="24"/>
        </w:rPr>
      </w:pPr>
      <w:r w:rsidRPr="00EA5F17">
        <w:rPr>
          <w:rFonts w:cstheme="minorHAnsi"/>
          <w:sz w:val="24"/>
          <w:szCs w:val="24"/>
        </w:rPr>
        <w:t xml:space="preserve"> À Prefeitura Municipal de </w:t>
      </w:r>
      <w:r w:rsidR="000A75C1" w:rsidRPr="00EA5F17">
        <w:rPr>
          <w:rFonts w:cstheme="minorHAnsi"/>
          <w:sz w:val="24"/>
          <w:szCs w:val="24"/>
        </w:rPr>
        <w:t>Pinheiro Machado</w:t>
      </w:r>
      <w:r w:rsidRPr="00EA5F17">
        <w:rPr>
          <w:rFonts w:cstheme="minorHAnsi"/>
          <w:sz w:val="24"/>
          <w:szCs w:val="24"/>
        </w:rPr>
        <w:t xml:space="preserve">/ </w:t>
      </w:r>
      <w:r w:rsidR="000A75C1" w:rsidRPr="00EA5F17">
        <w:rPr>
          <w:rFonts w:cstheme="minorHAnsi"/>
          <w:sz w:val="24"/>
          <w:szCs w:val="24"/>
        </w:rPr>
        <w:t>RS</w:t>
      </w:r>
      <w:r w:rsidRPr="00EA5F17">
        <w:rPr>
          <w:rFonts w:cstheme="minorHAnsi"/>
          <w:sz w:val="24"/>
          <w:szCs w:val="24"/>
        </w:rPr>
        <w:t>.</w:t>
      </w:r>
    </w:p>
    <w:p w:rsidR="00EA5F17" w:rsidRPr="00EA5F17" w:rsidRDefault="00693BE5" w:rsidP="00EA5F17">
      <w:pPr>
        <w:ind w:right="-2"/>
        <w:rPr>
          <w:rFonts w:cstheme="minorHAnsi"/>
          <w:sz w:val="24"/>
          <w:szCs w:val="24"/>
        </w:rPr>
      </w:pPr>
      <w:r w:rsidRPr="00EA5F17">
        <w:rPr>
          <w:rFonts w:cstheme="minorHAnsi"/>
          <w:sz w:val="24"/>
          <w:szCs w:val="24"/>
        </w:rPr>
        <w:t xml:space="preserve"> Prezado S</w:t>
      </w:r>
      <w:r w:rsidR="00EA5F17" w:rsidRPr="00EA5F17">
        <w:rPr>
          <w:rFonts w:cstheme="minorHAnsi"/>
          <w:sz w:val="24"/>
          <w:szCs w:val="24"/>
        </w:rPr>
        <w:t>r.</w:t>
      </w:r>
      <w:r w:rsidRPr="00EA5F17">
        <w:rPr>
          <w:rFonts w:cstheme="minorHAnsi"/>
          <w:sz w:val="24"/>
          <w:szCs w:val="24"/>
        </w:rPr>
        <w:t xml:space="preserve"> </w:t>
      </w:r>
      <w:r w:rsidR="000A75C1" w:rsidRPr="00EA5F17">
        <w:rPr>
          <w:rFonts w:cstheme="minorHAnsi"/>
          <w:sz w:val="24"/>
          <w:szCs w:val="24"/>
        </w:rPr>
        <w:t>Pregoeiro</w:t>
      </w:r>
      <w:r w:rsidRPr="00EA5F17">
        <w:rPr>
          <w:rFonts w:cstheme="minorHAnsi"/>
          <w:sz w:val="24"/>
          <w:szCs w:val="24"/>
        </w:rPr>
        <w:t xml:space="preserve"> - Carta-Proposta de Fornecimento. </w:t>
      </w:r>
    </w:p>
    <w:p w:rsidR="000A75C1" w:rsidRPr="00EA5F17" w:rsidRDefault="00693BE5" w:rsidP="00EA5F17">
      <w:pPr>
        <w:ind w:right="-2"/>
        <w:rPr>
          <w:rFonts w:cstheme="minorHAnsi"/>
          <w:sz w:val="24"/>
          <w:szCs w:val="24"/>
        </w:rPr>
      </w:pPr>
      <w:r w:rsidRPr="00EA5F17">
        <w:rPr>
          <w:rFonts w:cstheme="minorHAnsi"/>
          <w:sz w:val="24"/>
          <w:szCs w:val="24"/>
        </w:rPr>
        <w:t xml:space="preserve">Apresentamos nossa proposta para fornecimento dos itens abaixo discriminados, conforme Anexo I – Termo de Referência, que integra o instrumento convocatório da licitação em epígrafe. </w:t>
      </w:r>
    </w:p>
    <w:p w:rsidR="000A75C1" w:rsidRPr="00EA5F17" w:rsidRDefault="00693BE5" w:rsidP="00EA5F17">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IDENTIFICAÇÃO DO CONCORRENTE: </w:t>
      </w:r>
    </w:p>
    <w:p w:rsidR="000A3740" w:rsidRDefault="00693BE5" w:rsidP="00EA5F17">
      <w:pPr>
        <w:pStyle w:val="PargrafodaLista"/>
        <w:spacing w:line="276" w:lineRule="auto"/>
        <w:ind w:left="0" w:right="-2"/>
        <w:rPr>
          <w:rFonts w:asciiTheme="minorHAnsi" w:hAnsiTheme="minorHAnsi" w:cstheme="minorHAnsi"/>
        </w:rPr>
      </w:pPr>
      <w:r w:rsidRPr="00EA5F17">
        <w:rPr>
          <w:rFonts w:asciiTheme="minorHAnsi" w:hAnsiTheme="minorHAnsi" w:cstheme="minorHAnsi"/>
        </w:rPr>
        <w:t>RAZÃO SOCIAL:</w:t>
      </w:r>
      <w:r w:rsidR="000A3740">
        <w:rPr>
          <w:rFonts w:asciiTheme="minorHAnsi" w:hAnsiTheme="minorHAnsi" w:cstheme="minorHAnsi"/>
        </w:rPr>
        <w:t xml:space="preserve">                                                                                </w:t>
      </w:r>
      <w:r w:rsidRPr="00EA5F17">
        <w:rPr>
          <w:rFonts w:asciiTheme="minorHAnsi" w:hAnsiTheme="minorHAnsi" w:cstheme="minorHAnsi"/>
        </w:rPr>
        <w:t xml:space="preserve">CNPJ: </w:t>
      </w:r>
    </w:p>
    <w:p w:rsidR="000A75C1" w:rsidRPr="00EA5F17" w:rsidRDefault="00693BE5" w:rsidP="00EA5F17">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ENDEREÇO: </w:t>
      </w:r>
      <w:r w:rsidR="000A3740">
        <w:rPr>
          <w:rFonts w:asciiTheme="minorHAnsi" w:hAnsiTheme="minorHAnsi" w:cstheme="minorHAnsi"/>
        </w:rPr>
        <w:t xml:space="preserve">                                                                                      </w:t>
      </w:r>
      <w:r w:rsidRPr="00EA5F17">
        <w:rPr>
          <w:rFonts w:asciiTheme="minorHAnsi" w:hAnsiTheme="minorHAnsi" w:cstheme="minorHAnsi"/>
        </w:rPr>
        <w:t xml:space="preserve">TELEFONE: </w:t>
      </w:r>
    </w:p>
    <w:p w:rsidR="000A75C1" w:rsidRPr="00EA5F17" w:rsidRDefault="00693BE5" w:rsidP="00EA5F17">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REPRESENTANTE: </w:t>
      </w:r>
      <w:r w:rsidR="000A75C1" w:rsidRPr="00EA5F17">
        <w:rPr>
          <w:rFonts w:asciiTheme="minorHAnsi" w:hAnsiTheme="minorHAnsi" w:cstheme="minorHAnsi"/>
        </w:rPr>
        <w:t xml:space="preserve">             </w:t>
      </w:r>
    </w:p>
    <w:p w:rsidR="000A75C1" w:rsidRPr="00EA5F17" w:rsidRDefault="00693BE5" w:rsidP="00EA5F17">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CARTEIRA DE IDENTIDADE: </w:t>
      </w:r>
      <w:r w:rsidR="000A3740">
        <w:rPr>
          <w:rFonts w:asciiTheme="minorHAnsi" w:hAnsiTheme="minorHAnsi" w:cstheme="minorHAnsi"/>
        </w:rPr>
        <w:t xml:space="preserve">                           </w:t>
      </w:r>
      <w:r w:rsidRPr="00EA5F17">
        <w:rPr>
          <w:rFonts w:asciiTheme="minorHAnsi" w:hAnsiTheme="minorHAnsi" w:cstheme="minorHAnsi"/>
        </w:rPr>
        <w:t>CPF:</w:t>
      </w:r>
      <w:r w:rsidR="000A3740">
        <w:rPr>
          <w:rFonts w:asciiTheme="minorHAnsi" w:hAnsiTheme="minorHAnsi" w:cstheme="minorHAnsi"/>
        </w:rPr>
        <w:t xml:space="preserve">                        </w:t>
      </w:r>
      <w:r w:rsidRPr="00EA5F17">
        <w:rPr>
          <w:rFonts w:asciiTheme="minorHAnsi" w:hAnsiTheme="minorHAnsi" w:cstheme="minorHAnsi"/>
        </w:rPr>
        <w:t xml:space="preserve">ENDEREÇO: </w:t>
      </w:r>
    </w:p>
    <w:p w:rsidR="000A75C1" w:rsidRPr="00EA5F17" w:rsidRDefault="00693BE5" w:rsidP="00EA5F17">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TELEFONE: </w:t>
      </w:r>
      <w:r w:rsidR="000A3740">
        <w:rPr>
          <w:rFonts w:asciiTheme="minorHAnsi" w:hAnsiTheme="minorHAnsi" w:cstheme="minorHAnsi"/>
        </w:rPr>
        <w:t xml:space="preserve">                                                        </w:t>
      </w:r>
      <w:r w:rsidRPr="00EA5F17">
        <w:rPr>
          <w:rFonts w:asciiTheme="minorHAnsi" w:hAnsiTheme="minorHAnsi" w:cstheme="minorHAnsi"/>
        </w:rPr>
        <w:t xml:space="preserve">E-MAIL: </w:t>
      </w:r>
    </w:p>
    <w:p w:rsidR="000A75C1" w:rsidRDefault="000A3740" w:rsidP="00EA5F17">
      <w:pPr>
        <w:pStyle w:val="PargrafodaLista"/>
        <w:spacing w:line="276" w:lineRule="auto"/>
        <w:ind w:left="0" w:right="-2"/>
        <w:rPr>
          <w:rFonts w:asciiTheme="minorHAnsi" w:hAnsiTheme="minorHAnsi" w:cstheme="minorHAnsi"/>
        </w:rPr>
      </w:pPr>
      <w:r>
        <w:rPr>
          <w:rFonts w:asciiTheme="minorHAnsi" w:hAnsiTheme="minorHAnsi" w:cstheme="minorHAnsi"/>
        </w:rPr>
        <w:t>DADOS BANCÁRIOS:</w:t>
      </w:r>
    </w:p>
    <w:p w:rsidR="000A3740" w:rsidRPr="00EA5F17" w:rsidRDefault="000A3740" w:rsidP="00EA5F17">
      <w:pPr>
        <w:pStyle w:val="PargrafodaLista"/>
        <w:spacing w:line="276" w:lineRule="auto"/>
        <w:ind w:left="0" w:right="-2"/>
        <w:rPr>
          <w:rFonts w:asciiTheme="minorHAnsi" w:hAnsiTheme="minorHAnsi" w:cstheme="minorHAnsi"/>
        </w:rPr>
      </w:pPr>
    </w:p>
    <w:p w:rsidR="000A75C1" w:rsidRPr="00EA5F17" w:rsidRDefault="00693BE5" w:rsidP="00EA5F17">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CONDIÇÕES GERAIS </w:t>
      </w:r>
    </w:p>
    <w:p w:rsidR="000D02FF" w:rsidRPr="00EA5F17" w:rsidRDefault="00693BE5" w:rsidP="00EA5F17">
      <w:pPr>
        <w:pStyle w:val="PargrafodaLista"/>
        <w:spacing w:line="276" w:lineRule="auto"/>
        <w:ind w:left="0" w:right="-2"/>
        <w:rPr>
          <w:rFonts w:asciiTheme="minorHAnsi" w:hAnsiTheme="minorHAnsi" w:cstheme="minorHAnsi"/>
        </w:rPr>
      </w:pPr>
      <w:r w:rsidRPr="00EA5F17">
        <w:rPr>
          <w:rFonts w:asciiTheme="minorHAnsi" w:hAnsiTheme="minorHAnsi" w:cstheme="minorHAnsi"/>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75"/>
        <w:gridCol w:w="1036"/>
        <w:gridCol w:w="1365"/>
        <w:gridCol w:w="3920"/>
        <w:gridCol w:w="1712"/>
        <w:gridCol w:w="1712"/>
      </w:tblGrid>
      <w:tr w:rsidR="00EA5F17" w:rsidRPr="00EA5F17" w:rsidTr="00EA5F17">
        <w:tc>
          <w:tcPr>
            <w:tcW w:w="675" w:type="dxa"/>
          </w:tcPr>
          <w:p w:rsidR="00EA5F17" w:rsidRPr="00EA5F17" w:rsidRDefault="00EA5F17" w:rsidP="00EA5F1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Item</w:t>
            </w:r>
          </w:p>
        </w:tc>
        <w:tc>
          <w:tcPr>
            <w:tcW w:w="993" w:type="dxa"/>
          </w:tcPr>
          <w:p w:rsidR="00EA5F17" w:rsidRPr="00EA5F17" w:rsidRDefault="00EA5F17" w:rsidP="00EA5F1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Unidade</w:t>
            </w:r>
          </w:p>
        </w:tc>
        <w:tc>
          <w:tcPr>
            <w:tcW w:w="1275" w:type="dxa"/>
          </w:tcPr>
          <w:p w:rsidR="00EA5F17" w:rsidRPr="00EA5F17" w:rsidRDefault="00EA5F17" w:rsidP="00EA5F1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Quantidade</w:t>
            </w:r>
          </w:p>
        </w:tc>
        <w:tc>
          <w:tcPr>
            <w:tcW w:w="3953" w:type="dxa"/>
          </w:tcPr>
          <w:p w:rsidR="00EA5F17" w:rsidRPr="00EA5F17" w:rsidRDefault="00EA5F17" w:rsidP="00EA5F17">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Descrição</w:t>
            </w:r>
          </w:p>
        </w:tc>
        <w:tc>
          <w:tcPr>
            <w:tcW w:w="1724" w:type="dxa"/>
          </w:tcPr>
          <w:p w:rsidR="00EA5F17" w:rsidRPr="00EA5F17" w:rsidRDefault="00EA5F17" w:rsidP="00EA5F1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Unit.</w:t>
            </w:r>
          </w:p>
        </w:tc>
        <w:tc>
          <w:tcPr>
            <w:tcW w:w="1724" w:type="dxa"/>
          </w:tcPr>
          <w:p w:rsidR="00EA5F17" w:rsidRPr="00EA5F17" w:rsidRDefault="00EA5F17" w:rsidP="00EA5F1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Total</w:t>
            </w:r>
          </w:p>
        </w:tc>
      </w:tr>
      <w:tr w:rsidR="00EA5F17" w:rsidRPr="00EA5F17" w:rsidTr="00EA5F17">
        <w:tc>
          <w:tcPr>
            <w:tcW w:w="675" w:type="dxa"/>
          </w:tcPr>
          <w:p w:rsidR="00EA5F17" w:rsidRPr="00EA5F17" w:rsidRDefault="00EA5F17" w:rsidP="00EA5F17">
            <w:pPr>
              <w:spacing w:line="276" w:lineRule="auto"/>
              <w:ind w:right="-2"/>
              <w:rPr>
                <w:rFonts w:asciiTheme="minorHAnsi" w:hAnsiTheme="minorHAnsi" w:cstheme="minorHAnsi"/>
                <w:sz w:val="24"/>
                <w:szCs w:val="24"/>
              </w:rPr>
            </w:pPr>
          </w:p>
        </w:tc>
        <w:tc>
          <w:tcPr>
            <w:tcW w:w="993" w:type="dxa"/>
          </w:tcPr>
          <w:p w:rsidR="00EA5F17" w:rsidRPr="00EA5F17" w:rsidRDefault="00EA5F17" w:rsidP="00EA5F17">
            <w:pPr>
              <w:spacing w:line="276" w:lineRule="auto"/>
              <w:ind w:right="-2"/>
              <w:rPr>
                <w:rFonts w:asciiTheme="minorHAnsi" w:hAnsiTheme="minorHAnsi" w:cstheme="minorHAnsi"/>
                <w:sz w:val="24"/>
                <w:szCs w:val="24"/>
              </w:rPr>
            </w:pPr>
          </w:p>
        </w:tc>
        <w:tc>
          <w:tcPr>
            <w:tcW w:w="1275" w:type="dxa"/>
          </w:tcPr>
          <w:p w:rsidR="00EA5F17" w:rsidRPr="00EA5F17" w:rsidRDefault="00EA5F17" w:rsidP="00EA5F17">
            <w:pPr>
              <w:spacing w:line="276" w:lineRule="auto"/>
              <w:ind w:right="-2"/>
              <w:rPr>
                <w:rFonts w:asciiTheme="minorHAnsi" w:hAnsiTheme="minorHAnsi" w:cstheme="minorHAnsi"/>
                <w:sz w:val="24"/>
                <w:szCs w:val="24"/>
              </w:rPr>
            </w:pPr>
          </w:p>
        </w:tc>
        <w:tc>
          <w:tcPr>
            <w:tcW w:w="3953" w:type="dxa"/>
          </w:tcPr>
          <w:p w:rsidR="00EA5F17" w:rsidRPr="00EA5F17" w:rsidRDefault="00EA5F17" w:rsidP="00EA5F17">
            <w:pPr>
              <w:spacing w:line="276" w:lineRule="auto"/>
              <w:ind w:right="-2"/>
              <w:rPr>
                <w:rFonts w:asciiTheme="minorHAnsi" w:hAnsiTheme="minorHAnsi" w:cstheme="minorHAnsi"/>
                <w:sz w:val="24"/>
                <w:szCs w:val="24"/>
              </w:rPr>
            </w:pPr>
          </w:p>
        </w:tc>
        <w:tc>
          <w:tcPr>
            <w:tcW w:w="1724" w:type="dxa"/>
          </w:tcPr>
          <w:p w:rsidR="00EA5F17" w:rsidRPr="00EA5F17" w:rsidRDefault="00EA5F17" w:rsidP="00EA5F17">
            <w:pPr>
              <w:spacing w:line="276" w:lineRule="auto"/>
              <w:ind w:right="-2"/>
              <w:rPr>
                <w:rFonts w:asciiTheme="minorHAnsi" w:hAnsiTheme="minorHAnsi" w:cstheme="minorHAnsi"/>
                <w:sz w:val="24"/>
                <w:szCs w:val="24"/>
              </w:rPr>
            </w:pPr>
          </w:p>
        </w:tc>
        <w:tc>
          <w:tcPr>
            <w:tcW w:w="1724" w:type="dxa"/>
          </w:tcPr>
          <w:p w:rsidR="00EA5F17" w:rsidRPr="00EA5F17" w:rsidRDefault="00EA5F17" w:rsidP="00EA5F17">
            <w:pPr>
              <w:spacing w:line="276" w:lineRule="auto"/>
              <w:ind w:right="-2"/>
              <w:rPr>
                <w:rFonts w:asciiTheme="minorHAnsi" w:hAnsiTheme="minorHAnsi" w:cstheme="minorHAnsi"/>
                <w:sz w:val="24"/>
                <w:szCs w:val="24"/>
              </w:rPr>
            </w:pPr>
          </w:p>
        </w:tc>
      </w:tr>
      <w:tr w:rsidR="00EA5F17" w:rsidRPr="00EA5F17" w:rsidTr="00EA5F17">
        <w:tc>
          <w:tcPr>
            <w:tcW w:w="675" w:type="dxa"/>
          </w:tcPr>
          <w:p w:rsidR="00EA5F17" w:rsidRPr="00EA5F17" w:rsidRDefault="00EA5F17" w:rsidP="00EA5F17">
            <w:pPr>
              <w:spacing w:line="276" w:lineRule="auto"/>
              <w:ind w:right="-2"/>
              <w:rPr>
                <w:rFonts w:asciiTheme="minorHAnsi" w:hAnsiTheme="minorHAnsi" w:cstheme="minorHAnsi"/>
                <w:sz w:val="24"/>
                <w:szCs w:val="24"/>
              </w:rPr>
            </w:pPr>
          </w:p>
        </w:tc>
        <w:tc>
          <w:tcPr>
            <w:tcW w:w="993" w:type="dxa"/>
          </w:tcPr>
          <w:p w:rsidR="00EA5F17" w:rsidRPr="00EA5F17" w:rsidRDefault="00EA5F17" w:rsidP="00EA5F17">
            <w:pPr>
              <w:spacing w:line="276" w:lineRule="auto"/>
              <w:ind w:right="-2"/>
              <w:rPr>
                <w:rFonts w:asciiTheme="minorHAnsi" w:hAnsiTheme="minorHAnsi" w:cstheme="minorHAnsi"/>
                <w:sz w:val="24"/>
                <w:szCs w:val="24"/>
              </w:rPr>
            </w:pPr>
          </w:p>
        </w:tc>
        <w:tc>
          <w:tcPr>
            <w:tcW w:w="1275" w:type="dxa"/>
          </w:tcPr>
          <w:p w:rsidR="00EA5F17" w:rsidRPr="00EA5F17" w:rsidRDefault="00EA5F17" w:rsidP="00EA5F17">
            <w:pPr>
              <w:spacing w:line="276" w:lineRule="auto"/>
              <w:ind w:right="-2"/>
              <w:rPr>
                <w:rFonts w:asciiTheme="minorHAnsi" w:hAnsiTheme="minorHAnsi" w:cstheme="minorHAnsi"/>
                <w:sz w:val="24"/>
                <w:szCs w:val="24"/>
              </w:rPr>
            </w:pPr>
          </w:p>
        </w:tc>
        <w:tc>
          <w:tcPr>
            <w:tcW w:w="3953" w:type="dxa"/>
          </w:tcPr>
          <w:p w:rsidR="00EA5F17" w:rsidRPr="00EA5F17" w:rsidRDefault="00EA5F17" w:rsidP="00EA5F17">
            <w:pPr>
              <w:spacing w:line="276" w:lineRule="auto"/>
              <w:ind w:right="-2"/>
              <w:rPr>
                <w:rFonts w:asciiTheme="minorHAnsi" w:hAnsiTheme="minorHAnsi" w:cstheme="minorHAnsi"/>
                <w:sz w:val="24"/>
                <w:szCs w:val="24"/>
              </w:rPr>
            </w:pPr>
          </w:p>
        </w:tc>
        <w:tc>
          <w:tcPr>
            <w:tcW w:w="1724" w:type="dxa"/>
          </w:tcPr>
          <w:p w:rsidR="00EA5F17" w:rsidRPr="00EA5F17" w:rsidRDefault="00EA5F17" w:rsidP="00EA5F17">
            <w:pPr>
              <w:spacing w:line="276" w:lineRule="auto"/>
              <w:ind w:right="-2"/>
              <w:rPr>
                <w:rFonts w:asciiTheme="minorHAnsi" w:hAnsiTheme="minorHAnsi" w:cstheme="minorHAnsi"/>
                <w:sz w:val="24"/>
                <w:szCs w:val="24"/>
              </w:rPr>
            </w:pPr>
          </w:p>
        </w:tc>
        <w:tc>
          <w:tcPr>
            <w:tcW w:w="1724" w:type="dxa"/>
          </w:tcPr>
          <w:p w:rsidR="00EA5F17" w:rsidRPr="00EA5F17" w:rsidRDefault="00EA5F17" w:rsidP="00EA5F17">
            <w:pPr>
              <w:spacing w:line="276" w:lineRule="auto"/>
              <w:ind w:right="-2"/>
              <w:rPr>
                <w:rFonts w:asciiTheme="minorHAnsi" w:hAnsiTheme="minorHAnsi" w:cstheme="minorHAnsi"/>
                <w:sz w:val="24"/>
                <w:szCs w:val="24"/>
              </w:rPr>
            </w:pPr>
          </w:p>
        </w:tc>
      </w:tr>
      <w:tr w:rsidR="00EA5F17" w:rsidRPr="00EA5F17" w:rsidTr="00EA08F2">
        <w:tc>
          <w:tcPr>
            <w:tcW w:w="8620" w:type="dxa"/>
            <w:gridSpan w:val="5"/>
          </w:tcPr>
          <w:p w:rsidR="00EA5F17" w:rsidRPr="00EA5F17" w:rsidRDefault="00EA5F17" w:rsidP="00EA5F17">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Valor total:</w:t>
            </w:r>
          </w:p>
        </w:tc>
        <w:tc>
          <w:tcPr>
            <w:tcW w:w="1724" w:type="dxa"/>
          </w:tcPr>
          <w:p w:rsidR="00EA5F17" w:rsidRPr="00EA5F17" w:rsidRDefault="00EA5F17" w:rsidP="00EA5F17">
            <w:pPr>
              <w:spacing w:line="276" w:lineRule="auto"/>
              <w:ind w:right="-2"/>
              <w:rPr>
                <w:rFonts w:asciiTheme="minorHAnsi" w:hAnsiTheme="minorHAnsi" w:cstheme="minorHAnsi"/>
                <w:sz w:val="24"/>
                <w:szCs w:val="24"/>
              </w:rPr>
            </w:pPr>
          </w:p>
        </w:tc>
      </w:tr>
    </w:tbl>
    <w:p w:rsidR="00FE7D0D" w:rsidRPr="00EA5F17" w:rsidRDefault="00FE7D0D" w:rsidP="00EA5F17">
      <w:pPr>
        <w:ind w:right="-2"/>
        <w:rPr>
          <w:rFonts w:cstheme="minorHAnsi"/>
          <w:sz w:val="24"/>
          <w:szCs w:val="24"/>
        </w:rPr>
      </w:pPr>
    </w:p>
    <w:p w:rsidR="00FE7D0D" w:rsidRPr="00EA5F17" w:rsidRDefault="00FE7D0D" w:rsidP="00EA5F17">
      <w:pPr>
        <w:ind w:right="-2"/>
        <w:rPr>
          <w:rFonts w:cstheme="minorHAnsi"/>
          <w:sz w:val="24"/>
          <w:szCs w:val="24"/>
        </w:rPr>
      </w:pPr>
    </w:p>
    <w:p w:rsidR="000A75C1" w:rsidRPr="00EA5F17" w:rsidRDefault="000A75C1" w:rsidP="00EA5F17">
      <w:pPr>
        <w:ind w:right="-2"/>
        <w:rPr>
          <w:rFonts w:cstheme="minorHAnsi"/>
          <w:sz w:val="24"/>
          <w:szCs w:val="24"/>
        </w:rPr>
      </w:pPr>
      <w:r w:rsidRPr="00EA5F17">
        <w:rPr>
          <w:rFonts w:cstheme="minorHAnsi"/>
          <w:sz w:val="24"/>
          <w:szCs w:val="24"/>
        </w:rPr>
        <w:t xml:space="preserve">VALOR DA PROPOSTA: (expresso em algarismos e por extenso) R$ _____________ (_____________________________________________________________________). </w:t>
      </w:r>
    </w:p>
    <w:p w:rsidR="000A75C1" w:rsidRPr="00EA5F17" w:rsidRDefault="000A75C1" w:rsidP="00EA5F17">
      <w:pPr>
        <w:ind w:right="-2"/>
        <w:rPr>
          <w:rFonts w:cstheme="minorHAnsi"/>
          <w:sz w:val="24"/>
          <w:szCs w:val="24"/>
        </w:rPr>
      </w:pPr>
      <w:r w:rsidRPr="00EA5F17">
        <w:rPr>
          <w:rFonts w:cstheme="minorHAnsi"/>
          <w:sz w:val="24"/>
          <w:szCs w:val="24"/>
        </w:rPr>
        <w:t xml:space="preserve">2.2. A proposta terá validade de 60 (sessenta) dias, a partir da data de abertura do Pregão. </w:t>
      </w:r>
    </w:p>
    <w:p w:rsidR="000A75C1" w:rsidRPr="00EA5F17" w:rsidRDefault="000A75C1" w:rsidP="00EA5F17">
      <w:pPr>
        <w:ind w:right="-2"/>
        <w:rPr>
          <w:rFonts w:cstheme="minorHAnsi"/>
          <w:sz w:val="24"/>
          <w:szCs w:val="24"/>
        </w:rPr>
      </w:pPr>
      <w:r w:rsidRPr="00EA5F17">
        <w:rPr>
          <w:rFonts w:cstheme="minorHAnsi"/>
          <w:sz w:val="24"/>
          <w:szCs w:val="24"/>
        </w:rPr>
        <w:t xml:space="preserve">2.3- O Prazo de Entrega, Fornecimento e Condições de Pagamento conforme o edital convocatório. </w:t>
      </w:r>
    </w:p>
    <w:p w:rsidR="000A75C1" w:rsidRPr="00EA5F17" w:rsidRDefault="000A75C1" w:rsidP="00EA5F17">
      <w:pPr>
        <w:ind w:right="-2"/>
        <w:rPr>
          <w:rFonts w:cstheme="minorHAnsi"/>
          <w:sz w:val="24"/>
          <w:szCs w:val="24"/>
        </w:rPr>
      </w:pPr>
      <w:r w:rsidRPr="00EA5F17">
        <w:rPr>
          <w:rFonts w:cstheme="minorHAnsi"/>
          <w:sz w:val="24"/>
          <w:szCs w:val="24"/>
        </w:rPr>
        <w:t xml:space="preserve">2.4-O preço proposto acima contempla todas as despesas necessárias ao pleno fornecimento, tais como os encargos (obrigações sociais, impostos, taxas, etc.), cotados separados e incidentes sobre a prestação de serviços. </w:t>
      </w:r>
    </w:p>
    <w:p w:rsidR="000A75C1" w:rsidRDefault="000A75C1" w:rsidP="00EA5F17">
      <w:pPr>
        <w:ind w:right="-2"/>
        <w:rPr>
          <w:rFonts w:cstheme="minorHAnsi"/>
          <w:sz w:val="24"/>
          <w:szCs w:val="24"/>
        </w:rPr>
      </w:pPr>
      <w:r w:rsidRPr="00EA5F17">
        <w:rPr>
          <w:rFonts w:cstheme="minorHAnsi"/>
          <w:sz w:val="24"/>
          <w:szCs w:val="24"/>
        </w:rPr>
        <w:t>2.5- Declaramos aceitar as condições expressas no Edital em anexo, e nas Leis n° 10.520/02, 123/06, Lei Federal 8.666/93, Decreto Federal 10.024/2019 e alterações.</w:t>
      </w:r>
    </w:p>
    <w:p w:rsidR="00EA5F17" w:rsidRPr="00EA5F17" w:rsidRDefault="00EA5F17" w:rsidP="00EA5F17">
      <w:pPr>
        <w:ind w:right="-2"/>
        <w:rPr>
          <w:rFonts w:cstheme="minorHAnsi"/>
          <w:sz w:val="24"/>
          <w:szCs w:val="24"/>
        </w:rPr>
      </w:pPr>
    </w:p>
    <w:p w:rsidR="000A75C1" w:rsidRPr="00EA5F17" w:rsidRDefault="000A75C1" w:rsidP="00EA5F17">
      <w:pPr>
        <w:ind w:right="-2"/>
        <w:rPr>
          <w:rFonts w:cstheme="minorHAnsi"/>
          <w:sz w:val="24"/>
          <w:szCs w:val="24"/>
        </w:rPr>
      </w:pPr>
      <w:r w:rsidRPr="00EA5F17">
        <w:rPr>
          <w:rFonts w:cstheme="minorHAnsi"/>
          <w:sz w:val="24"/>
          <w:szCs w:val="24"/>
        </w:rPr>
        <w:t xml:space="preserve"> Local: _______________________ Data: ___/__/2021. </w:t>
      </w:r>
    </w:p>
    <w:p w:rsidR="002C4A36" w:rsidRDefault="002C4A36" w:rsidP="00EA5F17">
      <w:pPr>
        <w:ind w:left="-567" w:right="-2"/>
        <w:jc w:val="right"/>
        <w:rPr>
          <w:rFonts w:cstheme="minorHAnsi"/>
          <w:sz w:val="24"/>
          <w:szCs w:val="24"/>
        </w:rPr>
      </w:pPr>
    </w:p>
    <w:p w:rsidR="000A75C1" w:rsidRPr="00EA5F17" w:rsidRDefault="000A75C1" w:rsidP="00EA5F17">
      <w:pPr>
        <w:ind w:left="-567" w:right="-2"/>
        <w:jc w:val="right"/>
        <w:rPr>
          <w:rFonts w:cstheme="minorHAnsi"/>
          <w:sz w:val="24"/>
          <w:szCs w:val="24"/>
        </w:rPr>
      </w:pPr>
      <w:r w:rsidRPr="00EA5F17">
        <w:rPr>
          <w:rFonts w:cstheme="minorHAnsi"/>
          <w:sz w:val="24"/>
          <w:szCs w:val="24"/>
        </w:rPr>
        <w:t>Razão Social da Empresa</w:t>
      </w:r>
    </w:p>
    <w:p w:rsidR="000A75C1" w:rsidRPr="00EA5F17" w:rsidRDefault="000A75C1" w:rsidP="00EA5F17">
      <w:pPr>
        <w:ind w:left="-567" w:right="-2"/>
        <w:jc w:val="right"/>
        <w:rPr>
          <w:rFonts w:cstheme="minorHAnsi"/>
          <w:sz w:val="24"/>
          <w:szCs w:val="24"/>
        </w:rPr>
      </w:pPr>
      <w:r w:rsidRPr="00EA5F17">
        <w:rPr>
          <w:rFonts w:cstheme="minorHAnsi"/>
          <w:sz w:val="24"/>
          <w:szCs w:val="24"/>
        </w:rPr>
        <w:t>Nome do responsável legal.</w:t>
      </w:r>
    </w:p>
    <w:p w:rsidR="00FE7D0D" w:rsidRDefault="00FE7D0D" w:rsidP="000D02FF">
      <w:pPr>
        <w:spacing w:before="120" w:after="120" w:line="240" w:lineRule="auto"/>
        <w:ind w:left="-567" w:right="-568"/>
        <w:rPr>
          <w:rFonts w:ascii="Arial" w:hAnsi="Arial" w:cs="Arial"/>
          <w:sz w:val="20"/>
        </w:rPr>
      </w:pPr>
    </w:p>
    <w:p w:rsidR="000A3740" w:rsidRDefault="000A3740" w:rsidP="000D02FF">
      <w:pPr>
        <w:spacing w:before="120" w:after="120" w:line="240" w:lineRule="auto"/>
        <w:ind w:left="-567" w:right="-568"/>
        <w:rPr>
          <w:rFonts w:ascii="Arial" w:hAnsi="Arial" w:cs="Arial"/>
          <w:sz w:val="20"/>
        </w:rPr>
      </w:pPr>
    </w:p>
    <w:p w:rsidR="000A3740" w:rsidRDefault="000A3740" w:rsidP="000D02FF">
      <w:pPr>
        <w:spacing w:before="120" w:after="120" w:line="240" w:lineRule="auto"/>
        <w:ind w:left="-567" w:right="-568"/>
        <w:rPr>
          <w:rFonts w:ascii="Arial" w:hAnsi="Arial" w:cs="Arial"/>
          <w:sz w:val="20"/>
        </w:rPr>
      </w:pPr>
    </w:p>
    <w:p w:rsidR="000A3740" w:rsidRPr="00821B2C" w:rsidRDefault="000A3740" w:rsidP="000D02FF">
      <w:pPr>
        <w:spacing w:before="120" w:after="120" w:line="240" w:lineRule="auto"/>
        <w:ind w:left="-567" w:right="-568"/>
        <w:rPr>
          <w:rFonts w:ascii="Arial" w:hAnsi="Arial" w:cs="Arial"/>
          <w:sz w:val="20"/>
        </w:rPr>
      </w:pPr>
    </w:p>
    <w:p w:rsidR="000D02FF" w:rsidRPr="00821B2C" w:rsidRDefault="00EA5F17" w:rsidP="000D02FF">
      <w:pPr>
        <w:pStyle w:val="Cabealho"/>
        <w:tabs>
          <w:tab w:val="clear" w:pos="8504"/>
        </w:tabs>
        <w:spacing w:before="60" w:after="60"/>
        <w:ind w:left="-567" w:right="-568"/>
        <w:jc w:val="center"/>
        <w:rPr>
          <w:rFonts w:ascii="Arial" w:hAnsi="Arial" w:cs="Arial"/>
          <w:b/>
          <w:sz w:val="20"/>
        </w:rPr>
      </w:pPr>
      <w:r>
        <w:rPr>
          <w:rFonts w:ascii="Arial" w:hAnsi="Arial" w:cs="Arial"/>
          <w:b/>
          <w:sz w:val="20"/>
        </w:rPr>
        <w:lastRenderedPageBreak/>
        <w:t>A</w:t>
      </w:r>
      <w:r w:rsidR="000D02FF" w:rsidRPr="00821B2C">
        <w:rPr>
          <w:rFonts w:ascii="Arial" w:hAnsi="Arial" w:cs="Arial"/>
          <w:b/>
          <w:sz w:val="20"/>
        </w:rPr>
        <w:t>NEXO III</w:t>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0D02FF">
      <w:pPr>
        <w:tabs>
          <w:tab w:val="left" w:pos="2940"/>
        </w:tabs>
        <w:spacing w:before="60" w:after="60" w:line="240" w:lineRule="auto"/>
        <w:ind w:left="426" w:right="-568"/>
        <w:rPr>
          <w:rFonts w:ascii="Arial" w:hAnsi="Arial" w:cs="Arial"/>
          <w:sz w:val="20"/>
        </w:rPr>
      </w:pPr>
      <w:r w:rsidRPr="00821B2C">
        <w:rPr>
          <w:rFonts w:ascii="Arial" w:hAnsi="Arial" w:cs="Arial"/>
          <w:sz w:val="20"/>
        </w:rPr>
        <w:tab/>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Ref.: (identificação da licitação)</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2C4A36">
      <w:pPr>
        <w:pStyle w:val="Recuodecorpodetexto2"/>
        <w:tabs>
          <w:tab w:val="left" w:pos="1560"/>
        </w:tabs>
        <w:spacing w:before="60" w:after="60"/>
        <w:ind w:left="567" w:right="565" w:firstLine="1134"/>
        <w:jc w:val="both"/>
        <w:rPr>
          <w:rFonts w:ascii="Arial" w:hAnsi="Arial" w:cs="Arial"/>
          <w:sz w:val="20"/>
        </w:rPr>
      </w:pPr>
      <w:r w:rsidRPr="00821B2C">
        <w:rPr>
          <w:rFonts w:ascii="Arial" w:hAnsi="Arial" w:cs="Arial"/>
          <w:sz w:val="20"/>
        </w:rPr>
        <w:t xml:space="preserve">................................., inscrito no CNPJ n°..................., por intermédio de seu representante legal o(a) </w:t>
      </w:r>
      <w:proofErr w:type="spellStart"/>
      <w:r w:rsidRPr="00821B2C">
        <w:rPr>
          <w:rFonts w:ascii="Arial" w:hAnsi="Arial" w:cs="Arial"/>
          <w:sz w:val="20"/>
        </w:rPr>
        <w:t>Sr</w:t>
      </w:r>
      <w:proofErr w:type="spellEnd"/>
      <w:r w:rsidRPr="00821B2C">
        <w:rPr>
          <w:rFonts w:ascii="Arial" w:hAnsi="Arial" w:cs="Arial"/>
          <w:sz w:val="20"/>
        </w:rPr>
        <w:t>(a)....................................,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xml:space="preserve">    ) .</w:t>
      </w: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240" w:after="240"/>
        <w:ind w:left="567" w:right="565" w:firstLine="709"/>
        <w:jc w:val="right"/>
        <w:rPr>
          <w:rFonts w:ascii="Arial" w:hAnsi="Arial" w:cs="Arial"/>
          <w:color w:val="000000"/>
          <w:sz w:val="20"/>
        </w:rPr>
      </w:pPr>
      <w:r w:rsidRPr="00821B2C">
        <w:rPr>
          <w:rFonts w:ascii="Arial" w:hAnsi="Arial" w:cs="Arial"/>
          <w:color w:val="000000"/>
          <w:sz w:val="20"/>
        </w:rPr>
        <w:t>___________________________</w:t>
      </w:r>
      <w:proofErr w:type="gramStart"/>
      <w:r w:rsidRPr="00821B2C">
        <w:rPr>
          <w:rFonts w:ascii="Arial" w:hAnsi="Arial" w:cs="Arial"/>
          <w:color w:val="000000"/>
          <w:sz w:val="20"/>
        </w:rPr>
        <w:t>_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w:t>
      </w: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(representante)</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rPr>
        <w:br w:type="page"/>
      </w:r>
    </w:p>
    <w:p w:rsidR="000D02FF" w:rsidRPr="00821B2C" w:rsidRDefault="000D02FF" w:rsidP="00E27CFE">
      <w:pPr>
        <w:spacing w:before="60" w:after="60" w:line="240" w:lineRule="auto"/>
        <w:ind w:left="142" w:right="423"/>
        <w:jc w:val="center"/>
        <w:rPr>
          <w:rFonts w:ascii="Arial" w:hAnsi="Arial" w:cs="Arial"/>
          <w:b/>
          <w:sz w:val="20"/>
        </w:rPr>
      </w:pPr>
      <w:r w:rsidRPr="00821B2C">
        <w:rPr>
          <w:rFonts w:ascii="Arial" w:hAnsi="Arial" w:cs="Arial"/>
          <w:b/>
          <w:sz w:val="20"/>
        </w:rPr>
        <w:lastRenderedPageBreak/>
        <w:t>ANEXO IV</w:t>
      </w:r>
    </w:p>
    <w:p w:rsidR="000D02FF" w:rsidRPr="00821B2C" w:rsidRDefault="000D02FF" w:rsidP="00E27CFE">
      <w:pPr>
        <w:spacing w:before="60" w:after="60" w:line="240" w:lineRule="auto"/>
        <w:ind w:left="142" w:right="423"/>
        <w:jc w:val="center"/>
        <w:rPr>
          <w:rFonts w:ascii="Arial" w:hAnsi="Arial" w:cs="Arial"/>
          <w:sz w:val="20"/>
        </w:rPr>
      </w:pPr>
    </w:p>
    <w:p w:rsidR="000D02FF" w:rsidRPr="00821B2C" w:rsidRDefault="000D02FF" w:rsidP="00E27CFE">
      <w:pPr>
        <w:spacing w:line="240" w:lineRule="auto"/>
        <w:ind w:left="142" w:right="423"/>
        <w:rPr>
          <w:rFonts w:ascii="Arial" w:hAnsi="Arial" w:cs="Arial"/>
          <w:sz w:val="20"/>
        </w:rPr>
      </w:pPr>
    </w:p>
    <w:p w:rsidR="000D02FF" w:rsidRPr="00821B2C" w:rsidRDefault="000D02FF" w:rsidP="00E27CFE">
      <w:pPr>
        <w:spacing w:line="240" w:lineRule="auto"/>
        <w:ind w:left="142" w:right="423"/>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E27CFE">
      <w:pPr>
        <w:spacing w:line="240" w:lineRule="auto"/>
        <w:ind w:left="142" w:right="423"/>
        <w:jc w:val="center"/>
        <w:rPr>
          <w:rFonts w:ascii="Arial" w:hAnsi="Arial" w:cs="Arial"/>
          <w:b/>
          <w:sz w:val="20"/>
        </w:rPr>
      </w:pPr>
    </w:p>
    <w:p w:rsidR="000D02FF" w:rsidRPr="00821B2C" w:rsidRDefault="000D02FF" w:rsidP="00E27CFE">
      <w:pPr>
        <w:tabs>
          <w:tab w:val="left" w:pos="5873"/>
        </w:tabs>
        <w:spacing w:line="240" w:lineRule="auto"/>
        <w:ind w:left="142" w:right="423"/>
        <w:rPr>
          <w:rFonts w:ascii="Arial" w:hAnsi="Arial" w:cs="Arial"/>
          <w:b/>
          <w:sz w:val="20"/>
        </w:rPr>
      </w:pPr>
      <w:r w:rsidRPr="00821B2C">
        <w:rPr>
          <w:rFonts w:ascii="Arial" w:hAnsi="Arial" w:cs="Arial"/>
          <w:b/>
          <w:bCs/>
          <w:sz w:val="20"/>
          <w:szCs w:val="20"/>
        </w:rPr>
        <w:tab/>
      </w:r>
    </w:p>
    <w:p w:rsidR="000D02FF" w:rsidRPr="00821B2C" w:rsidRDefault="000D02FF" w:rsidP="00E27CFE">
      <w:pPr>
        <w:pStyle w:val="NormalWeb"/>
        <w:spacing w:line="360" w:lineRule="auto"/>
        <w:ind w:left="142" w:right="423"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Pr="00821B2C" w:rsidRDefault="000D02FF" w:rsidP="00E27CFE">
      <w:pPr>
        <w:spacing w:line="240" w:lineRule="auto"/>
        <w:ind w:left="142" w:right="423"/>
        <w:rPr>
          <w:rFonts w:ascii="Arial" w:hAnsi="Arial" w:cs="Arial"/>
          <w:sz w:val="20"/>
        </w:rPr>
      </w:pPr>
    </w:p>
    <w:p w:rsidR="000D02FF" w:rsidRPr="00821B2C" w:rsidRDefault="000D02FF" w:rsidP="00E27CFE">
      <w:pPr>
        <w:spacing w:before="240" w:after="240"/>
        <w:ind w:left="142" w:right="423" w:firstLine="709"/>
        <w:jc w:val="right"/>
        <w:rPr>
          <w:rFonts w:ascii="Arial" w:hAnsi="Arial" w:cs="Arial"/>
          <w:color w:val="000000"/>
          <w:sz w:val="20"/>
        </w:rPr>
      </w:pPr>
      <w:r w:rsidRPr="00821B2C">
        <w:rPr>
          <w:rFonts w:ascii="Arial" w:hAnsi="Arial" w:cs="Arial"/>
          <w:color w:val="000000"/>
          <w:sz w:val="20"/>
        </w:rPr>
        <w:t>___________________________</w:t>
      </w:r>
      <w:proofErr w:type="gramStart"/>
      <w:r w:rsidRPr="00821B2C">
        <w:rPr>
          <w:rFonts w:ascii="Arial" w:hAnsi="Arial" w:cs="Arial"/>
          <w:color w:val="000000"/>
          <w:sz w:val="20"/>
        </w:rPr>
        <w:t>_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Default="000D02FF" w:rsidP="00E27CFE">
      <w:pPr>
        <w:spacing w:line="240" w:lineRule="auto"/>
        <w:ind w:left="142" w:right="423"/>
        <w:jc w:val="center"/>
        <w:rPr>
          <w:rFonts w:ascii="Arial" w:hAnsi="Arial" w:cs="Arial"/>
          <w:sz w:val="20"/>
        </w:rPr>
      </w:pPr>
    </w:p>
    <w:p w:rsidR="00E27CFE" w:rsidRDefault="00E27CFE" w:rsidP="00E27CFE">
      <w:pPr>
        <w:spacing w:line="240" w:lineRule="auto"/>
        <w:ind w:left="142" w:right="423"/>
        <w:jc w:val="center"/>
        <w:rPr>
          <w:rFonts w:ascii="Arial" w:hAnsi="Arial" w:cs="Arial"/>
          <w:sz w:val="20"/>
        </w:rPr>
      </w:pPr>
    </w:p>
    <w:p w:rsidR="00E27CFE" w:rsidRPr="00821B2C" w:rsidRDefault="00E27CFE" w:rsidP="00E27CFE">
      <w:pPr>
        <w:spacing w:line="240" w:lineRule="auto"/>
        <w:ind w:left="142" w:right="423"/>
        <w:jc w:val="center"/>
        <w:rPr>
          <w:rFonts w:ascii="Arial" w:hAnsi="Arial" w:cs="Arial"/>
          <w:sz w:val="20"/>
        </w:rPr>
      </w:pPr>
    </w:p>
    <w:p w:rsidR="000D02FF" w:rsidRPr="00821B2C" w:rsidRDefault="000D02FF" w:rsidP="00E27CFE">
      <w:pPr>
        <w:spacing w:line="240" w:lineRule="auto"/>
        <w:ind w:left="142" w:right="423"/>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E27CFE">
      <w:pPr>
        <w:spacing w:line="240" w:lineRule="auto"/>
        <w:ind w:left="142" w:right="423"/>
        <w:jc w:val="center"/>
        <w:rPr>
          <w:rFonts w:ascii="Arial" w:hAnsi="Arial" w:cs="Arial"/>
          <w:sz w:val="20"/>
        </w:rPr>
      </w:pPr>
      <w:r w:rsidRPr="00821B2C">
        <w:rPr>
          <w:rFonts w:ascii="Arial" w:hAnsi="Arial" w:cs="Arial"/>
          <w:sz w:val="20"/>
        </w:rPr>
        <w:t>Representante Legal</w:t>
      </w:r>
    </w:p>
    <w:p w:rsidR="000D02FF" w:rsidRPr="005276A0" w:rsidRDefault="000D02FF" w:rsidP="000D02FF">
      <w:pPr>
        <w:spacing w:before="60" w:after="60" w:line="240" w:lineRule="auto"/>
        <w:ind w:left="-567" w:right="-568"/>
        <w:jc w:val="center"/>
        <w:rPr>
          <w:rFonts w:ascii="Arial" w:hAnsi="Arial" w:cs="Arial"/>
          <w:b/>
          <w:sz w:val="20"/>
        </w:rPr>
      </w:pPr>
    </w:p>
    <w:p w:rsidR="000D02FF" w:rsidRPr="005276A0" w:rsidRDefault="000D02FF" w:rsidP="000D02FF">
      <w:pPr>
        <w:pStyle w:val="Cabealho"/>
        <w:tabs>
          <w:tab w:val="left" w:pos="708"/>
        </w:tabs>
        <w:spacing w:before="60" w:after="60"/>
        <w:ind w:left="-567" w:right="-568"/>
        <w:jc w:val="center"/>
        <w:rPr>
          <w:rFonts w:ascii="Arial" w:hAnsi="Arial" w:cs="Arial"/>
          <w:b/>
          <w:sz w:val="20"/>
        </w:rPr>
      </w:pPr>
    </w:p>
    <w:p w:rsidR="000D02FF" w:rsidRPr="005276A0" w:rsidRDefault="00553AF3" w:rsidP="005276A0">
      <w:pPr>
        <w:ind w:left="1418" w:right="1699"/>
        <w:rPr>
          <w:rFonts w:ascii="Arial" w:hAnsi="Arial" w:cs="Arial"/>
          <w:b/>
          <w:sz w:val="20"/>
        </w:rPr>
      </w:pPr>
      <w:r w:rsidRPr="005276A0">
        <w:rPr>
          <w:b/>
        </w:rPr>
        <w:t>*Esta declaração deverá ser assinada pelo profissional da contabilidade responsável pelo registro contábil da empresa licitante.</w:t>
      </w: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lastRenderedPageBreak/>
        <w:t>ANEXO V</w:t>
      </w:r>
    </w:p>
    <w:p w:rsidR="000D02FF" w:rsidRPr="00821B2C" w:rsidRDefault="000D02FF" w:rsidP="000D02FF">
      <w:pPr>
        <w:widowControl w:val="0"/>
        <w:ind w:left="-567" w:right="-568"/>
        <w:jc w:val="center"/>
        <w:rPr>
          <w:rFonts w:ascii="Arial" w:hAnsi="Arial" w:cs="Arial"/>
          <w:b/>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M O D E L O</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2C4A36">
      <w:pPr>
        <w:widowControl w:val="0"/>
        <w:ind w:left="142" w:right="281"/>
        <w:jc w:val="center"/>
        <w:rPr>
          <w:rFonts w:ascii="Arial" w:hAnsi="Arial" w:cs="Arial"/>
          <w:sz w:val="20"/>
        </w:rPr>
      </w:pPr>
    </w:p>
    <w:p w:rsidR="000D02FF" w:rsidRPr="00821B2C" w:rsidRDefault="000D02FF" w:rsidP="002C4A36">
      <w:pPr>
        <w:widowControl w:val="0"/>
        <w:ind w:left="142" w:right="281"/>
        <w:jc w:val="center"/>
        <w:rPr>
          <w:rFonts w:ascii="Arial" w:hAnsi="Arial" w:cs="Arial"/>
          <w:sz w:val="20"/>
        </w:rPr>
      </w:pPr>
    </w:p>
    <w:p w:rsidR="000D02FF" w:rsidRPr="00821B2C" w:rsidRDefault="000D02FF" w:rsidP="002C4A36">
      <w:pPr>
        <w:pStyle w:val="NormalWeb"/>
        <w:spacing w:line="360" w:lineRule="auto"/>
        <w:ind w:left="142" w:right="281"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821B2C">
        <w:rPr>
          <w:rFonts w:ascii="Arial" w:hAnsi="Arial" w:cs="Arial"/>
          <w:sz w:val="20"/>
        </w:rPr>
        <w:t>Sr</w:t>
      </w:r>
      <w:proofErr w:type="spellEnd"/>
      <w:r w:rsidRPr="00821B2C">
        <w:rPr>
          <w:rFonts w:ascii="Arial" w:hAnsi="Arial" w:cs="Arial"/>
          <w:sz w:val="20"/>
        </w:rPr>
        <w:t>(</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821B2C" w:rsidRDefault="000D02FF" w:rsidP="002C4A36">
      <w:pPr>
        <w:widowControl w:val="0"/>
        <w:ind w:left="142" w:right="281"/>
        <w:jc w:val="right"/>
        <w:rPr>
          <w:rFonts w:ascii="Arial" w:hAnsi="Arial" w:cs="Arial"/>
          <w:sz w:val="20"/>
        </w:rPr>
      </w:pPr>
    </w:p>
    <w:p w:rsidR="000D02FF" w:rsidRPr="00821B2C" w:rsidRDefault="000D02FF" w:rsidP="002C4A36">
      <w:pPr>
        <w:spacing w:before="240" w:after="240"/>
        <w:ind w:left="142" w:right="281" w:firstLine="709"/>
        <w:jc w:val="right"/>
        <w:rPr>
          <w:rFonts w:ascii="Arial" w:hAnsi="Arial" w:cs="Arial"/>
          <w:color w:val="000000"/>
          <w:sz w:val="20"/>
        </w:rPr>
      </w:pPr>
      <w:r w:rsidRPr="00821B2C">
        <w:rPr>
          <w:rFonts w:ascii="Arial" w:hAnsi="Arial" w:cs="Arial"/>
          <w:color w:val="000000"/>
          <w:sz w:val="20"/>
        </w:rPr>
        <w:t>___________________________</w:t>
      </w:r>
      <w:proofErr w:type="gramStart"/>
      <w:r w:rsidRPr="00821B2C">
        <w:rPr>
          <w:rFonts w:ascii="Arial" w:hAnsi="Arial" w:cs="Arial"/>
          <w:color w:val="000000"/>
          <w:sz w:val="20"/>
        </w:rPr>
        <w:t>_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_____________________________</w:t>
      </w: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Representante Legal</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ind w:right="-568"/>
        <w:rPr>
          <w:rFonts w:ascii="Arial" w:hAnsi="Arial" w:cs="Arial"/>
          <w:sz w:val="20"/>
        </w:rPr>
      </w:pPr>
      <w:r w:rsidRPr="00821B2C">
        <w:rPr>
          <w:rFonts w:ascii="Arial" w:hAnsi="Arial" w:cs="Arial"/>
        </w:rPr>
        <w:br w:type="page"/>
      </w:r>
    </w:p>
    <w:p w:rsidR="000D02FF" w:rsidRPr="00E96582" w:rsidRDefault="000D02FF" w:rsidP="000D02FF">
      <w:pPr>
        <w:widowControl w:val="0"/>
        <w:ind w:left="-567" w:right="-568"/>
        <w:jc w:val="center"/>
        <w:rPr>
          <w:rFonts w:cstheme="minorHAnsi"/>
          <w:b/>
          <w:sz w:val="20"/>
          <w:szCs w:val="20"/>
        </w:rPr>
      </w:pPr>
      <w:r w:rsidRPr="00E96582">
        <w:rPr>
          <w:rFonts w:cstheme="minorHAnsi"/>
          <w:b/>
          <w:sz w:val="20"/>
          <w:szCs w:val="20"/>
        </w:rPr>
        <w:lastRenderedPageBreak/>
        <w:t>ANEXO VI</w:t>
      </w:r>
    </w:p>
    <w:p w:rsidR="000D02FF" w:rsidRPr="00E96582" w:rsidRDefault="000D02FF" w:rsidP="000D02FF">
      <w:pPr>
        <w:widowControl w:val="0"/>
        <w:ind w:left="-567" w:right="-568"/>
        <w:jc w:val="center"/>
        <w:rPr>
          <w:rFonts w:cstheme="minorHAnsi"/>
          <w:b/>
          <w:sz w:val="20"/>
          <w:szCs w:val="20"/>
        </w:rPr>
      </w:pPr>
      <w:r w:rsidRPr="00E96582">
        <w:rPr>
          <w:rFonts w:cstheme="minorHAnsi"/>
          <w:b/>
          <w:sz w:val="20"/>
          <w:szCs w:val="20"/>
        </w:rPr>
        <w:t>MINUTA DE CONTRATO DE AQUISIÇÃO DE BENS</w:t>
      </w:r>
    </w:p>
    <w:p w:rsidR="000D02FF" w:rsidRPr="00E96582" w:rsidRDefault="000D02FF" w:rsidP="000D02FF">
      <w:pPr>
        <w:pStyle w:val="SemEspaamento"/>
        <w:jc w:val="center"/>
        <w:rPr>
          <w:rFonts w:asciiTheme="minorHAnsi" w:hAnsiTheme="minorHAnsi" w:cstheme="minorHAnsi"/>
          <w:b/>
        </w:rPr>
      </w:pPr>
      <w:r w:rsidRPr="00E96582">
        <w:rPr>
          <w:rFonts w:asciiTheme="minorHAnsi" w:hAnsiTheme="minorHAnsi" w:cstheme="minorHAnsi"/>
          <w:b/>
        </w:rPr>
        <w:t>PREGÃO ELETRÔNICO</w:t>
      </w:r>
      <w:r w:rsidR="006A5490" w:rsidRPr="00E96582">
        <w:rPr>
          <w:rFonts w:asciiTheme="minorHAnsi" w:hAnsiTheme="minorHAnsi" w:cstheme="minorHAnsi"/>
          <w:b/>
        </w:rPr>
        <w:t xml:space="preserve"> - LICITAÇÃO</w:t>
      </w:r>
      <w:r w:rsidRPr="00E96582">
        <w:rPr>
          <w:rFonts w:asciiTheme="minorHAnsi" w:hAnsiTheme="minorHAnsi" w:cstheme="minorHAnsi"/>
          <w:b/>
        </w:rPr>
        <w:t xml:space="preserve"> N°</w:t>
      </w:r>
      <w:r w:rsidR="00DE2B5D" w:rsidRPr="00E96582">
        <w:rPr>
          <w:rFonts w:asciiTheme="minorHAnsi" w:hAnsiTheme="minorHAnsi" w:cstheme="minorHAnsi"/>
          <w:b/>
        </w:rPr>
        <w:t xml:space="preserve"> 0</w:t>
      </w:r>
      <w:r w:rsidR="00DF743A" w:rsidRPr="00E96582">
        <w:rPr>
          <w:rFonts w:asciiTheme="minorHAnsi" w:hAnsiTheme="minorHAnsi" w:cstheme="minorHAnsi"/>
          <w:b/>
        </w:rPr>
        <w:t>56</w:t>
      </w:r>
      <w:r w:rsidR="00DE2B5D" w:rsidRPr="00E96582">
        <w:rPr>
          <w:rFonts w:asciiTheme="minorHAnsi" w:hAnsiTheme="minorHAnsi" w:cstheme="minorHAnsi"/>
          <w:b/>
        </w:rPr>
        <w:t>/2021</w:t>
      </w:r>
    </w:p>
    <w:p w:rsidR="000D02FF" w:rsidRPr="00E96582" w:rsidRDefault="000D02FF" w:rsidP="000D02FF">
      <w:pPr>
        <w:pStyle w:val="SemEspaamento"/>
        <w:jc w:val="center"/>
        <w:rPr>
          <w:rFonts w:asciiTheme="minorHAnsi" w:hAnsiTheme="minorHAnsi" w:cstheme="minorHAnsi"/>
          <w:b/>
        </w:rPr>
      </w:pPr>
    </w:p>
    <w:p w:rsidR="000D02FF" w:rsidRPr="00E96582" w:rsidRDefault="000D02FF" w:rsidP="00991B28">
      <w:pPr>
        <w:rPr>
          <w:rFonts w:cstheme="minorHAnsi"/>
          <w:color w:val="000000" w:themeColor="text1"/>
          <w:sz w:val="20"/>
          <w:szCs w:val="20"/>
        </w:rPr>
      </w:pPr>
      <w:r w:rsidRPr="00E96582">
        <w:rPr>
          <w:rFonts w:cstheme="minorHAnsi"/>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Sr. Prefeito </w:t>
      </w:r>
      <w:r w:rsidR="00DE2B5D" w:rsidRPr="00E96582">
        <w:rPr>
          <w:rFonts w:cstheme="minorHAnsi"/>
          <w:sz w:val="20"/>
          <w:szCs w:val="20"/>
        </w:rPr>
        <w:t>Ronaldo Costa Madruga</w:t>
      </w:r>
      <w:r w:rsidRPr="00E96582">
        <w:rPr>
          <w:rFonts w:cstheme="minorHAnsi"/>
          <w:sz w:val="20"/>
          <w:szCs w:val="20"/>
        </w:rPr>
        <w:t>,</w:t>
      </w:r>
      <w:r w:rsidRPr="00E96582">
        <w:rPr>
          <w:rFonts w:cstheme="minorHAnsi"/>
          <w:b/>
          <w:sz w:val="20"/>
          <w:szCs w:val="20"/>
        </w:rPr>
        <w:t xml:space="preserve"> </w:t>
      </w:r>
      <w:r w:rsidRPr="00E96582">
        <w:rPr>
          <w:rFonts w:cstheme="minorHAnsi"/>
          <w:sz w:val="20"/>
          <w:szCs w:val="20"/>
        </w:rPr>
        <w:t xml:space="preserve">brasileiro, casado, portador de RG ............................., inscrito no CPF: ................................, residente e domiciliado na cidade de Pinheiro </w:t>
      </w:r>
      <w:r w:rsidR="005101B8" w:rsidRPr="00E96582">
        <w:rPr>
          <w:rFonts w:cstheme="minorHAnsi"/>
          <w:sz w:val="20"/>
          <w:szCs w:val="20"/>
        </w:rPr>
        <w:t>Ma</w:t>
      </w:r>
      <w:r w:rsidRPr="00E96582">
        <w:rPr>
          <w:rFonts w:cstheme="minorHAnsi"/>
          <w:sz w:val="20"/>
          <w:szCs w:val="20"/>
        </w:rPr>
        <w:t>chado/RS e a empresa seguinte: ..............................., CNPJ: ......................., estabelecida à ......................, Bairro ..........., ............../</w:t>
      </w:r>
      <w:r w:rsidR="0066004F" w:rsidRPr="00E96582">
        <w:rPr>
          <w:rFonts w:cstheme="minorHAnsi"/>
          <w:sz w:val="20"/>
          <w:szCs w:val="20"/>
        </w:rPr>
        <w:t>..</w:t>
      </w:r>
      <w:r w:rsidRPr="00E96582">
        <w:rPr>
          <w:rFonts w:cstheme="minorHAnsi"/>
          <w:sz w:val="20"/>
          <w:szCs w:val="20"/>
        </w:rPr>
        <w:t xml:space="preserve">, representada legalmente por ................., inscrito no CPF: ...................; doravante denominado </w:t>
      </w:r>
      <w:r w:rsidRPr="00E96582">
        <w:rPr>
          <w:rFonts w:cstheme="minorHAnsi"/>
          <w:color w:val="000000" w:themeColor="text1"/>
          <w:sz w:val="20"/>
          <w:szCs w:val="20"/>
        </w:rPr>
        <w:t xml:space="preserve">simplesmente FORNECEDOR, firmam, entre si, o presente instrumento particular de contrato, decorrente e vinculado ao edital de licitação Pregão Eletrônico n° </w:t>
      </w:r>
      <w:r w:rsidR="001D0D5B" w:rsidRPr="00E96582">
        <w:rPr>
          <w:rFonts w:cstheme="minorHAnsi"/>
          <w:color w:val="000000" w:themeColor="text1"/>
          <w:sz w:val="20"/>
          <w:szCs w:val="20"/>
        </w:rPr>
        <w:t>0</w:t>
      </w:r>
      <w:r w:rsidR="00DF743A" w:rsidRPr="00E96582">
        <w:rPr>
          <w:rFonts w:cstheme="minorHAnsi"/>
          <w:color w:val="000000" w:themeColor="text1"/>
          <w:sz w:val="20"/>
          <w:szCs w:val="20"/>
        </w:rPr>
        <w:t>56</w:t>
      </w:r>
      <w:r w:rsidR="001D0D5B" w:rsidRPr="00E96582">
        <w:rPr>
          <w:rFonts w:cstheme="minorHAnsi"/>
          <w:color w:val="000000" w:themeColor="text1"/>
          <w:sz w:val="20"/>
          <w:szCs w:val="20"/>
        </w:rPr>
        <w:t>/2021</w:t>
      </w:r>
      <w:r w:rsidRPr="00E96582">
        <w:rPr>
          <w:rFonts w:cstheme="minorHAnsi"/>
          <w:color w:val="000000" w:themeColor="text1"/>
          <w:sz w:val="20"/>
          <w:szCs w:val="20"/>
        </w:rPr>
        <w:t>, tudo na forma da Lei nº 8.666/93 e suas alterações, Lei n° 8.078/1990</w:t>
      </w:r>
      <w:r w:rsidR="00DE2B5D" w:rsidRPr="00E96582">
        <w:rPr>
          <w:rFonts w:cstheme="minorHAnsi"/>
          <w:color w:val="000000" w:themeColor="text1"/>
          <w:sz w:val="20"/>
          <w:szCs w:val="20"/>
        </w:rPr>
        <w:t>, Lei nº10.520/2002, Decreto nº 10.024/2019</w:t>
      </w:r>
      <w:r w:rsidRPr="00E96582">
        <w:rPr>
          <w:rFonts w:cstheme="minorHAnsi"/>
          <w:color w:val="000000" w:themeColor="text1"/>
          <w:sz w:val="20"/>
          <w:szCs w:val="20"/>
        </w:rPr>
        <w:t xml:space="preserve"> e, ainda, mediante as cláusulas e condições que seguem:</w:t>
      </w:r>
    </w:p>
    <w:p w:rsidR="000D02FF" w:rsidRPr="00E96582" w:rsidRDefault="000D02FF" w:rsidP="00991B28">
      <w:pPr>
        <w:pStyle w:val="SemEspaamento"/>
        <w:jc w:val="both"/>
        <w:rPr>
          <w:rFonts w:asciiTheme="minorHAnsi" w:hAnsiTheme="minorHAnsi" w:cstheme="minorHAnsi"/>
        </w:rPr>
      </w:pPr>
    </w:p>
    <w:p w:rsidR="000D02FF" w:rsidRPr="00E96582" w:rsidRDefault="000D02FF" w:rsidP="00991B28">
      <w:pPr>
        <w:pStyle w:val="SemEspaamento"/>
        <w:jc w:val="both"/>
        <w:rPr>
          <w:rFonts w:asciiTheme="minorHAnsi" w:hAnsiTheme="minorHAnsi" w:cstheme="minorHAnsi"/>
          <w:b/>
        </w:rPr>
      </w:pPr>
      <w:r w:rsidRPr="00E96582">
        <w:rPr>
          <w:rFonts w:asciiTheme="minorHAnsi" w:hAnsiTheme="minorHAnsi" w:cstheme="minorHAnsi"/>
          <w:b/>
        </w:rPr>
        <w:t>CLÁUSULA PRIMEIRA – DO OBJETO</w:t>
      </w:r>
    </w:p>
    <w:p w:rsidR="000D02FF" w:rsidRPr="00E96582" w:rsidRDefault="000D02FF" w:rsidP="000D02FF">
      <w:pPr>
        <w:pStyle w:val="SemEspaamento"/>
        <w:ind w:left="-567"/>
        <w:jc w:val="both"/>
        <w:rPr>
          <w:rFonts w:asciiTheme="minorHAnsi" w:hAnsiTheme="minorHAnsi" w:cstheme="minorHAnsi"/>
        </w:rPr>
      </w:pPr>
    </w:p>
    <w:p w:rsidR="000D02FF" w:rsidRPr="00E96582" w:rsidRDefault="000D02FF" w:rsidP="000D02FF">
      <w:pPr>
        <w:pStyle w:val="Corpodetexto"/>
        <w:spacing w:line="360" w:lineRule="auto"/>
        <w:rPr>
          <w:rFonts w:asciiTheme="minorHAnsi" w:hAnsiTheme="minorHAnsi" w:cstheme="minorHAnsi"/>
          <w:sz w:val="20"/>
        </w:rPr>
      </w:pPr>
      <w:r w:rsidRPr="00E96582">
        <w:rPr>
          <w:rFonts w:asciiTheme="minorHAnsi" w:hAnsiTheme="minorHAnsi" w:cstheme="minorHAnsi"/>
          <w:b/>
          <w:bCs/>
          <w:color w:val="000000"/>
          <w:sz w:val="20"/>
        </w:rPr>
        <w:t>1.1.</w:t>
      </w:r>
      <w:r w:rsidRPr="00E96582">
        <w:rPr>
          <w:rFonts w:asciiTheme="minorHAnsi" w:hAnsiTheme="minorHAnsi" w:cstheme="minorHAnsi"/>
          <w:color w:val="000000"/>
          <w:sz w:val="20"/>
        </w:rPr>
        <w:t xml:space="preserve"> O presente contrato tem por objeto a aquisição </w:t>
      </w:r>
      <w:r w:rsidR="00F30E48" w:rsidRPr="00E96582">
        <w:rPr>
          <w:rFonts w:asciiTheme="minorHAnsi" w:hAnsiTheme="minorHAnsi" w:cstheme="minorHAnsi"/>
          <w:color w:val="000000"/>
          <w:sz w:val="20"/>
        </w:rPr>
        <w:t>de gêneros alimentícios</w:t>
      </w:r>
      <w:r w:rsidRPr="00E96582">
        <w:rPr>
          <w:rFonts w:asciiTheme="minorHAnsi" w:hAnsiTheme="minorHAnsi" w:cstheme="minorHAnsi"/>
          <w:color w:val="000000"/>
          <w:sz w:val="20"/>
        </w:rPr>
        <w:t>, conforme descrito abaixo:</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6059"/>
        <w:gridCol w:w="851"/>
        <w:gridCol w:w="992"/>
        <w:gridCol w:w="1276"/>
      </w:tblGrid>
      <w:tr w:rsidR="00A60CD3" w:rsidRPr="004D2F6D" w:rsidTr="00E96582">
        <w:tc>
          <w:tcPr>
            <w:tcW w:w="745" w:type="dxa"/>
            <w:shd w:val="clear" w:color="auto" w:fill="auto"/>
          </w:tcPr>
          <w:p w:rsidR="00A60CD3" w:rsidRPr="00E96582" w:rsidRDefault="00A60CD3" w:rsidP="00EA08F2">
            <w:pPr>
              <w:ind w:left="-142"/>
              <w:jc w:val="center"/>
              <w:rPr>
                <w:rFonts w:cstheme="minorHAnsi"/>
                <w:b/>
                <w:color w:val="000000" w:themeColor="text1"/>
                <w:sz w:val="20"/>
                <w:szCs w:val="20"/>
              </w:rPr>
            </w:pPr>
            <w:r w:rsidRPr="00E96582">
              <w:rPr>
                <w:rFonts w:cstheme="minorHAnsi"/>
                <w:b/>
                <w:color w:val="000000" w:themeColor="text1"/>
                <w:sz w:val="20"/>
                <w:szCs w:val="20"/>
              </w:rPr>
              <w:t>ITEM</w:t>
            </w:r>
          </w:p>
        </w:tc>
        <w:tc>
          <w:tcPr>
            <w:tcW w:w="6059" w:type="dxa"/>
            <w:shd w:val="clear" w:color="auto" w:fill="auto"/>
          </w:tcPr>
          <w:p w:rsidR="00A60CD3" w:rsidRPr="00E96582" w:rsidRDefault="00A60CD3" w:rsidP="00EA08F2">
            <w:pPr>
              <w:ind w:left="-142"/>
              <w:jc w:val="center"/>
              <w:rPr>
                <w:rFonts w:cstheme="minorHAnsi"/>
                <w:b/>
                <w:color w:val="000000" w:themeColor="text1"/>
                <w:sz w:val="20"/>
                <w:szCs w:val="20"/>
              </w:rPr>
            </w:pPr>
            <w:r w:rsidRPr="00E96582">
              <w:rPr>
                <w:rFonts w:cstheme="minorHAnsi"/>
                <w:b/>
                <w:color w:val="000000" w:themeColor="text1"/>
                <w:sz w:val="20"/>
                <w:szCs w:val="20"/>
              </w:rPr>
              <w:t>DESCRIÇÃO/ CARACTERÍSTICAS MÍNIMAS</w:t>
            </w:r>
          </w:p>
        </w:tc>
        <w:tc>
          <w:tcPr>
            <w:tcW w:w="851" w:type="dxa"/>
            <w:shd w:val="clear" w:color="auto" w:fill="auto"/>
          </w:tcPr>
          <w:p w:rsidR="00A60CD3" w:rsidRPr="00E96582" w:rsidRDefault="00A60CD3" w:rsidP="00EA08F2">
            <w:pPr>
              <w:ind w:left="-142"/>
              <w:jc w:val="center"/>
              <w:rPr>
                <w:rFonts w:cstheme="minorHAnsi"/>
                <w:b/>
                <w:color w:val="000000" w:themeColor="text1"/>
                <w:sz w:val="20"/>
                <w:szCs w:val="20"/>
              </w:rPr>
            </w:pPr>
            <w:r w:rsidRPr="00E96582">
              <w:rPr>
                <w:rFonts w:cstheme="minorHAnsi"/>
                <w:b/>
                <w:color w:val="000000" w:themeColor="text1"/>
                <w:sz w:val="20"/>
                <w:szCs w:val="20"/>
              </w:rPr>
              <w:t>UNID.</w:t>
            </w:r>
          </w:p>
        </w:tc>
        <w:tc>
          <w:tcPr>
            <w:tcW w:w="992" w:type="dxa"/>
            <w:shd w:val="clear" w:color="auto" w:fill="auto"/>
          </w:tcPr>
          <w:p w:rsidR="00A60CD3" w:rsidRPr="00E96582" w:rsidRDefault="00A60CD3" w:rsidP="00EA08F2">
            <w:pPr>
              <w:ind w:left="-142"/>
              <w:jc w:val="center"/>
              <w:rPr>
                <w:rFonts w:cstheme="minorHAnsi"/>
                <w:b/>
                <w:color w:val="000000" w:themeColor="text1"/>
                <w:sz w:val="20"/>
                <w:szCs w:val="20"/>
              </w:rPr>
            </w:pPr>
            <w:r w:rsidRPr="00E96582">
              <w:rPr>
                <w:rFonts w:cstheme="minorHAnsi"/>
                <w:b/>
                <w:color w:val="000000" w:themeColor="text1"/>
                <w:sz w:val="20"/>
                <w:szCs w:val="20"/>
              </w:rPr>
              <w:t>QUANT.</w:t>
            </w:r>
          </w:p>
        </w:tc>
        <w:tc>
          <w:tcPr>
            <w:tcW w:w="1276" w:type="dxa"/>
            <w:shd w:val="clear" w:color="auto" w:fill="auto"/>
          </w:tcPr>
          <w:p w:rsidR="00A60CD3" w:rsidRPr="00E96582" w:rsidRDefault="00A60CD3" w:rsidP="00EA08F2">
            <w:pPr>
              <w:ind w:left="-142"/>
              <w:jc w:val="center"/>
              <w:rPr>
                <w:rFonts w:cstheme="minorHAnsi"/>
                <w:b/>
                <w:color w:val="000000" w:themeColor="text1"/>
                <w:sz w:val="20"/>
                <w:szCs w:val="20"/>
              </w:rPr>
            </w:pPr>
            <w:r w:rsidRPr="00E96582">
              <w:rPr>
                <w:rFonts w:cstheme="minorHAnsi"/>
                <w:b/>
                <w:color w:val="000000" w:themeColor="text1"/>
                <w:sz w:val="20"/>
                <w:szCs w:val="20"/>
              </w:rPr>
              <w:t>VL. UNIT.</w:t>
            </w:r>
          </w:p>
        </w:tc>
      </w:tr>
      <w:tr w:rsidR="00A60CD3" w:rsidRPr="004D2F6D" w:rsidTr="00E96582">
        <w:trPr>
          <w:trHeight w:val="317"/>
        </w:trPr>
        <w:tc>
          <w:tcPr>
            <w:tcW w:w="745" w:type="dxa"/>
            <w:shd w:val="clear" w:color="auto" w:fill="auto"/>
          </w:tcPr>
          <w:p w:rsidR="00A60CD3" w:rsidRPr="00E96582" w:rsidRDefault="00A60CD3" w:rsidP="00EA08F2">
            <w:pPr>
              <w:ind w:left="-142"/>
              <w:jc w:val="center"/>
              <w:rPr>
                <w:rFonts w:cstheme="minorHAnsi"/>
                <w:color w:val="000000" w:themeColor="text1"/>
                <w:sz w:val="24"/>
                <w:szCs w:val="24"/>
              </w:rPr>
            </w:pPr>
            <w:r w:rsidRPr="00E96582">
              <w:rPr>
                <w:rFonts w:cstheme="minorHAnsi"/>
                <w:color w:val="000000" w:themeColor="text1"/>
                <w:sz w:val="24"/>
                <w:szCs w:val="24"/>
              </w:rPr>
              <w:t>01</w:t>
            </w:r>
          </w:p>
        </w:tc>
        <w:tc>
          <w:tcPr>
            <w:tcW w:w="6059" w:type="dxa"/>
            <w:shd w:val="clear" w:color="auto" w:fill="auto"/>
          </w:tcPr>
          <w:p w:rsidR="00A60CD3" w:rsidRPr="00E96582" w:rsidRDefault="00A60CD3" w:rsidP="00EA08F2">
            <w:pPr>
              <w:spacing w:line="240" w:lineRule="auto"/>
              <w:ind w:left="-50"/>
              <w:outlineLvl w:val="1"/>
              <w:rPr>
                <w:rFonts w:cstheme="minorHAnsi"/>
                <w:color w:val="000000" w:themeColor="text1"/>
                <w:sz w:val="24"/>
                <w:szCs w:val="24"/>
              </w:rPr>
            </w:pPr>
            <w:r w:rsidRPr="00E96582">
              <w:rPr>
                <w:rFonts w:cstheme="minorHAnsi"/>
                <w:color w:val="000000" w:themeColor="text1"/>
                <w:sz w:val="24"/>
                <w:szCs w:val="24"/>
              </w:rPr>
              <w:t>Arroz branco polido, longo fino, tipo 1 - pacote com 2 kg, embalagem em saco de polietileno atóxico-fardos 30 kg. Validade mínima de 06 meses e registro no Ministério da Agricultura.</w:t>
            </w:r>
          </w:p>
        </w:tc>
        <w:tc>
          <w:tcPr>
            <w:tcW w:w="851" w:type="dxa"/>
            <w:shd w:val="clear" w:color="auto" w:fill="auto"/>
          </w:tcPr>
          <w:p w:rsidR="00A60CD3" w:rsidRPr="00E96582" w:rsidRDefault="00A60CD3" w:rsidP="00EA08F2">
            <w:pPr>
              <w:ind w:left="-142"/>
              <w:jc w:val="center"/>
              <w:rPr>
                <w:rFonts w:eastAsia="Calibri" w:cstheme="minorHAnsi"/>
                <w:color w:val="000000" w:themeColor="text1"/>
                <w:sz w:val="24"/>
                <w:szCs w:val="24"/>
              </w:rPr>
            </w:pPr>
            <w:r w:rsidRPr="00E96582">
              <w:rPr>
                <w:rFonts w:eastAsia="Calibri" w:cstheme="minorHAnsi"/>
                <w:color w:val="000000" w:themeColor="text1"/>
                <w:sz w:val="24"/>
                <w:szCs w:val="24"/>
              </w:rPr>
              <w:t>KG</w:t>
            </w:r>
          </w:p>
        </w:tc>
        <w:tc>
          <w:tcPr>
            <w:tcW w:w="992" w:type="dxa"/>
            <w:shd w:val="clear" w:color="auto" w:fill="auto"/>
          </w:tcPr>
          <w:p w:rsidR="00A60CD3" w:rsidRPr="00E96582" w:rsidRDefault="00A60CD3" w:rsidP="00EA08F2">
            <w:pPr>
              <w:ind w:left="-142"/>
              <w:jc w:val="center"/>
              <w:rPr>
                <w:rFonts w:eastAsia="Calibri" w:cstheme="minorHAnsi"/>
                <w:color w:val="000000" w:themeColor="text1"/>
                <w:sz w:val="24"/>
                <w:szCs w:val="24"/>
              </w:rPr>
            </w:pPr>
            <w:r w:rsidRPr="00E96582">
              <w:rPr>
                <w:rFonts w:eastAsia="Calibri" w:cstheme="minorHAnsi"/>
                <w:color w:val="000000" w:themeColor="text1"/>
                <w:sz w:val="24"/>
                <w:szCs w:val="24"/>
              </w:rPr>
              <w:t>1050</w:t>
            </w:r>
          </w:p>
        </w:tc>
        <w:tc>
          <w:tcPr>
            <w:tcW w:w="1276" w:type="dxa"/>
            <w:shd w:val="clear" w:color="auto" w:fill="auto"/>
          </w:tcPr>
          <w:p w:rsidR="00A60CD3" w:rsidRPr="00E96582" w:rsidRDefault="00A60CD3" w:rsidP="00EA08F2">
            <w:pPr>
              <w:ind w:left="-53"/>
              <w:rPr>
                <w:rFonts w:eastAsia="Calibri" w:cstheme="minorHAnsi"/>
                <w:color w:val="000000" w:themeColor="text1"/>
                <w:sz w:val="24"/>
                <w:szCs w:val="24"/>
              </w:rPr>
            </w:pPr>
          </w:p>
        </w:tc>
      </w:tr>
      <w:tr w:rsidR="00E27CFE" w:rsidRPr="004D2F6D" w:rsidTr="00E96582">
        <w:trPr>
          <w:trHeight w:val="317"/>
        </w:trPr>
        <w:tc>
          <w:tcPr>
            <w:tcW w:w="745" w:type="dxa"/>
            <w:shd w:val="clear" w:color="auto" w:fill="auto"/>
          </w:tcPr>
          <w:p w:rsidR="00E27CFE" w:rsidRPr="00E96582" w:rsidRDefault="00E27CFE" w:rsidP="00E27CFE">
            <w:pPr>
              <w:ind w:left="-142"/>
              <w:jc w:val="center"/>
              <w:rPr>
                <w:rFonts w:cstheme="minorHAnsi"/>
                <w:color w:val="000000" w:themeColor="text1"/>
                <w:sz w:val="24"/>
                <w:szCs w:val="24"/>
              </w:rPr>
            </w:pPr>
            <w:r w:rsidRPr="00E96582">
              <w:rPr>
                <w:rFonts w:cstheme="minorHAnsi"/>
                <w:color w:val="000000" w:themeColor="text1"/>
                <w:sz w:val="24"/>
                <w:szCs w:val="24"/>
              </w:rPr>
              <w:t>02</w:t>
            </w:r>
          </w:p>
        </w:tc>
        <w:tc>
          <w:tcPr>
            <w:tcW w:w="6059" w:type="dxa"/>
            <w:shd w:val="clear" w:color="auto" w:fill="auto"/>
          </w:tcPr>
          <w:p w:rsidR="00E27CFE" w:rsidRPr="00E96582" w:rsidRDefault="00E27CFE" w:rsidP="00E27CFE">
            <w:pPr>
              <w:spacing w:before="100" w:beforeAutospacing="1" w:after="100" w:afterAutospacing="1"/>
              <w:ind w:left="-50"/>
              <w:outlineLvl w:val="1"/>
              <w:rPr>
                <w:rFonts w:cstheme="minorHAnsi"/>
                <w:color w:val="000000" w:themeColor="text1"/>
                <w:sz w:val="24"/>
                <w:szCs w:val="24"/>
              </w:rPr>
            </w:pPr>
            <w:r w:rsidRPr="00E96582">
              <w:rPr>
                <w:rFonts w:cstheme="minorHAnsi"/>
                <w:color w:val="000000" w:themeColor="text1"/>
                <w:sz w:val="24"/>
                <w:szCs w:val="24"/>
              </w:rPr>
              <w:t>Açúcar refinado 500 gr. embalagem plástica atóxica mínimo de 6 meses validade</w:t>
            </w:r>
          </w:p>
        </w:tc>
        <w:tc>
          <w:tcPr>
            <w:tcW w:w="851" w:type="dxa"/>
            <w:shd w:val="clear" w:color="auto" w:fill="auto"/>
          </w:tcPr>
          <w:p w:rsidR="00E27CFE" w:rsidRPr="00E96582" w:rsidRDefault="00E27CFE" w:rsidP="00E27CFE">
            <w:pPr>
              <w:ind w:left="-142"/>
              <w:jc w:val="center"/>
              <w:rPr>
                <w:rFonts w:eastAsia="Calibri" w:cstheme="minorHAnsi"/>
                <w:color w:val="000000" w:themeColor="text1"/>
                <w:sz w:val="24"/>
                <w:szCs w:val="24"/>
              </w:rPr>
            </w:pPr>
            <w:r w:rsidRPr="00E96582">
              <w:rPr>
                <w:rFonts w:eastAsia="Calibri" w:cstheme="minorHAnsi"/>
                <w:color w:val="000000" w:themeColor="text1"/>
                <w:sz w:val="24"/>
                <w:szCs w:val="24"/>
              </w:rPr>
              <w:t>KG</w:t>
            </w:r>
          </w:p>
        </w:tc>
        <w:tc>
          <w:tcPr>
            <w:tcW w:w="992" w:type="dxa"/>
            <w:shd w:val="clear" w:color="auto" w:fill="auto"/>
          </w:tcPr>
          <w:p w:rsidR="00E27CFE" w:rsidRPr="00E96582" w:rsidRDefault="00E27CFE" w:rsidP="00E27CFE">
            <w:pPr>
              <w:ind w:left="-142"/>
              <w:jc w:val="center"/>
              <w:rPr>
                <w:rFonts w:eastAsia="Calibri" w:cstheme="minorHAnsi"/>
                <w:color w:val="000000" w:themeColor="text1"/>
              </w:rPr>
            </w:pPr>
            <w:r w:rsidRPr="00E96582">
              <w:rPr>
                <w:rFonts w:eastAsia="Calibri" w:cstheme="minorHAnsi"/>
                <w:color w:val="000000" w:themeColor="text1"/>
              </w:rPr>
              <w:t>24</w:t>
            </w:r>
          </w:p>
        </w:tc>
        <w:tc>
          <w:tcPr>
            <w:tcW w:w="1276" w:type="dxa"/>
            <w:shd w:val="clear" w:color="auto" w:fill="auto"/>
          </w:tcPr>
          <w:p w:rsidR="00E27CFE" w:rsidRPr="00E96582" w:rsidRDefault="00E27CFE" w:rsidP="00E27CFE">
            <w:pPr>
              <w:ind w:left="-53"/>
              <w:rPr>
                <w:rFonts w:eastAsia="Calibri" w:cstheme="minorHAnsi"/>
                <w:color w:val="000000" w:themeColor="text1"/>
                <w:sz w:val="24"/>
                <w:szCs w:val="24"/>
              </w:rPr>
            </w:pPr>
          </w:p>
        </w:tc>
      </w:tr>
      <w:tr w:rsidR="00E27CFE" w:rsidRPr="004D2F6D" w:rsidTr="00E96582">
        <w:trPr>
          <w:trHeight w:val="317"/>
        </w:trPr>
        <w:tc>
          <w:tcPr>
            <w:tcW w:w="745" w:type="dxa"/>
            <w:shd w:val="clear" w:color="auto" w:fill="auto"/>
          </w:tcPr>
          <w:p w:rsidR="00E27CFE" w:rsidRPr="00E96582" w:rsidRDefault="00E27CFE" w:rsidP="00E27CFE">
            <w:pPr>
              <w:ind w:left="-142"/>
              <w:jc w:val="center"/>
              <w:rPr>
                <w:rFonts w:cstheme="minorHAnsi"/>
                <w:color w:val="000000" w:themeColor="text1"/>
                <w:sz w:val="24"/>
                <w:szCs w:val="24"/>
              </w:rPr>
            </w:pPr>
            <w:r w:rsidRPr="00E96582">
              <w:rPr>
                <w:rFonts w:cstheme="minorHAnsi"/>
                <w:color w:val="000000" w:themeColor="text1"/>
                <w:sz w:val="24"/>
                <w:szCs w:val="24"/>
              </w:rPr>
              <w:t>03</w:t>
            </w:r>
          </w:p>
        </w:tc>
        <w:tc>
          <w:tcPr>
            <w:tcW w:w="6059" w:type="dxa"/>
            <w:shd w:val="clear" w:color="auto" w:fill="auto"/>
          </w:tcPr>
          <w:p w:rsidR="00E27CFE" w:rsidRPr="00E96582" w:rsidRDefault="00E27CFE" w:rsidP="00E27CFE">
            <w:pPr>
              <w:spacing w:before="100" w:beforeAutospacing="1" w:after="100" w:afterAutospacing="1"/>
              <w:ind w:left="-50"/>
              <w:outlineLvl w:val="1"/>
              <w:rPr>
                <w:rFonts w:cstheme="minorHAnsi"/>
                <w:color w:val="000000" w:themeColor="text1"/>
                <w:sz w:val="24"/>
                <w:szCs w:val="24"/>
              </w:rPr>
            </w:pPr>
            <w:r w:rsidRPr="00E96582">
              <w:rPr>
                <w:rFonts w:cstheme="minorHAnsi"/>
                <w:color w:val="000000" w:themeColor="text1"/>
                <w:sz w:val="24"/>
                <w:szCs w:val="24"/>
              </w:rPr>
              <w:t>Bolacha doce tipo leite, sem corantes artificiais, de boa qualidade. Apresentado em embalagem de plástica de 400 gramas, com protetor interno(Validade mínima de 06 meses.</w:t>
            </w:r>
          </w:p>
        </w:tc>
        <w:tc>
          <w:tcPr>
            <w:tcW w:w="851" w:type="dxa"/>
            <w:shd w:val="clear" w:color="auto" w:fill="auto"/>
          </w:tcPr>
          <w:p w:rsidR="00E27CFE" w:rsidRPr="00E96582" w:rsidRDefault="00E27CFE" w:rsidP="00E27CFE">
            <w:pPr>
              <w:ind w:left="-142"/>
              <w:jc w:val="center"/>
              <w:rPr>
                <w:rFonts w:eastAsia="Calibri" w:cstheme="minorHAnsi"/>
                <w:color w:val="000000" w:themeColor="text1"/>
                <w:sz w:val="24"/>
                <w:szCs w:val="24"/>
              </w:rPr>
            </w:pPr>
            <w:r w:rsidRPr="00E96582">
              <w:rPr>
                <w:rFonts w:eastAsia="Calibri" w:cstheme="minorHAnsi"/>
                <w:color w:val="000000" w:themeColor="text1"/>
                <w:sz w:val="24"/>
                <w:szCs w:val="24"/>
              </w:rPr>
              <w:t>UNID</w:t>
            </w:r>
          </w:p>
        </w:tc>
        <w:tc>
          <w:tcPr>
            <w:tcW w:w="992" w:type="dxa"/>
            <w:shd w:val="clear" w:color="auto" w:fill="auto"/>
          </w:tcPr>
          <w:p w:rsidR="00E27CFE" w:rsidRPr="00E96582" w:rsidRDefault="00E27CFE" w:rsidP="00E27CFE">
            <w:pPr>
              <w:ind w:left="-142"/>
              <w:jc w:val="center"/>
              <w:rPr>
                <w:rFonts w:eastAsia="Calibri" w:cstheme="minorHAnsi"/>
                <w:color w:val="000000" w:themeColor="text1"/>
                <w:sz w:val="20"/>
                <w:szCs w:val="20"/>
              </w:rPr>
            </w:pPr>
            <w:r w:rsidRPr="00E96582">
              <w:rPr>
                <w:rFonts w:eastAsia="Calibri" w:cstheme="minorHAnsi"/>
                <w:color w:val="000000" w:themeColor="text1"/>
                <w:sz w:val="20"/>
                <w:szCs w:val="20"/>
              </w:rPr>
              <w:t>396</w:t>
            </w:r>
          </w:p>
        </w:tc>
        <w:tc>
          <w:tcPr>
            <w:tcW w:w="1276" w:type="dxa"/>
            <w:shd w:val="clear" w:color="auto" w:fill="auto"/>
          </w:tcPr>
          <w:p w:rsidR="00E27CFE" w:rsidRPr="00E96582" w:rsidRDefault="00E27CFE" w:rsidP="00E27CFE">
            <w:pPr>
              <w:ind w:left="-53"/>
              <w:rPr>
                <w:rFonts w:eastAsia="Calibri" w:cstheme="minorHAnsi"/>
                <w:color w:val="000000" w:themeColor="text1"/>
                <w:sz w:val="24"/>
                <w:szCs w:val="24"/>
              </w:rPr>
            </w:pPr>
          </w:p>
        </w:tc>
      </w:tr>
      <w:tr w:rsidR="00E27CFE" w:rsidRPr="004D2F6D" w:rsidTr="00E96582">
        <w:trPr>
          <w:trHeight w:val="317"/>
        </w:trPr>
        <w:tc>
          <w:tcPr>
            <w:tcW w:w="745" w:type="dxa"/>
            <w:shd w:val="clear" w:color="auto" w:fill="auto"/>
          </w:tcPr>
          <w:p w:rsidR="00E27CFE" w:rsidRPr="00E96582" w:rsidRDefault="00E27CFE" w:rsidP="00E27CFE">
            <w:pPr>
              <w:ind w:left="-142"/>
              <w:jc w:val="center"/>
              <w:rPr>
                <w:rFonts w:cstheme="minorHAnsi"/>
                <w:color w:val="000000" w:themeColor="text1"/>
                <w:sz w:val="24"/>
                <w:szCs w:val="24"/>
              </w:rPr>
            </w:pPr>
            <w:r w:rsidRPr="00E96582">
              <w:rPr>
                <w:rFonts w:cstheme="minorHAnsi"/>
                <w:color w:val="000000" w:themeColor="text1"/>
                <w:sz w:val="24"/>
                <w:szCs w:val="24"/>
              </w:rPr>
              <w:t>04</w:t>
            </w:r>
          </w:p>
        </w:tc>
        <w:tc>
          <w:tcPr>
            <w:tcW w:w="6059" w:type="dxa"/>
            <w:shd w:val="clear" w:color="auto" w:fill="auto"/>
          </w:tcPr>
          <w:p w:rsidR="00E27CFE" w:rsidRPr="00E96582" w:rsidRDefault="00E27CFE" w:rsidP="00E27CFE">
            <w:pPr>
              <w:spacing w:line="240" w:lineRule="auto"/>
              <w:ind w:left="-50"/>
              <w:outlineLvl w:val="1"/>
              <w:rPr>
                <w:rFonts w:cstheme="minorHAnsi"/>
                <w:color w:val="000000" w:themeColor="text1"/>
                <w:sz w:val="24"/>
                <w:szCs w:val="24"/>
              </w:rPr>
            </w:pPr>
            <w:r w:rsidRPr="00E96582">
              <w:rPr>
                <w:rFonts w:cstheme="minorHAnsi"/>
                <w:color w:val="000000" w:themeColor="text1"/>
                <w:sz w:val="24"/>
                <w:szCs w:val="24"/>
              </w:rPr>
              <w:t>Bolacha salgada tipo água e sal, sem corantes artificiais, de boa qualidade. Apresentado em embalagem de plástica de 400 gramas, com protetor interno(dupla embalagem).Validade mínima de 06 meses.</w:t>
            </w:r>
          </w:p>
        </w:tc>
        <w:tc>
          <w:tcPr>
            <w:tcW w:w="851" w:type="dxa"/>
            <w:shd w:val="clear" w:color="auto" w:fill="auto"/>
          </w:tcPr>
          <w:p w:rsidR="00E27CFE" w:rsidRPr="00E96582" w:rsidRDefault="00E27CFE" w:rsidP="00E27CFE">
            <w:pPr>
              <w:ind w:left="-142"/>
              <w:jc w:val="center"/>
              <w:rPr>
                <w:rFonts w:eastAsia="Calibri" w:cstheme="minorHAnsi"/>
                <w:color w:val="000000" w:themeColor="text1"/>
                <w:sz w:val="24"/>
                <w:szCs w:val="24"/>
              </w:rPr>
            </w:pPr>
            <w:r w:rsidRPr="00E96582">
              <w:rPr>
                <w:rFonts w:eastAsia="Calibri" w:cstheme="minorHAnsi"/>
                <w:color w:val="000000" w:themeColor="text1"/>
                <w:sz w:val="24"/>
                <w:szCs w:val="24"/>
              </w:rPr>
              <w:t>KG</w:t>
            </w:r>
          </w:p>
        </w:tc>
        <w:tc>
          <w:tcPr>
            <w:tcW w:w="992" w:type="dxa"/>
            <w:shd w:val="clear" w:color="auto" w:fill="auto"/>
          </w:tcPr>
          <w:p w:rsidR="00E27CFE" w:rsidRPr="00E96582" w:rsidRDefault="00E27CFE" w:rsidP="00E27CFE">
            <w:pPr>
              <w:ind w:left="-142"/>
              <w:jc w:val="center"/>
              <w:rPr>
                <w:rFonts w:eastAsia="Calibri" w:cstheme="minorHAnsi"/>
                <w:color w:val="000000" w:themeColor="text1"/>
              </w:rPr>
            </w:pPr>
            <w:r w:rsidRPr="00E96582">
              <w:rPr>
                <w:rFonts w:eastAsia="Calibri" w:cstheme="minorHAnsi"/>
                <w:color w:val="000000" w:themeColor="text1"/>
              </w:rPr>
              <w:t>396</w:t>
            </w:r>
          </w:p>
        </w:tc>
        <w:tc>
          <w:tcPr>
            <w:tcW w:w="1276" w:type="dxa"/>
            <w:shd w:val="clear" w:color="auto" w:fill="auto"/>
          </w:tcPr>
          <w:p w:rsidR="00E27CFE" w:rsidRPr="00E96582" w:rsidRDefault="00E27CFE" w:rsidP="00E27CFE">
            <w:pPr>
              <w:ind w:left="-53"/>
              <w:rPr>
                <w:rFonts w:eastAsia="Calibri" w:cstheme="minorHAnsi"/>
                <w:color w:val="000000" w:themeColor="text1"/>
                <w:sz w:val="24"/>
                <w:szCs w:val="24"/>
              </w:rPr>
            </w:pPr>
          </w:p>
        </w:tc>
      </w:tr>
      <w:tr w:rsidR="00E27CFE" w:rsidRPr="004D2F6D" w:rsidTr="00E96582">
        <w:trPr>
          <w:trHeight w:val="317"/>
        </w:trPr>
        <w:tc>
          <w:tcPr>
            <w:tcW w:w="745" w:type="dxa"/>
            <w:shd w:val="clear" w:color="auto" w:fill="auto"/>
          </w:tcPr>
          <w:p w:rsidR="00E27CFE" w:rsidRPr="00E96582" w:rsidRDefault="00E27CFE" w:rsidP="00E27CFE">
            <w:pPr>
              <w:ind w:left="-142"/>
              <w:jc w:val="center"/>
              <w:rPr>
                <w:rFonts w:cstheme="minorHAnsi"/>
                <w:color w:val="000000" w:themeColor="text1"/>
                <w:sz w:val="24"/>
                <w:szCs w:val="24"/>
              </w:rPr>
            </w:pPr>
            <w:r w:rsidRPr="00E96582">
              <w:rPr>
                <w:rFonts w:cstheme="minorHAnsi"/>
                <w:color w:val="000000" w:themeColor="text1"/>
                <w:sz w:val="24"/>
                <w:szCs w:val="24"/>
              </w:rPr>
              <w:t>05</w:t>
            </w:r>
          </w:p>
        </w:tc>
        <w:tc>
          <w:tcPr>
            <w:tcW w:w="6059" w:type="dxa"/>
            <w:shd w:val="clear" w:color="auto" w:fill="auto"/>
          </w:tcPr>
          <w:p w:rsidR="00E27CFE" w:rsidRPr="00E96582" w:rsidRDefault="00E27CFE" w:rsidP="00E27CFE">
            <w:pPr>
              <w:spacing w:before="100" w:beforeAutospacing="1" w:after="100" w:afterAutospacing="1"/>
              <w:ind w:left="-50"/>
              <w:outlineLvl w:val="1"/>
              <w:rPr>
                <w:rFonts w:cstheme="minorHAnsi"/>
                <w:color w:val="000000" w:themeColor="text1"/>
                <w:sz w:val="24"/>
                <w:szCs w:val="24"/>
              </w:rPr>
            </w:pPr>
            <w:r w:rsidRPr="00E96582">
              <w:rPr>
                <w:rFonts w:cstheme="minorHAnsi"/>
                <w:color w:val="000000" w:themeColor="text1"/>
                <w:sz w:val="24"/>
                <w:szCs w:val="24"/>
              </w:rPr>
              <w:t>Café torrado e moído, embalado a vácuo, com selo de qualidade ABIC-500gr,validade mínima de 12 meses</w:t>
            </w:r>
          </w:p>
        </w:tc>
        <w:tc>
          <w:tcPr>
            <w:tcW w:w="851" w:type="dxa"/>
            <w:shd w:val="clear" w:color="auto" w:fill="auto"/>
          </w:tcPr>
          <w:p w:rsidR="00E27CFE" w:rsidRPr="00E96582" w:rsidRDefault="00E27CFE" w:rsidP="00E27CFE">
            <w:pPr>
              <w:ind w:left="-142"/>
              <w:jc w:val="center"/>
              <w:rPr>
                <w:rFonts w:eastAsia="Calibri" w:cstheme="minorHAnsi"/>
                <w:color w:val="000000" w:themeColor="text1"/>
                <w:sz w:val="24"/>
                <w:szCs w:val="24"/>
              </w:rPr>
            </w:pPr>
            <w:r w:rsidRPr="00E96582">
              <w:rPr>
                <w:rFonts w:eastAsia="Calibri" w:cstheme="minorHAnsi"/>
                <w:color w:val="000000" w:themeColor="text1"/>
                <w:sz w:val="24"/>
                <w:szCs w:val="24"/>
              </w:rPr>
              <w:t>KG</w:t>
            </w:r>
          </w:p>
        </w:tc>
        <w:tc>
          <w:tcPr>
            <w:tcW w:w="992" w:type="dxa"/>
            <w:shd w:val="clear" w:color="auto" w:fill="auto"/>
          </w:tcPr>
          <w:p w:rsidR="00E27CFE" w:rsidRPr="00E96582" w:rsidRDefault="00E27CFE" w:rsidP="00E27CFE">
            <w:pPr>
              <w:ind w:left="-142"/>
              <w:jc w:val="center"/>
              <w:rPr>
                <w:rFonts w:eastAsia="Calibri" w:cstheme="minorHAnsi"/>
                <w:color w:val="000000" w:themeColor="text1"/>
              </w:rPr>
            </w:pPr>
            <w:r w:rsidRPr="00E96582">
              <w:rPr>
                <w:rFonts w:eastAsia="Calibri" w:cstheme="minorHAnsi"/>
                <w:color w:val="000000" w:themeColor="text1"/>
              </w:rPr>
              <w:t>164</w:t>
            </w:r>
          </w:p>
        </w:tc>
        <w:tc>
          <w:tcPr>
            <w:tcW w:w="1276" w:type="dxa"/>
            <w:shd w:val="clear" w:color="auto" w:fill="auto"/>
          </w:tcPr>
          <w:p w:rsidR="00E27CFE" w:rsidRPr="00E96582" w:rsidRDefault="00E27CFE" w:rsidP="00E27CFE">
            <w:pPr>
              <w:ind w:left="-53"/>
              <w:rPr>
                <w:rFonts w:eastAsia="Calibri" w:cstheme="minorHAnsi"/>
                <w:color w:val="000000" w:themeColor="text1"/>
                <w:sz w:val="24"/>
                <w:szCs w:val="24"/>
              </w:rPr>
            </w:pPr>
          </w:p>
        </w:tc>
      </w:tr>
      <w:tr w:rsidR="00E27CFE" w:rsidRPr="004D2F6D" w:rsidTr="00E96582">
        <w:trPr>
          <w:trHeight w:val="317"/>
        </w:trPr>
        <w:tc>
          <w:tcPr>
            <w:tcW w:w="745" w:type="dxa"/>
            <w:shd w:val="clear" w:color="auto" w:fill="auto"/>
          </w:tcPr>
          <w:p w:rsidR="00E27CFE" w:rsidRPr="00E96582" w:rsidRDefault="00E27CFE" w:rsidP="00E27CFE">
            <w:pPr>
              <w:ind w:left="-142"/>
              <w:jc w:val="center"/>
              <w:rPr>
                <w:rFonts w:cstheme="minorHAnsi"/>
                <w:color w:val="000000" w:themeColor="text1"/>
                <w:sz w:val="24"/>
                <w:szCs w:val="24"/>
              </w:rPr>
            </w:pPr>
            <w:r w:rsidRPr="00E96582">
              <w:rPr>
                <w:rFonts w:cstheme="minorHAnsi"/>
                <w:color w:val="000000" w:themeColor="text1"/>
                <w:sz w:val="24"/>
                <w:szCs w:val="24"/>
              </w:rPr>
              <w:t>06</w:t>
            </w:r>
          </w:p>
        </w:tc>
        <w:tc>
          <w:tcPr>
            <w:tcW w:w="6059" w:type="dxa"/>
            <w:shd w:val="clear" w:color="auto" w:fill="auto"/>
          </w:tcPr>
          <w:p w:rsidR="00E27CFE" w:rsidRPr="00E96582" w:rsidRDefault="00E27CFE" w:rsidP="00E27CFE">
            <w:pPr>
              <w:spacing w:line="240" w:lineRule="auto"/>
              <w:ind w:left="-50"/>
              <w:outlineLvl w:val="1"/>
              <w:rPr>
                <w:rFonts w:cstheme="minorHAnsi"/>
                <w:color w:val="000000" w:themeColor="text1"/>
                <w:sz w:val="24"/>
                <w:szCs w:val="24"/>
              </w:rPr>
            </w:pPr>
            <w:r w:rsidRPr="00E96582">
              <w:rPr>
                <w:rFonts w:cstheme="minorHAnsi"/>
                <w:color w:val="000000" w:themeColor="text1"/>
                <w:sz w:val="24"/>
                <w:szCs w:val="24"/>
              </w:rPr>
              <w:t xml:space="preserve">Massa alimentícia sêmola tipo espaguete, enriquecida com ferro e ácido fólico, com ovos. Embalagem 500 </w:t>
            </w:r>
            <w:proofErr w:type="spellStart"/>
            <w:r w:rsidRPr="00E96582">
              <w:rPr>
                <w:rFonts w:cstheme="minorHAnsi"/>
                <w:color w:val="000000" w:themeColor="text1"/>
                <w:sz w:val="24"/>
                <w:szCs w:val="24"/>
              </w:rPr>
              <w:t>gr</w:t>
            </w:r>
            <w:proofErr w:type="spellEnd"/>
            <w:r w:rsidRPr="00E96582">
              <w:rPr>
                <w:rFonts w:cstheme="minorHAnsi"/>
                <w:color w:val="000000" w:themeColor="text1"/>
                <w:sz w:val="24"/>
                <w:szCs w:val="24"/>
              </w:rPr>
              <w:t xml:space="preserve"> contendo informações do produto, data de fabricação e prazo de validade de no mínimo 1 ano</w:t>
            </w:r>
          </w:p>
        </w:tc>
        <w:tc>
          <w:tcPr>
            <w:tcW w:w="851" w:type="dxa"/>
            <w:shd w:val="clear" w:color="auto" w:fill="auto"/>
          </w:tcPr>
          <w:p w:rsidR="00E27CFE" w:rsidRPr="00E96582" w:rsidRDefault="00E27CFE" w:rsidP="00E27CFE">
            <w:pPr>
              <w:ind w:left="-142"/>
              <w:jc w:val="center"/>
              <w:rPr>
                <w:rFonts w:eastAsia="Calibri" w:cstheme="minorHAnsi"/>
                <w:color w:val="000000" w:themeColor="text1"/>
                <w:sz w:val="24"/>
                <w:szCs w:val="24"/>
              </w:rPr>
            </w:pPr>
            <w:r w:rsidRPr="00E96582">
              <w:rPr>
                <w:rFonts w:eastAsia="Calibri" w:cstheme="minorHAnsi"/>
                <w:color w:val="000000" w:themeColor="text1"/>
                <w:sz w:val="24"/>
                <w:szCs w:val="24"/>
              </w:rPr>
              <w:t>KG</w:t>
            </w:r>
          </w:p>
        </w:tc>
        <w:tc>
          <w:tcPr>
            <w:tcW w:w="992" w:type="dxa"/>
            <w:shd w:val="clear" w:color="auto" w:fill="auto"/>
          </w:tcPr>
          <w:p w:rsidR="00E27CFE" w:rsidRPr="00E96582" w:rsidRDefault="00E27CFE" w:rsidP="00E27CFE">
            <w:pPr>
              <w:ind w:left="-142"/>
              <w:jc w:val="center"/>
              <w:rPr>
                <w:rFonts w:eastAsia="Calibri" w:cstheme="minorHAnsi"/>
                <w:color w:val="000000" w:themeColor="text1"/>
              </w:rPr>
            </w:pPr>
            <w:r w:rsidRPr="00E96582">
              <w:rPr>
                <w:rFonts w:eastAsia="Calibri" w:cstheme="minorHAnsi"/>
                <w:color w:val="000000" w:themeColor="text1"/>
              </w:rPr>
              <w:t>150</w:t>
            </w:r>
          </w:p>
        </w:tc>
        <w:tc>
          <w:tcPr>
            <w:tcW w:w="1276" w:type="dxa"/>
            <w:shd w:val="clear" w:color="auto" w:fill="auto"/>
          </w:tcPr>
          <w:p w:rsidR="00E27CFE" w:rsidRPr="00E96582" w:rsidRDefault="00E27CFE" w:rsidP="00E27CFE">
            <w:pPr>
              <w:ind w:left="-53"/>
              <w:rPr>
                <w:rFonts w:eastAsia="Calibri" w:cstheme="minorHAnsi"/>
                <w:color w:val="000000" w:themeColor="text1"/>
                <w:sz w:val="24"/>
                <w:szCs w:val="24"/>
              </w:rPr>
            </w:pPr>
          </w:p>
        </w:tc>
      </w:tr>
      <w:tr w:rsidR="00E27CFE" w:rsidRPr="004D2F6D" w:rsidTr="00E96582">
        <w:trPr>
          <w:trHeight w:val="317"/>
        </w:trPr>
        <w:tc>
          <w:tcPr>
            <w:tcW w:w="745" w:type="dxa"/>
            <w:shd w:val="clear" w:color="auto" w:fill="auto"/>
          </w:tcPr>
          <w:p w:rsidR="00E27CFE" w:rsidRPr="00E96582" w:rsidRDefault="00E27CFE" w:rsidP="00E27CFE">
            <w:pPr>
              <w:ind w:left="-142"/>
              <w:jc w:val="center"/>
              <w:rPr>
                <w:rFonts w:cstheme="minorHAnsi"/>
                <w:color w:val="000000" w:themeColor="text1"/>
                <w:sz w:val="24"/>
                <w:szCs w:val="24"/>
              </w:rPr>
            </w:pPr>
            <w:r w:rsidRPr="00E96582">
              <w:rPr>
                <w:rFonts w:cstheme="minorHAnsi"/>
                <w:color w:val="000000" w:themeColor="text1"/>
                <w:sz w:val="24"/>
                <w:szCs w:val="24"/>
              </w:rPr>
              <w:t>07</w:t>
            </w:r>
          </w:p>
        </w:tc>
        <w:tc>
          <w:tcPr>
            <w:tcW w:w="6059" w:type="dxa"/>
            <w:shd w:val="clear" w:color="auto" w:fill="auto"/>
          </w:tcPr>
          <w:p w:rsidR="00E27CFE" w:rsidRPr="00E96582" w:rsidRDefault="00E27CFE" w:rsidP="00E27CFE">
            <w:pPr>
              <w:spacing w:before="100" w:beforeAutospacing="1" w:after="100" w:afterAutospacing="1"/>
              <w:ind w:left="-50"/>
              <w:outlineLvl w:val="1"/>
              <w:rPr>
                <w:rFonts w:cstheme="minorHAnsi"/>
                <w:color w:val="000000" w:themeColor="text1"/>
                <w:sz w:val="24"/>
                <w:szCs w:val="24"/>
              </w:rPr>
            </w:pPr>
            <w:r w:rsidRPr="00E96582">
              <w:rPr>
                <w:rFonts w:cstheme="minorHAnsi"/>
                <w:color w:val="000000" w:themeColor="text1"/>
                <w:sz w:val="24"/>
                <w:szCs w:val="24"/>
              </w:rPr>
              <w:t xml:space="preserve">Massa alimentícia sêmola tipo parafuso, enriquecida com ferro e ácido fólico, com ovos. Embalagem 500 </w:t>
            </w:r>
            <w:proofErr w:type="spellStart"/>
            <w:r w:rsidRPr="00E96582">
              <w:rPr>
                <w:rFonts w:cstheme="minorHAnsi"/>
                <w:color w:val="000000" w:themeColor="text1"/>
                <w:sz w:val="24"/>
                <w:szCs w:val="24"/>
              </w:rPr>
              <w:t>gr</w:t>
            </w:r>
            <w:proofErr w:type="spellEnd"/>
            <w:r w:rsidRPr="00E96582">
              <w:rPr>
                <w:rFonts w:cstheme="minorHAnsi"/>
                <w:color w:val="000000" w:themeColor="text1"/>
                <w:sz w:val="24"/>
                <w:szCs w:val="24"/>
              </w:rPr>
              <w:t xml:space="preserve"> contendo informações do produto, data de fabricação e prazo de validade de no mínimo 1 ano</w:t>
            </w:r>
          </w:p>
        </w:tc>
        <w:tc>
          <w:tcPr>
            <w:tcW w:w="851" w:type="dxa"/>
            <w:shd w:val="clear" w:color="auto" w:fill="auto"/>
          </w:tcPr>
          <w:p w:rsidR="00E27CFE" w:rsidRPr="00E96582" w:rsidRDefault="00E27CFE" w:rsidP="00E27CFE">
            <w:pPr>
              <w:ind w:left="-142"/>
              <w:jc w:val="center"/>
              <w:rPr>
                <w:rFonts w:eastAsia="Calibri" w:cstheme="minorHAnsi"/>
                <w:color w:val="000000" w:themeColor="text1"/>
                <w:sz w:val="24"/>
                <w:szCs w:val="24"/>
              </w:rPr>
            </w:pPr>
            <w:r w:rsidRPr="00E96582">
              <w:rPr>
                <w:rFonts w:eastAsia="Calibri" w:cstheme="minorHAnsi"/>
                <w:color w:val="000000" w:themeColor="text1"/>
                <w:sz w:val="24"/>
                <w:szCs w:val="24"/>
              </w:rPr>
              <w:t>KG</w:t>
            </w:r>
          </w:p>
        </w:tc>
        <w:tc>
          <w:tcPr>
            <w:tcW w:w="992" w:type="dxa"/>
            <w:shd w:val="clear" w:color="auto" w:fill="auto"/>
          </w:tcPr>
          <w:p w:rsidR="00E27CFE" w:rsidRPr="00E96582" w:rsidRDefault="00E27CFE" w:rsidP="00E27CFE">
            <w:pPr>
              <w:ind w:left="-142"/>
              <w:jc w:val="center"/>
              <w:rPr>
                <w:rFonts w:eastAsia="Calibri" w:cstheme="minorHAnsi"/>
                <w:color w:val="000000" w:themeColor="text1"/>
              </w:rPr>
            </w:pPr>
            <w:r w:rsidRPr="00E96582">
              <w:rPr>
                <w:rFonts w:eastAsia="Calibri" w:cstheme="minorHAnsi"/>
                <w:color w:val="000000" w:themeColor="text1"/>
              </w:rPr>
              <w:t>220</w:t>
            </w:r>
          </w:p>
        </w:tc>
        <w:tc>
          <w:tcPr>
            <w:tcW w:w="1276" w:type="dxa"/>
            <w:shd w:val="clear" w:color="auto" w:fill="auto"/>
          </w:tcPr>
          <w:p w:rsidR="00E27CFE" w:rsidRPr="00E96582" w:rsidRDefault="00E27CFE" w:rsidP="00E27CFE">
            <w:pPr>
              <w:ind w:left="-53"/>
              <w:rPr>
                <w:rFonts w:eastAsia="Calibri" w:cstheme="minorHAnsi"/>
                <w:color w:val="000000" w:themeColor="text1"/>
                <w:sz w:val="24"/>
                <w:szCs w:val="24"/>
              </w:rPr>
            </w:pPr>
          </w:p>
        </w:tc>
      </w:tr>
      <w:tr w:rsidR="00E27CFE" w:rsidRPr="004D2F6D" w:rsidTr="00E96582">
        <w:trPr>
          <w:trHeight w:val="317"/>
        </w:trPr>
        <w:tc>
          <w:tcPr>
            <w:tcW w:w="745" w:type="dxa"/>
            <w:shd w:val="clear" w:color="auto" w:fill="auto"/>
          </w:tcPr>
          <w:p w:rsidR="00E27CFE" w:rsidRPr="00E96582" w:rsidRDefault="00E27CFE" w:rsidP="00E27CFE">
            <w:pPr>
              <w:ind w:left="-142"/>
              <w:jc w:val="center"/>
              <w:rPr>
                <w:rFonts w:cstheme="minorHAnsi"/>
                <w:color w:val="000000" w:themeColor="text1"/>
                <w:sz w:val="24"/>
                <w:szCs w:val="24"/>
              </w:rPr>
            </w:pPr>
            <w:r w:rsidRPr="00E96582">
              <w:rPr>
                <w:rFonts w:cstheme="minorHAnsi"/>
                <w:color w:val="000000" w:themeColor="text1"/>
                <w:sz w:val="24"/>
                <w:szCs w:val="24"/>
              </w:rPr>
              <w:t>08</w:t>
            </w:r>
          </w:p>
        </w:tc>
        <w:tc>
          <w:tcPr>
            <w:tcW w:w="6059" w:type="dxa"/>
            <w:shd w:val="clear" w:color="auto" w:fill="auto"/>
          </w:tcPr>
          <w:p w:rsidR="00E27CFE" w:rsidRPr="00E96582" w:rsidRDefault="00E27CFE" w:rsidP="00E27CFE">
            <w:pPr>
              <w:spacing w:line="240" w:lineRule="auto"/>
              <w:ind w:left="-50"/>
              <w:outlineLvl w:val="1"/>
              <w:rPr>
                <w:rFonts w:cstheme="minorHAnsi"/>
                <w:color w:val="000000" w:themeColor="text1"/>
                <w:sz w:val="24"/>
                <w:szCs w:val="24"/>
              </w:rPr>
            </w:pPr>
            <w:r w:rsidRPr="00E96582">
              <w:rPr>
                <w:rFonts w:cstheme="minorHAnsi"/>
                <w:color w:val="000000" w:themeColor="text1"/>
                <w:sz w:val="24"/>
                <w:szCs w:val="24"/>
              </w:rPr>
              <w:t>Óleo de soja refinado,100% natural em embalagem plástica de 900 ml, com data de validade mínima 01 ano</w:t>
            </w:r>
          </w:p>
        </w:tc>
        <w:tc>
          <w:tcPr>
            <w:tcW w:w="851" w:type="dxa"/>
            <w:shd w:val="clear" w:color="auto" w:fill="auto"/>
          </w:tcPr>
          <w:p w:rsidR="00E27CFE" w:rsidRPr="00E96582" w:rsidRDefault="00E27CFE" w:rsidP="00E27CFE">
            <w:pPr>
              <w:ind w:left="-142"/>
              <w:jc w:val="center"/>
              <w:rPr>
                <w:rFonts w:eastAsia="Calibri" w:cstheme="minorHAnsi"/>
                <w:color w:val="000000" w:themeColor="text1"/>
                <w:sz w:val="24"/>
                <w:szCs w:val="24"/>
              </w:rPr>
            </w:pPr>
            <w:r w:rsidRPr="00E96582">
              <w:rPr>
                <w:rFonts w:eastAsia="Calibri" w:cstheme="minorHAnsi"/>
                <w:color w:val="000000" w:themeColor="text1"/>
                <w:sz w:val="24"/>
                <w:szCs w:val="24"/>
              </w:rPr>
              <w:t>UNID</w:t>
            </w:r>
          </w:p>
        </w:tc>
        <w:tc>
          <w:tcPr>
            <w:tcW w:w="992" w:type="dxa"/>
            <w:shd w:val="clear" w:color="auto" w:fill="auto"/>
          </w:tcPr>
          <w:p w:rsidR="00E27CFE" w:rsidRPr="00E96582" w:rsidRDefault="00E27CFE" w:rsidP="00E27CFE">
            <w:pPr>
              <w:ind w:left="-142"/>
              <w:jc w:val="center"/>
              <w:rPr>
                <w:rFonts w:eastAsia="Calibri" w:cstheme="minorHAnsi"/>
                <w:color w:val="000000" w:themeColor="text1"/>
              </w:rPr>
            </w:pPr>
            <w:r w:rsidRPr="00E96582">
              <w:rPr>
                <w:rFonts w:eastAsia="Calibri" w:cstheme="minorHAnsi"/>
                <w:color w:val="000000" w:themeColor="text1"/>
              </w:rPr>
              <w:t>700</w:t>
            </w:r>
          </w:p>
        </w:tc>
        <w:tc>
          <w:tcPr>
            <w:tcW w:w="1276" w:type="dxa"/>
            <w:shd w:val="clear" w:color="auto" w:fill="auto"/>
          </w:tcPr>
          <w:p w:rsidR="00E27CFE" w:rsidRPr="00E96582" w:rsidRDefault="00E27CFE" w:rsidP="00E27CFE">
            <w:pPr>
              <w:ind w:left="-53"/>
              <w:rPr>
                <w:rFonts w:eastAsia="Calibri" w:cstheme="minorHAnsi"/>
                <w:color w:val="000000" w:themeColor="text1"/>
                <w:sz w:val="24"/>
                <w:szCs w:val="24"/>
              </w:rPr>
            </w:pPr>
          </w:p>
        </w:tc>
      </w:tr>
    </w:tbl>
    <w:p w:rsidR="004F237F" w:rsidRDefault="004F237F" w:rsidP="000D02FF">
      <w:pPr>
        <w:pStyle w:val="Corpodetexto"/>
        <w:spacing w:line="360" w:lineRule="auto"/>
        <w:rPr>
          <w:rFonts w:ascii="Arial" w:hAnsi="Arial" w:cs="Arial"/>
          <w:b/>
          <w:bCs/>
          <w:color w:val="000000"/>
          <w:sz w:val="20"/>
          <w:u w:val="single"/>
        </w:rPr>
      </w:pPr>
    </w:p>
    <w:p w:rsidR="000D02FF" w:rsidRPr="00E96582" w:rsidRDefault="000D02FF" w:rsidP="000D02FF">
      <w:pPr>
        <w:pStyle w:val="Corpodetexto"/>
        <w:spacing w:line="360" w:lineRule="auto"/>
        <w:rPr>
          <w:rFonts w:asciiTheme="minorHAnsi" w:hAnsiTheme="minorHAnsi" w:cstheme="minorHAnsi"/>
          <w:sz w:val="20"/>
        </w:rPr>
      </w:pPr>
      <w:r w:rsidRPr="00E96582">
        <w:rPr>
          <w:rFonts w:asciiTheme="minorHAnsi" w:hAnsiTheme="minorHAnsi" w:cstheme="minorHAnsi"/>
          <w:b/>
          <w:bCs/>
          <w:color w:val="000000"/>
          <w:sz w:val="20"/>
          <w:u w:val="single"/>
        </w:rPr>
        <w:t>CLÁUSULA SEGUNDA – Do prazo de entrega e vigência contratual.</w:t>
      </w:r>
    </w:p>
    <w:p w:rsidR="000D02FF" w:rsidRPr="00E96582" w:rsidRDefault="000D02FF" w:rsidP="000D02FF">
      <w:pPr>
        <w:pStyle w:val="Corpodetexto"/>
        <w:spacing w:line="360" w:lineRule="auto"/>
        <w:rPr>
          <w:rFonts w:asciiTheme="minorHAnsi" w:hAnsiTheme="minorHAnsi" w:cstheme="minorHAnsi"/>
          <w:sz w:val="20"/>
        </w:rPr>
      </w:pPr>
      <w:r w:rsidRPr="00E96582">
        <w:rPr>
          <w:rFonts w:asciiTheme="minorHAnsi" w:hAnsiTheme="minorHAnsi" w:cstheme="minorHAnsi"/>
          <w:b/>
          <w:bCs/>
          <w:color w:val="000000"/>
          <w:sz w:val="20"/>
        </w:rPr>
        <w:lastRenderedPageBreak/>
        <w:t xml:space="preserve">2.1. </w:t>
      </w:r>
      <w:proofErr w:type="gramStart"/>
      <w:r w:rsidR="00F30E48" w:rsidRPr="00E96582">
        <w:rPr>
          <w:rFonts w:asciiTheme="minorHAnsi" w:hAnsiTheme="minorHAnsi" w:cstheme="minorHAnsi"/>
          <w:color w:val="000000"/>
          <w:sz w:val="20"/>
        </w:rPr>
        <w:t>os</w:t>
      </w:r>
      <w:proofErr w:type="gramEnd"/>
      <w:r w:rsidR="00F30E48" w:rsidRPr="00E96582">
        <w:rPr>
          <w:rFonts w:asciiTheme="minorHAnsi" w:hAnsiTheme="minorHAnsi" w:cstheme="minorHAnsi"/>
          <w:color w:val="000000"/>
          <w:sz w:val="20"/>
        </w:rPr>
        <w:t xml:space="preserve"> produtos</w:t>
      </w:r>
      <w:r w:rsidRPr="00E96582">
        <w:rPr>
          <w:rFonts w:asciiTheme="minorHAnsi" w:hAnsiTheme="minorHAnsi" w:cstheme="minorHAnsi"/>
          <w:color w:val="000000"/>
          <w:sz w:val="20"/>
        </w:rPr>
        <w:t xml:space="preserve"> constante</w:t>
      </w:r>
      <w:r w:rsidR="00F30E48" w:rsidRPr="00E96582">
        <w:rPr>
          <w:rFonts w:asciiTheme="minorHAnsi" w:hAnsiTheme="minorHAnsi" w:cstheme="minorHAnsi"/>
          <w:color w:val="000000"/>
          <w:sz w:val="20"/>
        </w:rPr>
        <w:t>s</w:t>
      </w:r>
      <w:r w:rsidRPr="00E96582">
        <w:rPr>
          <w:rFonts w:asciiTheme="minorHAnsi" w:hAnsiTheme="minorHAnsi" w:cstheme="minorHAnsi"/>
          <w:color w:val="000000"/>
          <w:sz w:val="20"/>
        </w:rPr>
        <w:t xml:space="preserve"> </w:t>
      </w:r>
      <w:r w:rsidR="00F30E48" w:rsidRPr="00E96582">
        <w:rPr>
          <w:rFonts w:asciiTheme="minorHAnsi" w:hAnsiTheme="minorHAnsi" w:cstheme="minorHAnsi"/>
          <w:color w:val="000000"/>
          <w:sz w:val="20"/>
        </w:rPr>
        <w:t>n</w:t>
      </w:r>
      <w:r w:rsidRPr="00E96582">
        <w:rPr>
          <w:rFonts w:asciiTheme="minorHAnsi" w:hAnsiTheme="minorHAnsi" w:cstheme="minorHAnsi"/>
          <w:color w:val="000000"/>
          <w:sz w:val="20"/>
        </w:rPr>
        <w:t>o objeto deste instrumento de contrato ser</w:t>
      </w:r>
      <w:r w:rsidR="00F30E48" w:rsidRPr="00E96582">
        <w:rPr>
          <w:rFonts w:asciiTheme="minorHAnsi" w:hAnsiTheme="minorHAnsi" w:cstheme="minorHAnsi"/>
          <w:color w:val="000000"/>
          <w:sz w:val="20"/>
        </w:rPr>
        <w:t>ão</w:t>
      </w:r>
      <w:r w:rsidRPr="00E96582">
        <w:rPr>
          <w:rFonts w:asciiTheme="minorHAnsi" w:hAnsiTheme="minorHAnsi" w:cstheme="minorHAnsi"/>
          <w:color w:val="000000"/>
          <w:sz w:val="20"/>
        </w:rPr>
        <w:t xml:space="preserve"> forne</w:t>
      </w:r>
      <w:r w:rsidRPr="00E96582">
        <w:rPr>
          <w:rFonts w:asciiTheme="minorHAnsi" w:hAnsiTheme="minorHAnsi" w:cstheme="minorHAnsi"/>
          <w:color w:val="000000" w:themeColor="text1"/>
          <w:sz w:val="20"/>
        </w:rPr>
        <w:t>cido</w:t>
      </w:r>
      <w:r w:rsidR="00F30E48" w:rsidRPr="00E96582">
        <w:rPr>
          <w:rFonts w:asciiTheme="minorHAnsi" w:hAnsiTheme="minorHAnsi" w:cstheme="minorHAnsi"/>
          <w:color w:val="000000" w:themeColor="text1"/>
          <w:sz w:val="20"/>
        </w:rPr>
        <w:t>s</w:t>
      </w:r>
      <w:r w:rsidRPr="00E96582">
        <w:rPr>
          <w:rFonts w:asciiTheme="minorHAnsi" w:hAnsiTheme="minorHAnsi" w:cstheme="minorHAnsi"/>
          <w:color w:val="000000" w:themeColor="text1"/>
          <w:sz w:val="20"/>
        </w:rPr>
        <w:t xml:space="preserve"> no prazo máximo de </w:t>
      </w:r>
      <w:r w:rsidR="00A60CD3" w:rsidRPr="00E96582">
        <w:rPr>
          <w:rFonts w:asciiTheme="minorHAnsi" w:hAnsiTheme="minorHAnsi" w:cstheme="minorHAnsi"/>
          <w:color w:val="000000" w:themeColor="text1"/>
          <w:sz w:val="20"/>
        </w:rPr>
        <w:t>10</w:t>
      </w:r>
      <w:r w:rsidRPr="00E96582">
        <w:rPr>
          <w:rFonts w:asciiTheme="minorHAnsi" w:hAnsiTheme="minorHAnsi" w:cstheme="minorHAnsi"/>
          <w:color w:val="000000" w:themeColor="text1"/>
          <w:sz w:val="20"/>
        </w:rPr>
        <w:t xml:space="preserve"> (</w:t>
      </w:r>
      <w:r w:rsidR="00A60CD3" w:rsidRPr="00E96582">
        <w:rPr>
          <w:rFonts w:asciiTheme="minorHAnsi" w:hAnsiTheme="minorHAnsi" w:cstheme="minorHAnsi"/>
          <w:color w:val="000000" w:themeColor="text1"/>
          <w:sz w:val="20"/>
        </w:rPr>
        <w:t>dez</w:t>
      </w:r>
      <w:r w:rsidRPr="00E96582">
        <w:rPr>
          <w:rFonts w:asciiTheme="minorHAnsi" w:hAnsiTheme="minorHAnsi" w:cstheme="minorHAnsi"/>
          <w:color w:val="000000" w:themeColor="text1"/>
          <w:sz w:val="20"/>
        </w:rPr>
        <w:t xml:space="preserve">) dias consecutivos, </w:t>
      </w:r>
      <w:r w:rsidRPr="00E96582">
        <w:rPr>
          <w:rFonts w:asciiTheme="minorHAnsi" w:hAnsiTheme="minorHAnsi" w:cstheme="minorHAnsi"/>
          <w:color w:val="000000"/>
          <w:sz w:val="20"/>
        </w:rPr>
        <w:t>após a emissão da nota de empenho emitida pelo Município de Pinheiro</w:t>
      </w:r>
      <w:r w:rsidR="0048328D" w:rsidRPr="00E96582">
        <w:rPr>
          <w:rFonts w:asciiTheme="minorHAnsi" w:hAnsiTheme="minorHAnsi" w:cstheme="minorHAnsi"/>
          <w:sz w:val="20"/>
        </w:rPr>
        <w:t>, podendo este prazo ser prorrogado por iguais períodos mediante justificativa</w:t>
      </w:r>
      <w:r w:rsidRPr="00E96582">
        <w:rPr>
          <w:rFonts w:asciiTheme="minorHAnsi" w:hAnsiTheme="minorHAnsi" w:cstheme="minorHAnsi"/>
          <w:color w:val="000000"/>
          <w:sz w:val="20"/>
        </w:rPr>
        <w:t>.</w:t>
      </w:r>
    </w:p>
    <w:p w:rsidR="000D02FF" w:rsidRPr="00E96582" w:rsidRDefault="000D02FF" w:rsidP="000D02FF">
      <w:pPr>
        <w:pStyle w:val="Corpodetexto"/>
        <w:spacing w:line="360" w:lineRule="auto"/>
        <w:rPr>
          <w:rFonts w:asciiTheme="minorHAnsi" w:hAnsiTheme="minorHAnsi" w:cstheme="minorHAnsi"/>
          <w:sz w:val="20"/>
        </w:rPr>
      </w:pPr>
      <w:r w:rsidRPr="00E96582">
        <w:rPr>
          <w:rFonts w:asciiTheme="minorHAnsi" w:hAnsiTheme="minorHAnsi" w:cstheme="minorHAnsi"/>
          <w:b/>
          <w:bCs/>
          <w:color w:val="000000"/>
          <w:sz w:val="20"/>
        </w:rPr>
        <w:t>2.2.</w:t>
      </w:r>
      <w:r w:rsidRPr="00E96582">
        <w:rPr>
          <w:rFonts w:asciiTheme="minorHAnsi" w:hAnsiTheme="minorHAnsi" w:cstheme="minorHAnsi"/>
          <w:color w:val="000000"/>
          <w:sz w:val="20"/>
        </w:rPr>
        <w:t xml:space="preserve"> </w:t>
      </w:r>
      <w:r w:rsidR="00A60CD3" w:rsidRPr="00E96582">
        <w:rPr>
          <w:rFonts w:asciiTheme="minorHAnsi" w:hAnsiTheme="minorHAnsi" w:cstheme="minorHAnsi"/>
          <w:color w:val="000000"/>
          <w:sz w:val="20"/>
        </w:rPr>
        <w:t>Os produtos deverão ser entregues</w:t>
      </w:r>
      <w:r w:rsidRPr="00E96582">
        <w:rPr>
          <w:rFonts w:asciiTheme="minorHAnsi" w:hAnsiTheme="minorHAnsi" w:cstheme="minorHAnsi"/>
          <w:color w:val="000000"/>
          <w:sz w:val="20"/>
        </w:rPr>
        <w:t xml:space="preserve"> na </w:t>
      </w:r>
      <w:r w:rsidR="00A60CD3" w:rsidRPr="00E96582">
        <w:rPr>
          <w:rFonts w:asciiTheme="minorHAnsi" w:hAnsiTheme="minorHAnsi" w:cstheme="minorHAnsi"/>
          <w:color w:val="000000"/>
          <w:sz w:val="20"/>
        </w:rPr>
        <w:t>Secretaria</w:t>
      </w:r>
      <w:r w:rsidRPr="00E96582">
        <w:rPr>
          <w:rFonts w:asciiTheme="minorHAnsi" w:hAnsiTheme="minorHAnsi" w:cstheme="minorHAnsi"/>
          <w:color w:val="000000"/>
          <w:sz w:val="20"/>
        </w:rPr>
        <w:t xml:space="preserve"> Municipal de</w:t>
      </w:r>
      <w:r w:rsidR="00A60CD3" w:rsidRPr="00E96582">
        <w:rPr>
          <w:rFonts w:asciiTheme="minorHAnsi" w:hAnsiTheme="minorHAnsi" w:cstheme="minorHAnsi"/>
          <w:color w:val="000000"/>
          <w:sz w:val="20"/>
        </w:rPr>
        <w:t xml:space="preserve"> Educação de </w:t>
      </w:r>
      <w:r w:rsidRPr="00E96582">
        <w:rPr>
          <w:rFonts w:asciiTheme="minorHAnsi" w:hAnsiTheme="minorHAnsi" w:cstheme="minorHAnsi"/>
          <w:color w:val="000000"/>
          <w:sz w:val="20"/>
        </w:rPr>
        <w:t>Pinheiro Machado, localizada na Rua Nico de Oliveira</w:t>
      </w:r>
      <w:r w:rsidR="00E27CFE" w:rsidRPr="00E96582">
        <w:rPr>
          <w:rFonts w:asciiTheme="minorHAnsi" w:hAnsiTheme="minorHAnsi" w:cstheme="minorHAnsi"/>
          <w:color w:val="000000"/>
          <w:sz w:val="20"/>
        </w:rPr>
        <w:t>, 476</w:t>
      </w:r>
      <w:r w:rsidRPr="00E96582">
        <w:rPr>
          <w:rFonts w:asciiTheme="minorHAnsi" w:hAnsiTheme="minorHAnsi" w:cstheme="minorHAnsi"/>
          <w:color w:val="000000"/>
          <w:sz w:val="20"/>
        </w:rPr>
        <w:t>, Centro, Pinheiro Machado/RS, CEP. 96.470-000.</w:t>
      </w:r>
    </w:p>
    <w:p w:rsidR="000D02FF" w:rsidRPr="00E96582" w:rsidRDefault="000D02FF" w:rsidP="000D02FF">
      <w:pPr>
        <w:pStyle w:val="Corpodetexto"/>
        <w:spacing w:line="360" w:lineRule="auto"/>
        <w:rPr>
          <w:rFonts w:asciiTheme="minorHAnsi" w:hAnsiTheme="minorHAnsi" w:cstheme="minorHAnsi"/>
          <w:sz w:val="20"/>
        </w:rPr>
      </w:pPr>
      <w:r w:rsidRPr="00E96582">
        <w:rPr>
          <w:rFonts w:asciiTheme="minorHAnsi" w:hAnsiTheme="minorHAnsi" w:cstheme="minorHAnsi"/>
          <w:b/>
          <w:bCs/>
          <w:color w:val="000000"/>
          <w:sz w:val="20"/>
        </w:rPr>
        <w:t xml:space="preserve">2.3. </w:t>
      </w:r>
      <w:r w:rsidRPr="00E96582">
        <w:rPr>
          <w:rFonts w:asciiTheme="minorHAnsi" w:hAnsiTheme="minorHAnsi" w:cstheme="minorHAnsi"/>
          <w:color w:val="000000"/>
          <w:sz w:val="20"/>
        </w:rPr>
        <w:t xml:space="preserve">Não será aceito, no momento da entrega, </w:t>
      </w:r>
      <w:r w:rsidR="00A60CD3" w:rsidRPr="00E96582">
        <w:rPr>
          <w:rFonts w:asciiTheme="minorHAnsi" w:hAnsiTheme="minorHAnsi" w:cstheme="minorHAnsi"/>
          <w:color w:val="000000"/>
          <w:sz w:val="20"/>
        </w:rPr>
        <w:t>produto</w:t>
      </w:r>
      <w:r w:rsidR="005101B8" w:rsidRPr="00E96582">
        <w:rPr>
          <w:rFonts w:asciiTheme="minorHAnsi" w:hAnsiTheme="minorHAnsi" w:cstheme="minorHAnsi"/>
          <w:color w:val="000000"/>
          <w:sz w:val="20"/>
        </w:rPr>
        <w:t xml:space="preserve"> </w:t>
      </w:r>
      <w:r w:rsidRPr="00E96582">
        <w:rPr>
          <w:rFonts w:asciiTheme="minorHAnsi" w:hAnsiTheme="minorHAnsi" w:cstheme="minorHAnsi"/>
          <w:color w:val="000000"/>
          <w:sz w:val="20"/>
        </w:rPr>
        <w:t>de marca e/ou especificações diferentes daqueles constantes na proposta vencedora.</w:t>
      </w:r>
    </w:p>
    <w:p w:rsidR="000D02FF" w:rsidRPr="00E96582" w:rsidRDefault="000D02FF" w:rsidP="000D02FF">
      <w:pPr>
        <w:pStyle w:val="Corpodetexto"/>
        <w:spacing w:line="360" w:lineRule="auto"/>
        <w:rPr>
          <w:rFonts w:asciiTheme="minorHAnsi" w:hAnsiTheme="minorHAnsi" w:cstheme="minorHAnsi"/>
          <w:sz w:val="20"/>
        </w:rPr>
      </w:pPr>
      <w:r w:rsidRPr="00E96582">
        <w:rPr>
          <w:rFonts w:asciiTheme="minorHAnsi" w:hAnsiTheme="minorHAnsi" w:cstheme="minorHAnsi"/>
          <w:b/>
          <w:bCs/>
          <w:color w:val="000000"/>
          <w:sz w:val="20"/>
        </w:rPr>
        <w:t>2.3.</w:t>
      </w:r>
      <w:r w:rsidRPr="00E96582">
        <w:rPr>
          <w:rFonts w:asciiTheme="minorHAnsi" w:hAnsiTheme="minorHAnsi" w:cstheme="minorHAnsi"/>
          <w:color w:val="000000"/>
          <w:sz w:val="20"/>
        </w:rPr>
        <w:t xml:space="preserve"> O presente instrumento de contrato passará a vigorar a partir da assinatura, pelas partes, e terá vigência enquanto perdurar a </w:t>
      </w:r>
      <w:r w:rsidR="00E27CFE" w:rsidRPr="00E96582">
        <w:rPr>
          <w:rFonts w:asciiTheme="minorHAnsi" w:hAnsiTheme="minorHAnsi" w:cstheme="minorHAnsi"/>
          <w:color w:val="000000"/>
          <w:sz w:val="20"/>
        </w:rPr>
        <w:t xml:space="preserve">validade </w:t>
      </w:r>
      <w:r w:rsidR="00A60CD3" w:rsidRPr="00E96582">
        <w:rPr>
          <w:rFonts w:asciiTheme="minorHAnsi" w:hAnsiTheme="minorHAnsi" w:cstheme="minorHAnsi"/>
          <w:color w:val="000000"/>
          <w:sz w:val="20"/>
        </w:rPr>
        <w:t>dos produtos</w:t>
      </w:r>
      <w:r w:rsidRPr="00E96582">
        <w:rPr>
          <w:rFonts w:asciiTheme="minorHAnsi" w:hAnsiTheme="minorHAnsi" w:cstheme="minorHAnsi"/>
          <w:color w:val="000000"/>
          <w:sz w:val="20"/>
        </w:rPr>
        <w:t>.</w:t>
      </w:r>
    </w:p>
    <w:p w:rsidR="000D02FF" w:rsidRPr="00E96582" w:rsidRDefault="000D02FF" w:rsidP="000D02FF">
      <w:pPr>
        <w:pStyle w:val="Corpodetexto"/>
        <w:spacing w:line="360" w:lineRule="auto"/>
        <w:rPr>
          <w:rFonts w:asciiTheme="minorHAnsi" w:hAnsiTheme="minorHAnsi" w:cstheme="minorHAnsi"/>
          <w:color w:val="000000"/>
          <w:sz w:val="20"/>
        </w:rPr>
      </w:pPr>
    </w:p>
    <w:p w:rsidR="000D02FF" w:rsidRPr="00E96582" w:rsidRDefault="000D02FF" w:rsidP="000D02FF">
      <w:pPr>
        <w:spacing w:line="360" w:lineRule="auto"/>
        <w:rPr>
          <w:rFonts w:cstheme="minorHAnsi"/>
          <w:sz w:val="20"/>
          <w:szCs w:val="20"/>
        </w:rPr>
      </w:pPr>
      <w:r w:rsidRPr="00E96582">
        <w:rPr>
          <w:rFonts w:cstheme="minorHAnsi"/>
          <w:b/>
          <w:color w:val="000000"/>
          <w:sz w:val="20"/>
          <w:szCs w:val="20"/>
          <w:u w:val="single"/>
        </w:rPr>
        <w:t xml:space="preserve">CLÁUSULA TERCEIRA – Das condições de fornecimento e </w:t>
      </w:r>
      <w:r w:rsidR="00A60CD3" w:rsidRPr="00E96582">
        <w:rPr>
          <w:rFonts w:cstheme="minorHAnsi"/>
          <w:b/>
          <w:color w:val="000000"/>
          <w:sz w:val="20"/>
          <w:szCs w:val="20"/>
          <w:u w:val="single"/>
        </w:rPr>
        <w:t>validade</w:t>
      </w:r>
      <w:r w:rsidRPr="00E96582">
        <w:rPr>
          <w:rFonts w:cstheme="minorHAnsi"/>
          <w:b/>
          <w:color w:val="000000"/>
          <w:sz w:val="20"/>
          <w:szCs w:val="20"/>
          <w:u w:val="single"/>
        </w:rPr>
        <w:t>:</w:t>
      </w:r>
    </w:p>
    <w:p w:rsidR="000D02FF" w:rsidRPr="00E96582" w:rsidRDefault="000D02FF" w:rsidP="000D02FF">
      <w:pPr>
        <w:spacing w:line="360" w:lineRule="auto"/>
        <w:rPr>
          <w:rFonts w:cstheme="minorHAnsi"/>
          <w:color w:val="000000"/>
          <w:sz w:val="20"/>
          <w:szCs w:val="20"/>
        </w:rPr>
      </w:pPr>
      <w:r w:rsidRPr="00E96582">
        <w:rPr>
          <w:rFonts w:cstheme="minorHAnsi"/>
          <w:b/>
          <w:bCs/>
          <w:color w:val="000000"/>
          <w:sz w:val="20"/>
          <w:szCs w:val="20"/>
        </w:rPr>
        <w:t xml:space="preserve">3.1. </w:t>
      </w:r>
      <w:r w:rsidRPr="00E96582">
        <w:rPr>
          <w:rFonts w:cstheme="minorHAnsi"/>
          <w:color w:val="000000"/>
          <w:sz w:val="20"/>
          <w:szCs w:val="20"/>
        </w:rPr>
        <w:t xml:space="preserve">A contratada deverá entregar </w:t>
      </w:r>
      <w:r w:rsidR="00A60CD3" w:rsidRPr="00E96582">
        <w:rPr>
          <w:rFonts w:cstheme="minorHAnsi"/>
          <w:color w:val="000000"/>
          <w:sz w:val="20"/>
          <w:szCs w:val="20"/>
        </w:rPr>
        <w:t>os produtos</w:t>
      </w:r>
      <w:r w:rsidRPr="00E96582">
        <w:rPr>
          <w:rFonts w:cstheme="minorHAnsi"/>
          <w:color w:val="000000"/>
          <w:sz w:val="20"/>
          <w:szCs w:val="20"/>
        </w:rPr>
        <w:t xml:space="preserve"> em perfeitas condições de uso e funcionamento compatível com as obrigações assumidas.</w:t>
      </w:r>
    </w:p>
    <w:p w:rsidR="000D02FF" w:rsidRPr="00E96582" w:rsidRDefault="000D02FF" w:rsidP="000D02FF">
      <w:pPr>
        <w:spacing w:line="360" w:lineRule="auto"/>
        <w:rPr>
          <w:rFonts w:cstheme="minorHAnsi"/>
          <w:sz w:val="20"/>
          <w:szCs w:val="20"/>
        </w:rPr>
      </w:pPr>
      <w:r w:rsidRPr="00E96582">
        <w:rPr>
          <w:rFonts w:cstheme="minorHAnsi"/>
          <w:b/>
          <w:bCs/>
          <w:color w:val="000000"/>
          <w:sz w:val="20"/>
          <w:szCs w:val="20"/>
        </w:rPr>
        <w:t>3.2.</w:t>
      </w:r>
      <w:r w:rsidRPr="00E96582">
        <w:rPr>
          <w:rFonts w:cstheme="minorHAnsi"/>
          <w:color w:val="000000"/>
          <w:sz w:val="20"/>
          <w:szCs w:val="20"/>
        </w:rPr>
        <w:t xml:space="preserve"> A contratada não poderá transferir a responsabilidade do fornecimento nem protelar suas entregas.</w:t>
      </w:r>
    </w:p>
    <w:p w:rsidR="000D02FF" w:rsidRPr="00E96582" w:rsidRDefault="000D02FF" w:rsidP="000D02FF">
      <w:pPr>
        <w:pStyle w:val="Corpodetexto"/>
        <w:spacing w:line="360" w:lineRule="auto"/>
        <w:rPr>
          <w:rFonts w:asciiTheme="minorHAnsi" w:hAnsiTheme="minorHAnsi" w:cstheme="minorHAnsi"/>
          <w:color w:val="000000"/>
          <w:sz w:val="20"/>
        </w:rPr>
      </w:pPr>
      <w:r w:rsidRPr="00E96582">
        <w:rPr>
          <w:rFonts w:asciiTheme="minorHAnsi" w:hAnsiTheme="minorHAnsi" w:cstheme="minorHAnsi"/>
          <w:b/>
          <w:bCs/>
          <w:color w:val="000000"/>
          <w:sz w:val="20"/>
        </w:rPr>
        <w:t>3.3.</w:t>
      </w:r>
      <w:r w:rsidRPr="00E96582">
        <w:rPr>
          <w:rFonts w:asciiTheme="minorHAnsi" w:hAnsiTheme="minorHAnsi" w:cstheme="minorHAnsi"/>
          <w:color w:val="000000"/>
          <w:sz w:val="20"/>
        </w:rPr>
        <w:t xml:space="preserve"> Fica estipulado o prazo de</w:t>
      </w:r>
      <w:r w:rsidR="00A60CD3" w:rsidRPr="00E96582">
        <w:rPr>
          <w:rFonts w:asciiTheme="minorHAnsi" w:hAnsiTheme="minorHAnsi" w:cstheme="minorHAnsi"/>
          <w:color w:val="000000"/>
          <w:sz w:val="20"/>
        </w:rPr>
        <w:t xml:space="preserve"> validade</w:t>
      </w:r>
      <w:r w:rsidRPr="00E96582">
        <w:rPr>
          <w:rFonts w:asciiTheme="minorHAnsi" w:hAnsiTheme="minorHAnsi" w:cstheme="minorHAnsi"/>
          <w:color w:val="000000"/>
          <w:sz w:val="20"/>
        </w:rPr>
        <w:t xml:space="preserve"> </w:t>
      </w:r>
      <w:r w:rsidR="00A60CD3" w:rsidRPr="00E96582">
        <w:rPr>
          <w:rFonts w:asciiTheme="minorHAnsi" w:hAnsiTheme="minorHAnsi" w:cstheme="minorHAnsi"/>
          <w:color w:val="000000"/>
          <w:sz w:val="20"/>
        </w:rPr>
        <w:t>dos produtos</w:t>
      </w:r>
      <w:r w:rsidRPr="00E96582">
        <w:rPr>
          <w:rFonts w:asciiTheme="minorHAnsi" w:hAnsiTheme="minorHAnsi" w:cstheme="minorHAnsi"/>
          <w:color w:val="000000"/>
          <w:sz w:val="20"/>
        </w:rPr>
        <w:t>, de acordo com a proposta apresentada durante o processo licitatório, pela ora contratada, a contar da data da efetiva entrega,</w:t>
      </w:r>
      <w:r w:rsidR="00A60CD3" w:rsidRPr="00E96582">
        <w:rPr>
          <w:rFonts w:asciiTheme="minorHAnsi" w:hAnsiTheme="minorHAnsi" w:cstheme="minorHAnsi"/>
          <w:color w:val="000000"/>
          <w:sz w:val="20"/>
        </w:rPr>
        <w:t xml:space="preserve"> não podendo ser menor do que o previsto no termo de referência,</w:t>
      </w:r>
      <w:r w:rsidRPr="00E96582">
        <w:rPr>
          <w:rFonts w:asciiTheme="minorHAnsi" w:hAnsiTheme="minorHAnsi" w:cstheme="minorHAnsi"/>
          <w:color w:val="000000"/>
          <w:sz w:val="20"/>
        </w:rPr>
        <w:t xml:space="preserve"> comprovada mediante termo próprio.</w:t>
      </w:r>
    </w:p>
    <w:p w:rsidR="000D02FF" w:rsidRPr="00E96582" w:rsidRDefault="000D02FF" w:rsidP="000D02FF">
      <w:pPr>
        <w:pStyle w:val="Corpodetexto"/>
        <w:spacing w:line="360" w:lineRule="auto"/>
        <w:rPr>
          <w:rFonts w:asciiTheme="minorHAnsi" w:hAnsiTheme="minorHAnsi" w:cstheme="minorHAnsi"/>
          <w:color w:val="000000"/>
          <w:sz w:val="20"/>
        </w:rPr>
      </w:pPr>
      <w:r w:rsidRPr="00E96582">
        <w:rPr>
          <w:rFonts w:asciiTheme="minorHAnsi" w:hAnsiTheme="minorHAnsi" w:cstheme="minorHAnsi"/>
          <w:b/>
          <w:bCs/>
          <w:color w:val="000000"/>
          <w:sz w:val="20"/>
        </w:rPr>
        <w:t>3.4.</w:t>
      </w:r>
      <w:r w:rsidRPr="00E96582">
        <w:rPr>
          <w:rFonts w:asciiTheme="minorHAnsi" w:hAnsiTheme="minorHAnsi" w:cstheme="minorHAnsi"/>
          <w:color w:val="000000"/>
          <w:sz w:val="20"/>
        </w:rPr>
        <w:t xml:space="preserve"> O produto ofertado deverá ter </w:t>
      </w:r>
      <w:r w:rsidR="00A60CD3" w:rsidRPr="00E96582">
        <w:rPr>
          <w:rFonts w:asciiTheme="minorHAnsi" w:hAnsiTheme="minorHAnsi" w:cstheme="minorHAnsi"/>
          <w:color w:val="000000"/>
          <w:sz w:val="20"/>
        </w:rPr>
        <w:t>prazo de validade igual ou maior do que o previsto no termo de referência</w:t>
      </w:r>
      <w:r w:rsidRPr="00E96582">
        <w:rPr>
          <w:rFonts w:asciiTheme="minorHAnsi" w:hAnsiTheme="minorHAnsi" w:cstheme="minorHAnsi"/>
          <w:color w:val="000000"/>
          <w:sz w:val="20"/>
        </w:rPr>
        <w:t>.</w:t>
      </w:r>
    </w:p>
    <w:p w:rsidR="000D02FF" w:rsidRPr="00E96582" w:rsidRDefault="000D02FF" w:rsidP="000D02FF">
      <w:pPr>
        <w:pStyle w:val="Corpodetexto"/>
        <w:spacing w:line="360" w:lineRule="auto"/>
        <w:rPr>
          <w:rFonts w:asciiTheme="minorHAnsi" w:hAnsiTheme="minorHAnsi" w:cstheme="minorHAnsi"/>
          <w:color w:val="000000"/>
          <w:sz w:val="20"/>
        </w:rPr>
      </w:pPr>
      <w:r w:rsidRPr="00E96582">
        <w:rPr>
          <w:rFonts w:asciiTheme="minorHAnsi" w:hAnsiTheme="minorHAnsi" w:cstheme="minorHAnsi"/>
          <w:b/>
          <w:bCs/>
          <w:color w:val="000000"/>
          <w:sz w:val="20"/>
        </w:rPr>
        <w:t>3.5.</w:t>
      </w:r>
      <w:r w:rsidRPr="00E96582">
        <w:rPr>
          <w:rFonts w:asciiTheme="minorHAnsi" w:hAnsiTheme="minorHAnsi" w:cstheme="minorHAnsi"/>
          <w:color w:val="000000"/>
          <w:sz w:val="20"/>
        </w:rPr>
        <w:t xml:space="preserve"> A CONTRATADA deverá fornecer e-mail e telefone, para contato, para fins de sanar possíveis dúvidas e/ou problemas que venham a ocorrer com </w:t>
      </w:r>
      <w:r w:rsidR="00A60CD3" w:rsidRPr="00E96582">
        <w:rPr>
          <w:rFonts w:asciiTheme="minorHAnsi" w:hAnsiTheme="minorHAnsi" w:cstheme="minorHAnsi"/>
          <w:color w:val="000000"/>
          <w:sz w:val="20"/>
        </w:rPr>
        <w:t>os produtos</w:t>
      </w:r>
      <w:r w:rsidRPr="00E96582">
        <w:rPr>
          <w:rFonts w:asciiTheme="minorHAnsi" w:hAnsiTheme="minorHAnsi" w:cstheme="minorHAnsi"/>
          <w:color w:val="000000"/>
          <w:sz w:val="20"/>
        </w:rPr>
        <w:t>.</w:t>
      </w:r>
    </w:p>
    <w:p w:rsidR="000D02FF" w:rsidRPr="00E96582" w:rsidRDefault="000D02FF" w:rsidP="000D02FF">
      <w:pPr>
        <w:pStyle w:val="Corpodetexto"/>
        <w:spacing w:line="360" w:lineRule="auto"/>
        <w:rPr>
          <w:rFonts w:asciiTheme="minorHAnsi" w:hAnsiTheme="minorHAnsi" w:cstheme="minorHAnsi"/>
          <w:color w:val="000000"/>
          <w:sz w:val="20"/>
        </w:rPr>
      </w:pPr>
    </w:p>
    <w:p w:rsidR="000D02FF" w:rsidRPr="00E96582" w:rsidRDefault="000D02FF" w:rsidP="000D02FF">
      <w:pPr>
        <w:spacing w:line="360" w:lineRule="auto"/>
        <w:rPr>
          <w:rFonts w:cstheme="minorHAnsi"/>
          <w:sz w:val="20"/>
          <w:szCs w:val="20"/>
        </w:rPr>
      </w:pPr>
      <w:r w:rsidRPr="00E96582">
        <w:rPr>
          <w:rFonts w:cstheme="minorHAnsi"/>
          <w:b/>
          <w:color w:val="000000"/>
          <w:sz w:val="20"/>
          <w:szCs w:val="20"/>
          <w:u w:val="single"/>
        </w:rPr>
        <w:t>CLÁUSULA QUARTA – Da forma de Pagamento</w:t>
      </w:r>
    </w:p>
    <w:p w:rsidR="000D02FF" w:rsidRPr="00E96582" w:rsidRDefault="000D02FF" w:rsidP="000D02FF">
      <w:pPr>
        <w:pStyle w:val="NormalWeb"/>
        <w:spacing w:beforeAutospacing="0" w:after="0" w:afterAutospacing="0" w:line="360" w:lineRule="auto"/>
        <w:jc w:val="both"/>
        <w:rPr>
          <w:rFonts w:asciiTheme="minorHAnsi" w:hAnsiTheme="minorHAnsi" w:cstheme="minorHAnsi"/>
          <w:color w:val="000000"/>
          <w:sz w:val="20"/>
          <w:szCs w:val="20"/>
        </w:rPr>
      </w:pPr>
      <w:r w:rsidRPr="00E96582">
        <w:rPr>
          <w:rFonts w:asciiTheme="minorHAnsi" w:hAnsiTheme="minorHAnsi" w:cstheme="minorHAnsi"/>
          <w:b/>
          <w:bCs/>
          <w:color w:val="000000"/>
          <w:sz w:val="20"/>
          <w:szCs w:val="20"/>
        </w:rPr>
        <w:t>4.1.</w:t>
      </w:r>
      <w:r w:rsidRPr="00E96582">
        <w:rPr>
          <w:rFonts w:asciiTheme="minorHAnsi" w:hAnsiTheme="minorHAnsi" w:cstheme="minorHAnsi"/>
          <w:color w:val="000000"/>
          <w:sz w:val="20"/>
          <w:szCs w:val="20"/>
        </w:rPr>
        <w:t xml:space="preserve"> O MUNICÍPIO pagará a CONTRATADA após a entrega feita, na forma estabelecida no presente contrato, de acordo com </w:t>
      </w:r>
      <w:r w:rsidR="00A60CD3" w:rsidRPr="00E96582">
        <w:rPr>
          <w:rFonts w:asciiTheme="minorHAnsi" w:hAnsiTheme="minorHAnsi" w:cstheme="minorHAnsi"/>
          <w:color w:val="000000"/>
          <w:sz w:val="20"/>
          <w:szCs w:val="20"/>
        </w:rPr>
        <w:t>os produtos</w:t>
      </w:r>
      <w:r w:rsidRPr="00E96582">
        <w:rPr>
          <w:rFonts w:asciiTheme="minorHAnsi" w:hAnsiTheme="minorHAnsi" w:cstheme="minorHAnsi"/>
          <w:color w:val="000000"/>
          <w:sz w:val="20"/>
          <w:szCs w:val="20"/>
        </w:rPr>
        <w:t xml:space="preserve"> efetivamente entregue</w:t>
      </w:r>
      <w:r w:rsidR="00A60CD3" w:rsidRPr="00E96582">
        <w:rPr>
          <w:rFonts w:asciiTheme="minorHAnsi" w:hAnsiTheme="minorHAnsi" w:cstheme="minorHAnsi"/>
          <w:color w:val="000000"/>
          <w:sz w:val="20"/>
          <w:szCs w:val="20"/>
        </w:rPr>
        <w:t>s</w:t>
      </w:r>
      <w:r w:rsidRPr="00E96582">
        <w:rPr>
          <w:rFonts w:asciiTheme="minorHAnsi" w:hAnsiTheme="minorHAnsi" w:cstheme="minorHAnsi"/>
          <w:color w:val="000000"/>
          <w:sz w:val="20"/>
          <w:szCs w:val="20"/>
        </w:rPr>
        <w:t xml:space="preserve">, mediante apresentação da fatura/nota fiscal respectiva atestada pela </w:t>
      </w:r>
      <w:r w:rsidR="00A60CD3" w:rsidRPr="00E96582">
        <w:rPr>
          <w:rFonts w:asciiTheme="minorHAnsi" w:hAnsiTheme="minorHAnsi" w:cstheme="minorHAnsi"/>
          <w:color w:val="000000"/>
          <w:sz w:val="20"/>
          <w:szCs w:val="20"/>
        </w:rPr>
        <w:t>Secretaria Municipal de Educação</w:t>
      </w:r>
      <w:r w:rsidRPr="00E96582">
        <w:rPr>
          <w:rFonts w:asciiTheme="minorHAnsi" w:hAnsiTheme="minorHAnsi" w:cstheme="minorHAnsi"/>
          <w:color w:val="000000"/>
          <w:sz w:val="20"/>
          <w:szCs w:val="20"/>
        </w:rPr>
        <w:t>.</w:t>
      </w:r>
    </w:p>
    <w:p w:rsidR="000D02FF" w:rsidRPr="00E96582" w:rsidRDefault="000D02FF" w:rsidP="000D02FF">
      <w:pPr>
        <w:pStyle w:val="NormalWeb"/>
        <w:spacing w:beforeAutospacing="0" w:after="0" w:afterAutospacing="0" w:line="360" w:lineRule="auto"/>
        <w:jc w:val="both"/>
        <w:rPr>
          <w:rFonts w:asciiTheme="minorHAnsi" w:hAnsiTheme="minorHAnsi" w:cstheme="minorHAnsi"/>
          <w:sz w:val="20"/>
          <w:szCs w:val="20"/>
        </w:rPr>
      </w:pPr>
      <w:r w:rsidRPr="00E96582">
        <w:rPr>
          <w:rFonts w:asciiTheme="minorHAnsi" w:hAnsiTheme="minorHAnsi" w:cstheme="minorHAnsi"/>
          <w:b/>
          <w:bCs/>
          <w:color w:val="000000"/>
          <w:sz w:val="20"/>
          <w:szCs w:val="20"/>
        </w:rPr>
        <w:t>4.2.</w:t>
      </w:r>
      <w:r w:rsidRPr="00E96582">
        <w:rPr>
          <w:rFonts w:asciiTheme="minorHAnsi" w:hAnsiTheme="minorHAnsi" w:cstheme="minorHAnsi"/>
          <w:color w:val="000000"/>
          <w:sz w:val="20"/>
          <w:szCs w:val="20"/>
        </w:rPr>
        <w:t xml:space="preserve"> O objeto deste instrumento será recebido </w:t>
      </w:r>
      <w:r w:rsidR="00A60CD3" w:rsidRPr="00E96582">
        <w:rPr>
          <w:rFonts w:asciiTheme="minorHAnsi" w:hAnsiTheme="minorHAnsi" w:cstheme="minorHAnsi"/>
          <w:color w:val="000000"/>
          <w:sz w:val="20"/>
          <w:szCs w:val="20"/>
        </w:rPr>
        <w:t>na forma constante no termo de referência</w:t>
      </w:r>
      <w:r w:rsidRPr="00E96582">
        <w:rPr>
          <w:rFonts w:asciiTheme="minorHAnsi" w:hAnsiTheme="minorHAnsi" w:cstheme="minorHAnsi"/>
          <w:color w:val="000000"/>
          <w:sz w:val="20"/>
          <w:szCs w:val="20"/>
        </w:rPr>
        <w:t>.</w:t>
      </w:r>
    </w:p>
    <w:p w:rsidR="000D02FF" w:rsidRPr="00E96582" w:rsidRDefault="000D02FF" w:rsidP="00E27CFE">
      <w:pPr>
        <w:pStyle w:val="NormalWeb"/>
        <w:spacing w:beforeAutospacing="0" w:after="0" w:afterAutospacing="0"/>
        <w:jc w:val="both"/>
        <w:rPr>
          <w:rFonts w:asciiTheme="minorHAnsi" w:hAnsiTheme="minorHAnsi" w:cstheme="minorHAnsi"/>
          <w:color w:val="000000"/>
          <w:sz w:val="20"/>
          <w:szCs w:val="20"/>
        </w:rPr>
      </w:pPr>
      <w:r w:rsidRPr="00E96582">
        <w:rPr>
          <w:rFonts w:asciiTheme="minorHAnsi" w:hAnsiTheme="minorHAnsi" w:cstheme="minorHAnsi"/>
          <w:b/>
          <w:bCs/>
          <w:color w:val="000000"/>
          <w:sz w:val="20"/>
          <w:szCs w:val="20"/>
        </w:rPr>
        <w:t>4.3.</w:t>
      </w:r>
      <w:r w:rsidRPr="00E96582">
        <w:rPr>
          <w:rFonts w:asciiTheme="minorHAnsi" w:hAnsiTheme="minorHAnsi" w:cstheme="minorHAnsi"/>
          <w:color w:val="000000"/>
          <w:sz w:val="20"/>
          <w:szCs w:val="20"/>
        </w:rPr>
        <w:t xml:space="preserve"> Após o prazo máximo de </w:t>
      </w:r>
      <w:r w:rsidR="004074F2" w:rsidRPr="00E96582">
        <w:rPr>
          <w:rFonts w:asciiTheme="minorHAnsi" w:hAnsiTheme="minorHAnsi" w:cstheme="minorHAnsi"/>
          <w:color w:val="000000"/>
          <w:sz w:val="20"/>
          <w:szCs w:val="20"/>
        </w:rPr>
        <w:t>03</w:t>
      </w:r>
      <w:r w:rsidRPr="00E96582">
        <w:rPr>
          <w:rFonts w:asciiTheme="minorHAnsi" w:hAnsiTheme="minorHAnsi" w:cstheme="minorHAnsi"/>
          <w:color w:val="000000"/>
          <w:sz w:val="20"/>
          <w:szCs w:val="20"/>
        </w:rPr>
        <w:t xml:space="preserve"> (</w:t>
      </w:r>
      <w:r w:rsidR="004074F2" w:rsidRPr="00E96582">
        <w:rPr>
          <w:rFonts w:asciiTheme="minorHAnsi" w:hAnsiTheme="minorHAnsi" w:cstheme="minorHAnsi"/>
          <w:color w:val="000000"/>
          <w:sz w:val="20"/>
          <w:szCs w:val="20"/>
        </w:rPr>
        <w:t>três</w:t>
      </w:r>
      <w:r w:rsidRPr="00E96582">
        <w:rPr>
          <w:rFonts w:asciiTheme="minorHAnsi" w:hAnsiTheme="minorHAnsi" w:cstheme="minorHAnsi"/>
          <w:color w:val="000000"/>
          <w:sz w:val="20"/>
          <w:szCs w:val="20"/>
        </w:rPr>
        <w:t>) dias, se achado conforme, dar-se-á o recebimento definitivo, para a liberação do pagamento. Caso o fornecimento seja executado em desacordo com o contrato e a proposta, a CONTRATADA terá igual prazo para a troca.</w:t>
      </w:r>
    </w:p>
    <w:p w:rsidR="00E27CFE" w:rsidRPr="00E96582" w:rsidRDefault="00E27CFE" w:rsidP="00E27CFE">
      <w:pPr>
        <w:pStyle w:val="NormalWeb"/>
        <w:spacing w:beforeAutospacing="0" w:after="0" w:afterAutospacing="0"/>
        <w:jc w:val="both"/>
        <w:rPr>
          <w:rFonts w:asciiTheme="minorHAnsi" w:hAnsiTheme="minorHAnsi" w:cstheme="minorHAnsi"/>
          <w:sz w:val="20"/>
          <w:szCs w:val="20"/>
        </w:rPr>
      </w:pPr>
    </w:p>
    <w:p w:rsidR="000D02FF" w:rsidRPr="00E96582" w:rsidRDefault="000D02FF" w:rsidP="00E27CFE">
      <w:pPr>
        <w:pStyle w:val="NormalWeb"/>
        <w:spacing w:beforeAutospacing="0" w:after="0" w:afterAutospacing="0"/>
        <w:jc w:val="both"/>
        <w:rPr>
          <w:rFonts w:asciiTheme="minorHAnsi" w:hAnsiTheme="minorHAnsi" w:cstheme="minorHAnsi"/>
          <w:sz w:val="20"/>
          <w:szCs w:val="20"/>
        </w:rPr>
      </w:pPr>
      <w:r w:rsidRPr="00E96582">
        <w:rPr>
          <w:rFonts w:asciiTheme="minorHAnsi" w:hAnsiTheme="minorHAnsi" w:cstheme="minorHAnsi"/>
          <w:b/>
          <w:color w:val="000000"/>
          <w:sz w:val="20"/>
          <w:szCs w:val="20"/>
          <w:u w:val="single"/>
        </w:rPr>
        <w:t>CLÁUSULA QUINTA – Da dotação orçamentária</w:t>
      </w:r>
    </w:p>
    <w:p w:rsidR="000D02FF" w:rsidRPr="00E96582" w:rsidRDefault="000D02FF" w:rsidP="00E27CFE">
      <w:pPr>
        <w:snapToGrid w:val="0"/>
        <w:spacing w:line="240" w:lineRule="auto"/>
        <w:rPr>
          <w:rFonts w:cstheme="minorHAnsi"/>
          <w:color w:val="000000"/>
          <w:sz w:val="20"/>
          <w:szCs w:val="20"/>
        </w:rPr>
      </w:pPr>
      <w:r w:rsidRPr="00E96582">
        <w:rPr>
          <w:rFonts w:cstheme="minorHAnsi"/>
          <w:b/>
          <w:bCs/>
          <w:color w:val="000000"/>
          <w:sz w:val="20"/>
          <w:szCs w:val="20"/>
        </w:rPr>
        <w:t xml:space="preserve">5.1. </w:t>
      </w:r>
      <w:r w:rsidRPr="00E96582">
        <w:rPr>
          <w:rFonts w:cstheme="minorHAnsi"/>
          <w:color w:val="000000"/>
          <w:sz w:val="20"/>
          <w:szCs w:val="20"/>
        </w:rPr>
        <w:t>As despesas decorrentes do presente contrato serão atendidas pela verba da seguinte rubrica do orçamento municipal do exercício de 202</w:t>
      </w:r>
      <w:r w:rsidR="001D0D5B" w:rsidRPr="00E96582">
        <w:rPr>
          <w:rFonts w:cstheme="minorHAnsi"/>
          <w:color w:val="000000"/>
          <w:sz w:val="20"/>
          <w:szCs w:val="20"/>
        </w:rPr>
        <w:t>1</w:t>
      </w:r>
      <w:r w:rsidRPr="00E96582">
        <w:rPr>
          <w:rFonts w:cstheme="minorHAnsi"/>
          <w:color w:val="000000"/>
          <w:sz w:val="20"/>
          <w:szCs w:val="20"/>
        </w:rPr>
        <w:t>:</w:t>
      </w:r>
    </w:p>
    <w:p w:rsidR="000D02FF" w:rsidRPr="00E96582" w:rsidRDefault="000D02FF" w:rsidP="000D02FF">
      <w:pPr>
        <w:snapToGrid w:val="0"/>
        <w:spacing w:line="240" w:lineRule="auto"/>
        <w:rPr>
          <w:rFonts w:cstheme="minorHAnsi"/>
          <w:color w:val="000000"/>
          <w:sz w:val="20"/>
          <w:szCs w:val="20"/>
        </w:rPr>
      </w:pPr>
    </w:p>
    <w:p w:rsidR="00E27CFE" w:rsidRPr="00E96582" w:rsidRDefault="00E27CFE" w:rsidP="00E27CFE">
      <w:pPr>
        <w:snapToGrid w:val="0"/>
        <w:spacing w:line="240" w:lineRule="auto"/>
        <w:rPr>
          <w:rFonts w:cstheme="minorHAnsi"/>
          <w:color w:val="000000" w:themeColor="text1"/>
          <w:sz w:val="20"/>
          <w:szCs w:val="20"/>
        </w:rPr>
      </w:pPr>
      <w:r w:rsidRPr="00E96582">
        <w:rPr>
          <w:rFonts w:cstheme="minorHAnsi"/>
          <w:color w:val="000000" w:themeColor="text1"/>
          <w:sz w:val="20"/>
          <w:szCs w:val="20"/>
        </w:rPr>
        <w:t>0602 SECRETARIA MUNICIPAL DA EDUCAÇÃO, CULTURA E DESPORTO.</w:t>
      </w:r>
    </w:p>
    <w:p w:rsidR="00E27CFE" w:rsidRPr="00E96582" w:rsidRDefault="00E27CFE" w:rsidP="00E27CFE">
      <w:pPr>
        <w:snapToGrid w:val="0"/>
        <w:spacing w:line="240" w:lineRule="auto"/>
        <w:rPr>
          <w:rFonts w:cstheme="minorHAnsi"/>
          <w:color w:val="000000" w:themeColor="text1"/>
          <w:sz w:val="20"/>
          <w:szCs w:val="20"/>
        </w:rPr>
      </w:pPr>
      <w:proofErr w:type="spellStart"/>
      <w:proofErr w:type="gramStart"/>
      <w:r w:rsidRPr="00E96582">
        <w:rPr>
          <w:rFonts w:cstheme="minorHAnsi"/>
          <w:color w:val="000000" w:themeColor="text1"/>
          <w:sz w:val="20"/>
          <w:szCs w:val="20"/>
        </w:rPr>
        <w:t>Proj</w:t>
      </w:r>
      <w:proofErr w:type="spellEnd"/>
      <w:r w:rsidRPr="00E96582">
        <w:rPr>
          <w:rFonts w:cstheme="minorHAnsi"/>
          <w:color w:val="000000" w:themeColor="text1"/>
          <w:sz w:val="20"/>
          <w:szCs w:val="20"/>
        </w:rPr>
        <w:t>./</w:t>
      </w:r>
      <w:proofErr w:type="gramEnd"/>
      <w:r w:rsidRPr="00E96582">
        <w:rPr>
          <w:rFonts w:cstheme="minorHAnsi"/>
          <w:color w:val="000000" w:themeColor="text1"/>
          <w:sz w:val="20"/>
          <w:szCs w:val="20"/>
        </w:rPr>
        <w:t>Ativ.: 2017 Manutenção da Merenda Escolar</w:t>
      </w:r>
    </w:p>
    <w:p w:rsidR="00E27CFE" w:rsidRPr="00E96582" w:rsidRDefault="00E27CFE" w:rsidP="00E27CFE">
      <w:pPr>
        <w:snapToGrid w:val="0"/>
        <w:spacing w:line="240" w:lineRule="auto"/>
        <w:rPr>
          <w:rFonts w:cstheme="minorHAnsi"/>
          <w:color w:val="000000" w:themeColor="text1"/>
          <w:sz w:val="20"/>
          <w:szCs w:val="20"/>
        </w:rPr>
      </w:pPr>
      <w:r w:rsidRPr="00E96582">
        <w:rPr>
          <w:rFonts w:cstheme="minorHAnsi"/>
          <w:color w:val="000000" w:themeColor="text1"/>
          <w:sz w:val="20"/>
          <w:szCs w:val="20"/>
        </w:rPr>
        <w:t xml:space="preserve">1018 Merenda escolar </w:t>
      </w:r>
    </w:p>
    <w:p w:rsidR="00E27CFE" w:rsidRPr="00E96582" w:rsidRDefault="00E27CFE" w:rsidP="00E27CFE">
      <w:pPr>
        <w:snapToGrid w:val="0"/>
        <w:spacing w:line="240" w:lineRule="auto"/>
        <w:rPr>
          <w:rFonts w:cstheme="minorHAnsi"/>
          <w:color w:val="000000" w:themeColor="text1"/>
          <w:sz w:val="20"/>
          <w:szCs w:val="20"/>
        </w:rPr>
      </w:pPr>
      <w:r w:rsidRPr="00E96582">
        <w:rPr>
          <w:rFonts w:cstheme="minorHAnsi"/>
          <w:color w:val="000000" w:themeColor="text1"/>
          <w:sz w:val="20"/>
          <w:szCs w:val="20"/>
        </w:rPr>
        <w:t>3.3.90.30.07.00.00 Gêneros de Alimentação</w:t>
      </w:r>
    </w:p>
    <w:p w:rsidR="00E27CFE" w:rsidRPr="00E96582" w:rsidRDefault="00E27CFE" w:rsidP="00E27CFE">
      <w:pPr>
        <w:snapToGrid w:val="0"/>
        <w:spacing w:line="240" w:lineRule="auto"/>
        <w:rPr>
          <w:rFonts w:cstheme="minorHAnsi"/>
          <w:color w:val="000000" w:themeColor="text1"/>
          <w:sz w:val="20"/>
          <w:szCs w:val="20"/>
        </w:rPr>
      </w:pPr>
      <w:r w:rsidRPr="00E96582">
        <w:rPr>
          <w:rFonts w:cstheme="minorHAnsi"/>
          <w:color w:val="000000" w:themeColor="text1"/>
          <w:sz w:val="20"/>
          <w:szCs w:val="20"/>
        </w:rPr>
        <w:t>CÓDIGO REDUZIDO 2468</w:t>
      </w:r>
    </w:p>
    <w:p w:rsidR="00E27CFE" w:rsidRPr="00E96582" w:rsidRDefault="00E27CFE" w:rsidP="00E27CFE">
      <w:pPr>
        <w:snapToGrid w:val="0"/>
        <w:spacing w:line="240" w:lineRule="auto"/>
        <w:rPr>
          <w:rFonts w:cstheme="minorHAnsi"/>
          <w:color w:val="000000" w:themeColor="text1"/>
          <w:sz w:val="20"/>
          <w:szCs w:val="20"/>
        </w:rPr>
      </w:pPr>
    </w:p>
    <w:p w:rsidR="00E27CFE" w:rsidRPr="00E96582" w:rsidRDefault="00E27CFE" w:rsidP="00E27CFE">
      <w:pPr>
        <w:snapToGrid w:val="0"/>
        <w:spacing w:line="240" w:lineRule="auto"/>
        <w:rPr>
          <w:rFonts w:cstheme="minorHAnsi"/>
          <w:color w:val="000000" w:themeColor="text1"/>
          <w:sz w:val="20"/>
          <w:szCs w:val="20"/>
        </w:rPr>
      </w:pPr>
      <w:proofErr w:type="spellStart"/>
      <w:proofErr w:type="gramStart"/>
      <w:r w:rsidRPr="00E96582">
        <w:rPr>
          <w:rFonts w:cstheme="minorHAnsi"/>
          <w:color w:val="000000" w:themeColor="text1"/>
          <w:sz w:val="20"/>
          <w:szCs w:val="20"/>
        </w:rPr>
        <w:t>Proj</w:t>
      </w:r>
      <w:proofErr w:type="spellEnd"/>
      <w:r w:rsidRPr="00E96582">
        <w:rPr>
          <w:rFonts w:cstheme="minorHAnsi"/>
          <w:color w:val="000000" w:themeColor="text1"/>
          <w:sz w:val="20"/>
          <w:szCs w:val="20"/>
        </w:rPr>
        <w:t>./</w:t>
      </w:r>
      <w:proofErr w:type="gramEnd"/>
      <w:r w:rsidRPr="00E96582">
        <w:rPr>
          <w:rFonts w:cstheme="minorHAnsi"/>
          <w:color w:val="000000" w:themeColor="text1"/>
          <w:sz w:val="20"/>
          <w:szCs w:val="20"/>
        </w:rPr>
        <w:t>Ativ.: 0201 – GABINETE DO PREFEITO</w:t>
      </w:r>
    </w:p>
    <w:p w:rsidR="00E27CFE" w:rsidRPr="00E96582" w:rsidRDefault="00E27CFE" w:rsidP="00E27CFE">
      <w:pPr>
        <w:snapToGrid w:val="0"/>
        <w:spacing w:line="240" w:lineRule="auto"/>
        <w:rPr>
          <w:rFonts w:cstheme="minorHAnsi"/>
          <w:color w:val="000000" w:themeColor="text1"/>
          <w:sz w:val="20"/>
          <w:szCs w:val="20"/>
        </w:rPr>
      </w:pPr>
      <w:r w:rsidRPr="00E96582">
        <w:rPr>
          <w:rFonts w:cstheme="minorHAnsi"/>
          <w:color w:val="000000" w:themeColor="text1"/>
          <w:sz w:val="20"/>
          <w:szCs w:val="20"/>
        </w:rPr>
        <w:t>2002-Manutenção das Atividades do Gabinete</w:t>
      </w:r>
    </w:p>
    <w:p w:rsidR="00E27CFE" w:rsidRPr="00E96582" w:rsidRDefault="00E27CFE" w:rsidP="00E27CFE">
      <w:pPr>
        <w:snapToGrid w:val="0"/>
        <w:spacing w:line="240" w:lineRule="auto"/>
        <w:rPr>
          <w:rFonts w:cstheme="minorHAnsi"/>
          <w:color w:val="000000" w:themeColor="text1"/>
          <w:sz w:val="20"/>
          <w:szCs w:val="20"/>
        </w:rPr>
      </w:pPr>
      <w:r w:rsidRPr="00E96582">
        <w:rPr>
          <w:rFonts w:cstheme="minorHAnsi"/>
          <w:color w:val="000000" w:themeColor="text1"/>
          <w:sz w:val="20"/>
          <w:szCs w:val="20"/>
        </w:rPr>
        <w:t>Despesa 2091</w:t>
      </w:r>
    </w:p>
    <w:p w:rsidR="00E27CFE" w:rsidRPr="00E96582" w:rsidRDefault="00E27CFE" w:rsidP="00E27CFE">
      <w:pPr>
        <w:snapToGrid w:val="0"/>
        <w:spacing w:line="240" w:lineRule="auto"/>
        <w:rPr>
          <w:rFonts w:cstheme="minorHAnsi"/>
          <w:color w:val="000000" w:themeColor="text1"/>
          <w:sz w:val="20"/>
          <w:szCs w:val="20"/>
        </w:rPr>
      </w:pPr>
      <w:r w:rsidRPr="00E96582">
        <w:rPr>
          <w:rFonts w:cstheme="minorHAnsi"/>
          <w:color w:val="000000" w:themeColor="text1"/>
          <w:sz w:val="20"/>
          <w:szCs w:val="20"/>
        </w:rPr>
        <w:t xml:space="preserve">3.3.90.30.01.00.00 Gêneros Alimentícios </w:t>
      </w:r>
    </w:p>
    <w:p w:rsidR="00E27CFE" w:rsidRPr="00E96582" w:rsidRDefault="00E27CFE" w:rsidP="00E27CFE">
      <w:pPr>
        <w:snapToGrid w:val="0"/>
        <w:spacing w:line="240" w:lineRule="auto"/>
        <w:rPr>
          <w:rFonts w:cstheme="minorHAnsi"/>
          <w:color w:val="000000" w:themeColor="text1"/>
          <w:sz w:val="20"/>
          <w:szCs w:val="20"/>
        </w:rPr>
      </w:pPr>
      <w:r w:rsidRPr="00E96582">
        <w:rPr>
          <w:rFonts w:cstheme="minorHAnsi"/>
          <w:color w:val="000000" w:themeColor="text1"/>
          <w:sz w:val="20"/>
          <w:szCs w:val="20"/>
        </w:rPr>
        <w:lastRenderedPageBreak/>
        <w:t>Fonte 0001 livre</w:t>
      </w:r>
    </w:p>
    <w:p w:rsidR="00416935" w:rsidRPr="00E96582" w:rsidRDefault="00416935" w:rsidP="0066004F">
      <w:pPr>
        <w:snapToGrid w:val="0"/>
        <w:spacing w:line="240" w:lineRule="auto"/>
        <w:rPr>
          <w:rFonts w:cstheme="minorHAnsi"/>
          <w:color w:val="000000" w:themeColor="text1"/>
          <w:sz w:val="20"/>
          <w:szCs w:val="20"/>
        </w:rPr>
      </w:pPr>
    </w:p>
    <w:p w:rsidR="000D02FF" w:rsidRPr="00E96582" w:rsidRDefault="00991B28" w:rsidP="000D02FF">
      <w:pPr>
        <w:pStyle w:val="Corpodetexto"/>
        <w:spacing w:line="360" w:lineRule="auto"/>
        <w:rPr>
          <w:rFonts w:asciiTheme="minorHAnsi" w:hAnsiTheme="minorHAnsi" w:cstheme="minorHAnsi"/>
          <w:sz w:val="20"/>
        </w:rPr>
      </w:pPr>
      <w:r w:rsidRPr="00E96582">
        <w:rPr>
          <w:rFonts w:asciiTheme="minorHAnsi" w:hAnsiTheme="minorHAnsi" w:cstheme="minorHAnsi"/>
          <w:b/>
          <w:bCs/>
          <w:color w:val="000000"/>
          <w:sz w:val="20"/>
          <w:u w:val="single"/>
        </w:rPr>
        <w:t>C</w:t>
      </w:r>
      <w:r w:rsidR="000D02FF" w:rsidRPr="00E96582">
        <w:rPr>
          <w:rFonts w:asciiTheme="minorHAnsi" w:hAnsiTheme="minorHAnsi" w:cstheme="minorHAnsi"/>
          <w:b/>
          <w:bCs/>
          <w:color w:val="000000"/>
          <w:sz w:val="20"/>
          <w:u w:val="single"/>
        </w:rPr>
        <w:t>LÁUSULA SEXTA – Das penalidades</w:t>
      </w:r>
    </w:p>
    <w:p w:rsidR="000D02FF" w:rsidRPr="00E96582" w:rsidRDefault="000D02FF" w:rsidP="000D02FF">
      <w:pPr>
        <w:pStyle w:val="Corpodetexto"/>
        <w:spacing w:line="360" w:lineRule="auto"/>
        <w:rPr>
          <w:rFonts w:asciiTheme="minorHAnsi" w:hAnsiTheme="minorHAnsi" w:cstheme="minorHAnsi"/>
          <w:sz w:val="20"/>
        </w:rPr>
      </w:pPr>
      <w:r w:rsidRPr="00E96582">
        <w:rPr>
          <w:rFonts w:asciiTheme="minorHAnsi" w:hAnsiTheme="minorHAnsi" w:cstheme="minorHAnsi"/>
          <w:b/>
          <w:bCs/>
          <w:color w:val="000000"/>
          <w:sz w:val="20"/>
        </w:rPr>
        <w:t>6.</w:t>
      </w:r>
      <w:proofErr w:type="gramStart"/>
      <w:r w:rsidRPr="00E96582">
        <w:rPr>
          <w:rFonts w:asciiTheme="minorHAnsi" w:hAnsiTheme="minorHAnsi" w:cstheme="minorHAnsi"/>
          <w:b/>
          <w:bCs/>
          <w:color w:val="000000"/>
          <w:sz w:val="20"/>
        </w:rPr>
        <w:t>1.</w:t>
      </w:r>
      <w:r w:rsidRPr="00E96582">
        <w:rPr>
          <w:rFonts w:asciiTheme="minorHAnsi" w:hAnsiTheme="minorHAnsi" w:cstheme="minorHAnsi"/>
          <w:color w:val="000000"/>
          <w:sz w:val="20"/>
        </w:rPr>
        <w:t>Os</w:t>
      </w:r>
      <w:proofErr w:type="gramEnd"/>
      <w:r w:rsidRPr="00E96582">
        <w:rPr>
          <w:rFonts w:asciiTheme="minorHAnsi" w:hAnsiTheme="minorHAnsi" w:cstheme="minorHAnsi"/>
          <w:color w:val="000000"/>
          <w:sz w:val="20"/>
        </w:rPr>
        <w:t xml:space="preserve">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E96582" w:rsidRDefault="000D02FF" w:rsidP="000D02FF">
      <w:pPr>
        <w:pStyle w:val="NormalWeb"/>
        <w:spacing w:beforeAutospacing="0" w:after="0" w:afterAutospacing="0" w:line="360" w:lineRule="auto"/>
        <w:jc w:val="both"/>
        <w:rPr>
          <w:rFonts w:asciiTheme="minorHAnsi" w:hAnsiTheme="minorHAnsi" w:cstheme="minorHAnsi"/>
          <w:sz w:val="20"/>
          <w:szCs w:val="20"/>
        </w:rPr>
      </w:pPr>
      <w:r w:rsidRPr="00E96582">
        <w:rPr>
          <w:rFonts w:asciiTheme="minorHAnsi" w:hAnsiTheme="minorHAnsi" w:cstheme="minorHAnsi"/>
          <w:color w:val="000000"/>
          <w:sz w:val="20"/>
          <w:szCs w:val="20"/>
        </w:rPr>
        <w:t>I - Advertência;</w:t>
      </w:r>
    </w:p>
    <w:p w:rsidR="000D02FF" w:rsidRPr="00E96582" w:rsidRDefault="000D02FF" w:rsidP="000D02FF">
      <w:pPr>
        <w:pStyle w:val="NormalWeb"/>
        <w:spacing w:beforeAutospacing="0" w:after="0" w:afterAutospacing="0" w:line="360" w:lineRule="auto"/>
        <w:jc w:val="both"/>
        <w:rPr>
          <w:rFonts w:asciiTheme="minorHAnsi" w:hAnsiTheme="minorHAnsi" w:cstheme="minorHAnsi"/>
          <w:sz w:val="20"/>
          <w:szCs w:val="20"/>
        </w:rPr>
      </w:pPr>
      <w:r w:rsidRPr="00E96582">
        <w:rPr>
          <w:rFonts w:asciiTheme="minorHAnsi" w:hAnsiTheme="minorHAnsi" w:cstheme="minorHAnsi"/>
          <w:color w:val="000000"/>
          <w:sz w:val="20"/>
          <w:szCs w:val="20"/>
        </w:rPr>
        <w:t>II – Multa,</w:t>
      </w:r>
    </w:p>
    <w:p w:rsidR="000D02FF" w:rsidRPr="00E96582" w:rsidRDefault="000D02FF" w:rsidP="000D02FF">
      <w:pPr>
        <w:pStyle w:val="NormalWeb"/>
        <w:spacing w:beforeAutospacing="0" w:after="0" w:afterAutospacing="0" w:line="360" w:lineRule="auto"/>
        <w:jc w:val="both"/>
        <w:rPr>
          <w:rFonts w:asciiTheme="minorHAnsi" w:hAnsiTheme="minorHAnsi" w:cstheme="minorHAnsi"/>
          <w:sz w:val="20"/>
          <w:szCs w:val="20"/>
        </w:rPr>
      </w:pPr>
      <w:r w:rsidRPr="00E96582">
        <w:rPr>
          <w:rFonts w:asciiTheme="minorHAnsi" w:hAnsiTheme="minorHAnsi" w:cstheme="minorHAnsi"/>
          <w:color w:val="000000"/>
          <w:sz w:val="20"/>
          <w:szCs w:val="20"/>
        </w:rPr>
        <w:t>a) de 10% (dez por cento) sobre o valor estimado para o contrato, pela recusa injustificada do adjudicatário em executá-lo;</w:t>
      </w:r>
    </w:p>
    <w:p w:rsidR="000D02FF" w:rsidRPr="00E96582" w:rsidRDefault="000D02FF" w:rsidP="000D02FF">
      <w:pPr>
        <w:pStyle w:val="NormalWeb"/>
        <w:spacing w:beforeAutospacing="0" w:after="0" w:afterAutospacing="0" w:line="360" w:lineRule="auto"/>
        <w:jc w:val="both"/>
        <w:rPr>
          <w:rFonts w:asciiTheme="minorHAnsi" w:hAnsiTheme="minorHAnsi" w:cstheme="minorHAnsi"/>
          <w:sz w:val="20"/>
          <w:szCs w:val="20"/>
        </w:rPr>
      </w:pPr>
      <w:r w:rsidRPr="00E96582">
        <w:rPr>
          <w:rFonts w:asciiTheme="minorHAnsi" w:hAnsiTheme="minorHAnsi" w:cstheme="minorHAnsi"/>
          <w:color w:val="000000"/>
          <w:sz w:val="20"/>
          <w:szCs w:val="20"/>
        </w:rPr>
        <w:t>b) de 10% (dez por cento) sobre o valor do contrato, relativo a execução dos serviços em desacordo com o solicitado;</w:t>
      </w:r>
    </w:p>
    <w:p w:rsidR="000D02FF" w:rsidRPr="00E96582" w:rsidRDefault="000D02FF" w:rsidP="000D02FF">
      <w:pPr>
        <w:pStyle w:val="NormalWeb"/>
        <w:spacing w:beforeAutospacing="0" w:after="0" w:afterAutospacing="0" w:line="360" w:lineRule="auto"/>
        <w:ind w:left="-33"/>
        <w:jc w:val="both"/>
        <w:rPr>
          <w:rFonts w:asciiTheme="minorHAnsi" w:hAnsiTheme="minorHAnsi" w:cstheme="minorHAnsi"/>
          <w:sz w:val="20"/>
          <w:szCs w:val="20"/>
        </w:rPr>
      </w:pPr>
      <w:r w:rsidRPr="00E96582">
        <w:rPr>
          <w:rFonts w:asciiTheme="minorHAnsi" w:hAnsiTheme="minorHAnsi" w:cstheme="minorHAnsi"/>
          <w:color w:val="000000"/>
          <w:sz w:val="20"/>
          <w:szCs w:val="20"/>
        </w:rPr>
        <w:tab/>
        <w:t>III - Suspensão temporária de participação em licitações e impedimento de contratar com o Município, no prazo de até 02 (dois) anos;</w:t>
      </w:r>
    </w:p>
    <w:p w:rsidR="000D02FF" w:rsidRPr="00E96582" w:rsidRDefault="000D02FF" w:rsidP="000D02FF">
      <w:pPr>
        <w:pStyle w:val="Corpodetexto"/>
        <w:spacing w:line="360" w:lineRule="auto"/>
        <w:rPr>
          <w:rFonts w:asciiTheme="minorHAnsi" w:hAnsiTheme="minorHAnsi" w:cstheme="minorHAnsi"/>
          <w:sz w:val="20"/>
        </w:rPr>
      </w:pPr>
      <w:r w:rsidRPr="00E96582">
        <w:rPr>
          <w:rFonts w:asciiTheme="minorHAnsi" w:hAnsiTheme="minorHAnsi" w:cstheme="minorHAnsi"/>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E96582" w:rsidRDefault="000D02FF" w:rsidP="000D02FF">
      <w:pPr>
        <w:pStyle w:val="Corpodetexto"/>
        <w:tabs>
          <w:tab w:val="left" w:pos="360"/>
        </w:tabs>
        <w:spacing w:line="360" w:lineRule="auto"/>
        <w:ind w:right="99"/>
        <w:rPr>
          <w:rFonts w:asciiTheme="minorHAnsi" w:hAnsiTheme="minorHAnsi" w:cstheme="minorHAnsi"/>
          <w:color w:val="000000"/>
          <w:sz w:val="20"/>
        </w:rPr>
      </w:pPr>
    </w:p>
    <w:p w:rsidR="000D02FF" w:rsidRPr="00E96582" w:rsidRDefault="000D02FF" w:rsidP="000D02FF">
      <w:pPr>
        <w:pStyle w:val="Corpodetexto"/>
        <w:tabs>
          <w:tab w:val="left" w:pos="360"/>
        </w:tabs>
        <w:spacing w:line="360" w:lineRule="auto"/>
        <w:ind w:right="99"/>
        <w:rPr>
          <w:rFonts w:asciiTheme="minorHAnsi" w:hAnsiTheme="minorHAnsi" w:cstheme="minorHAnsi"/>
          <w:sz w:val="20"/>
        </w:rPr>
      </w:pPr>
      <w:r w:rsidRPr="00E96582">
        <w:rPr>
          <w:rFonts w:asciiTheme="minorHAnsi" w:hAnsiTheme="minorHAnsi" w:cstheme="minorHAnsi"/>
          <w:b/>
          <w:bCs/>
          <w:color w:val="000000"/>
          <w:sz w:val="20"/>
          <w:u w:val="single"/>
        </w:rPr>
        <w:t>CLÁUSULA SÉTIMA– Da vinculação ao edital e à proposta</w:t>
      </w:r>
    </w:p>
    <w:p w:rsidR="000D02FF" w:rsidRPr="00E96582" w:rsidRDefault="000D02FF" w:rsidP="000D02FF">
      <w:pPr>
        <w:pStyle w:val="Corpodetexto"/>
        <w:tabs>
          <w:tab w:val="left" w:pos="360"/>
        </w:tabs>
        <w:spacing w:line="360" w:lineRule="auto"/>
        <w:ind w:right="99"/>
        <w:rPr>
          <w:rFonts w:asciiTheme="minorHAnsi" w:hAnsiTheme="minorHAnsi" w:cstheme="minorHAnsi"/>
          <w:sz w:val="20"/>
        </w:rPr>
      </w:pPr>
      <w:r w:rsidRPr="00E96582">
        <w:rPr>
          <w:rFonts w:asciiTheme="minorHAnsi" w:hAnsiTheme="minorHAnsi" w:cstheme="minorHAnsi"/>
          <w:b/>
          <w:color w:val="000000"/>
          <w:sz w:val="20"/>
        </w:rPr>
        <w:t xml:space="preserve">7.1. </w:t>
      </w:r>
      <w:r w:rsidRPr="00E96582">
        <w:rPr>
          <w:rFonts w:asciiTheme="minorHAnsi" w:hAnsiTheme="minorHAnsi" w:cstheme="minorHAnsi"/>
          <w:color w:val="000000"/>
          <w:sz w:val="20"/>
        </w:rPr>
        <w:t xml:space="preserve">Vincula-se a este contrato o edital de Pregão Eletrônico </w:t>
      </w:r>
      <w:r w:rsidR="006A5490" w:rsidRPr="00E96582">
        <w:rPr>
          <w:rFonts w:asciiTheme="minorHAnsi" w:hAnsiTheme="minorHAnsi" w:cstheme="minorHAnsi"/>
          <w:color w:val="000000"/>
          <w:sz w:val="20"/>
        </w:rPr>
        <w:t>- Licitação nº 0</w:t>
      </w:r>
      <w:r w:rsidR="00A60CD3" w:rsidRPr="00E96582">
        <w:rPr>
          <w:rFonts w:asciiTheme="minorHAnsi" w:hAnsiTheme="minorHAnsi" w:cstheme="minorHAnsi"/>
          <w:color w:val="000000"/>
          <w:sz w:val="20"/>
        </w:rPr>
        <w:t>56</w:t>
      </w:r>
      <w:r w:rsidR="006A5490" w:rsidRPr="00E96582">
        <w:rPr>
          <w:rFonts w:asciiTheme="minorHAnsi" w:hAnsiTheme="minorHAnsi" w:cstheme="minorHAnsi"/>
          <w:color w:val="000000"/>
          <w:sz w:val="20"/>
        </w:rPr>
        <w:t>/2021</w:t>
      </w:r>
      <w:r w:rsidRPr="00E96582">
        <w:rPr>
          <w:rFonts w:asciiTheme="minorHAnsi" w:hAnsiTheme="minorHAnsi" w:cstheme="minorHAnsi"/>
          <w:color w:val="000000"/>
          <w:sz w:val="20"/>
        </w:rPr>
        <w:t>, bem como seus anexos.</w:t>
      </w:r>
    </w:p>
    <w:p w:rsidR="000D02FF" w:rsidRPr="00E96582" w:rsidRDefault="000D02FF" w:rsidP="000D02FF">
      <w:pPr>
        <w:pStyle w:val="Corpodetexto"/>
        <w:spacing w:line="360" w:lineRule="auto"/>
        <w:rPr>
          <w:rFonts w:asciiTheme="minorHAnsi" w:hAnsiTheme="minorHAnsi" w:cstheme="minorHAnsi"/>
          <w:sz w:val="20"/>
        </w:rPr>
      </w:pPr>
      <w:r w:rsidRPr="00E96582">
        <w:rPr>
          <w:rFonts w:asciiTheme="minorHAnsi" w:hAnsiTheme="minorHAnsi" w:cstheme="minorHAnsi"/>
          <w:b/>
          <w:color w:val="000000"/>
          <w:sz w:val="20"/>
        </w:rPr>
        <w:t>7.2.</w:t>
      </w:r>
      <w:r w:rsidRPr="00E96582">
        <w:rPr>
          <w:rFonts w:asciiTheme="minorHAnsi" w:hAnsiTheme="minorHAnsi" w:cstheme="minorHAnsi"/>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E96582" w:rsidRDefault="000D02FF" w:rsidP="000D02FF">
      <w:pPr>
        <w:pStyle w:val="Corpodetexto"/>
        <w:spacing w:line="360" w:lineRule="auto"/>
        <w:rPr>
          <w:rFonts w:asciiTheme="minorHAnsi" w:hAnsiTheme="minorHAnsi" w:cstheme="minorHAnsi"/>
          <w:sz w:val="20"/>
        </w:rPr>
      </w:pPr>
      <w:r w:rsidRPr="00E96582">
        <w:rPr>
          <w:rFonts w:asciiTheme="minorHAnsi" w:hAnsiTheme="minorHAnsi" w:cstheme="minorHAnsi"/>
          <w:b/>
          <w:bCs/>
          <w:color w:val="000000"/>
          <w:sz w:val="20"/>
        </w:rPr>
        <w:t>7.1.1.</w:t>
      </w:r>
      <w:r w:rsidRPr="00E96582">
        <w:rPr>
          <w:rFonts w:asciiTheme="minorHAnsi" w:hAnsiTheme="minorHAnsi" w:cstheme="minorHAnsi"/>
          <w:color w:val="000000"/>
          <w:sz w:val="20"/>
        </w:rPr>
        <w:t xml:space="preserve"> Proposta da contratada de folhas </w:t>
      </w:r>
      <w:proofErr w:type="spellStart"/>
      <w:r w:rsidRPr="00E96582">
        <w:rPr>
          <w:rFonts w:asciiTheme="minorHAnsi" w:hAnsiTheme="minorHAnsi" w:cstheme="minorHAnsi"/>
          <w:color w:val="000000"/>
          <w:sz w:val="20"/>
        </w:rPr>
        <w:t>xx</w:t>
      </w:r>
      <w:proofErr w:type="spellEnd"/>
      <w:r w:rsidRPr="00E96582">
        <w:rPr>
          <w:rFonts w:asciiTheme="minorHAnsi" w:hAnsiTheme="minorHAnsi" w:cstheme="minorHAnsi"/>
          <w:color w:val="000000"/>
          <w:sz w:val="20"/>
        </w:rPr>
        <w:t xml:space="preserve"> do processo;</w:t>
      </w:r>
    </w:p>
    <w:p w:rsidR="000D02FF" w:rsidRPr="00E96582" w:rsidRDefault="000D02FF" w:rsidP="000D02FF">
      <w:pPr>
        <w:pStyle w:val="Corpodetexto"/>
        <w:spacing w:line="360" w:lineRule="auto"/>
        <w:rPr>
          <w:rFonts w:asciiTheme="minorHAnsi" w:hAnsiTheme="minorHAnsi" w:cstheme="minorHAnsi"/>
          <w:sz w:val="20"/>
        </w:rPr>
      </w:pPr>
      <w:r w:rsidRPr="00E96582">
        <w:rPr>
          <w:rFonts w:asciiTheme="minorHAnsi" w:hAnsiTheme="minorHAnsi" w:cstheme="minorHAnsi"/>
          <w:b/>
          <w:bCs/>
          <w:color w:val="000000"/>
          <w:sz w:val="20"/>
        </w:rPr>
        <w:t>7.1.2.</w:t>
      </w:r>
      <w:r w:rsidRPr="00E96582">
        <w:rPr>
          <w:rFonts w:asciiTheme="minorHAnsi" w:hAnsiTheme="minorHAnsi" w:cstheme="minorHAnsi"/>
          <w:color w:val="000000"/>
          <w:sz w:val="20"/>
        </w:rPr>
        <w:t xml:space="preserve"> Edital de Pregão Eletrônico nº </w:t>
      </w:r>
      <w:proofErr w:type="spellStart"/>
      <w:r w:rsidRPr="00E96582">
        <w:rPr>
          <w:rFonts w:asciiTheme="minorHAnsi" w:hAnsiTheme="minorHAnsi" w:cstheme="minorHAnsi"/>
          <w:color w:val="000000"/>
          <w:sz w:val="20"/>
        </w:rPr>
        <w:t>xxx</w:t>
      </w:r>
      <w:proofErr w:type="spellEnd"/>
      <w:r w:rsidRPr="00E96582">
        <w:rPr>
          <w:rFonts w:asciiTheme="minorHAnsi" w:hAnsiTheme="minorHAnsi" w:cstheme="minorHAnsi"/>
          <w:color w:val="000000"/>
          <w:sz w:val="20"/>
        </w:rPr>
        <w:t xml:space="preserve"> e seus anexos;</w:t>
      </w:r>
    </w:p>
    <w:p w:rsidR="000D02FF" w:rsidRPr="00E96582" w:rsidRDefault="000D02FF" w:rsidP="000D02FF">
      <w:pPr>
        <w:pStyle w:val="Corpodetexto"/>
        <w:spacing w:line="360" w:lineRule="auto"/>
        <w:rPr>
          <w:rFonts w:asciiTheme="minorHAnsi" w:hAnsiTheme="minorHAnsi" w:cstheme="minorHAnsi"/>
          <w:sz w:val="20"/>
        </w:rPr>
      </w:pPr>
      <w:r w:rsidRPr="00E96582">
        <w:rPr>
          <w:rFonts w:asciiTheme="minorHAnsi" w:hAnsiTheme="minorHAnsi" w:cstheme="minorHAnsi"/>
          <w:b/>
          <w:bCs/>
          <w:color w:val="000000"/>
          <w:sz w:val="20"/>
        </w:rPr>
        <w:t xml:space="preserve">7.1.3. </w:t>
      </w:r>
      <w:r w:rsidRPr="00E96582">
        <w:rPr>
          <w:rFonts w:asciiTheme="minorHAnsi" w:hAnsiTheme="minorHAnsi" w:cstheme="minorHAnsi"/>
          <w:color w:val="000000"/>
          <w:sz w:val="20"/>
        </w:rPr>
        <w:t>Termo de referência.</w:t>
      </w:r>
    </w:p>
    <w:p w:rsidR="000D02FF" w:rsidRPr="00E96582" w:rsidRDefault="000D02FF" w:rsidP="000D02FF">
      <w:pPr>
        <w:pStyle w:val="Corpodetexto"/>
        <w:spacing w:line="360" w:lineRule="auto"/>
        <w:rPr>
          <w:rFonts w:asciiTheme="minorHAnsi" w:hAnsiTheme="minorHAnsi" w:cstheme="minorHAnsi"/>
          <w:b/>
          <w:bCs/>
          <w:color w:val="000000"/>
          <w:sz w:val="20"/>
          <w:u w:val="single"/>
        </w:rPr>
      </w:pPr>
    </w:p>
    <w:p w:rsidR="000D02FF" w:rsidRPr="00E96582" w:rsidRDefault="000D02FF" w:rsidP="000D02FF">
      <w:pPr>
        <w:pStyle w:val="Corpodetexto"/>
        <w:spacing w:line="360" w:lineRule="auto"/>
        <w:rPr>
          <w:rFonts w:asciiTheme="minorHAnsi" w:hAnsiTheme="minorHAnsi" w:cstheme="minorHAnsi"/>
          <w:sz w:val="20"/>
        </w:rPr>
      </w:pPr>
      <w:r w:rsidRPr="00E96582">
        <w:rPr>
          <w:rFonts w:asciiTheme="minorHAnsi" w:eastAsia="Arial" w:hAnsiTheme="minorHAnsi" w:cstheme="minorHAnsi"/>
          <w:b/>
          <w:bCs/>
          <w:color w:val="000000"/>
          <w:sz w:val="20"/>
          <w:u w:val="single"/>
        </w:rPr>
        <w:t xml:space="preserve"> </w:t>
      </w:r>
      <w:r w:rsidRPr="00E96582">
        <w:rPr>
          <w:rFonts w:asciiTheme="minorHAnsi" w:hAnsiTheme="minorHAnsi" w:cstheme="minorHAnsi"/>
          <w:b/>
          <w:bCs/>
          <w:color w:val="000000"/>
          <w:sz w:val="20"/>
          <w:u w:val="single"/>
        </w:rPr>
        <w:t>CLÁUSULA OITAVA – Da fiscalização</w:t>
      </w:r>
    </w:p>
    <w:p w:rsidR="000D02FF" w:rsidRPr="00E96582" w:rsidRDefault="000D02FF" w:rsidP="000D02FF">
      <w:pPr>
        <w:spacing w:line="360" w:lineRule="auto"/>
        <w:rPr>
          <w:rFonts w:cstheme="minorHAnsi"/>
          <w:sz w:val="20"/>
          <w:szCs w:val="20"/>
        </w:rPr>
      </w:pPr>
      <w:r w:rsidRPr="00E96582">
        <w:rPr>
          <w:rFonts w:cstheme="minorHAnsi"/>
          <w:b/>
          <w:color w:val="000000"/>
          <w:sz w:val="20"/>
          <w:szCs w:val="20"/>
        </w:rPr>
        <w:t>8.1.</w:t>
      </w:r>
      <w:r w:rsidRPr="00E96582">
        <w:rPr>
          <w:rFonts w:cstheme="minorHAnsi"/>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E96582" w:rsidRDefault="000D02FF" w:rsidP="000D02FF">
      <w:pPr>
        <w:spacing w:line="360" w:lineRule="auto"/>
        <w:rPr>
          <w:rFonts w:cstheme="minorHAnsi"/>
          <w:sz w:val="20"/>
          <w:szCs w:val="20"/>
        </w:rPr>
      </w:pPr>
      <w:r w:rsidRPr="00E96582">
        <w:rPr>
          <w:rFonts w:cstheme="minorHAnsi"/>
          <w:b/>
          <w:bCs/>
          <w:color w:val="000000"/>
          <w:sz w:val="20"/>
          <w:szCs w:val="20"/>
        </w:rPr>
        <w:t xml:space="preserve">8.1.1. </w:t>
      </w:r>
      <w:r w:rsidRPr="00E96582">
        <w:rPr>
          <w:rFonts w:cstheme="minorHAnsi"/>
          <w:color w:val="000000"/>
          <w:sz w:val="20"/>
          <w:szCs w:val="20"/>
        </w:rPr>
        <w:t>Promover a avaliação e fiscalização das entregas, solicitando à CONTRATADA e seus prepostos todas as providências necessárias ao bom andamento deste contrato;</w:t>
      </w:r>
    </w:p>
    <w:p w:rsidR="000D02FF" w:rsidRPr="00E96582" w:rsidRDefault="000D02FF" w:rsidP="000D02FF">
      <w:pPr>
        <w:spacing w:line="360" w:lineRule="auto"/>
        <w:rPr>
          <w:rFonts w:cstheme="minorHAnsi"/>
          <w:sz w:val="20"/>
          <w:szCs w:val="20"/>
        </w:rPr>
      </w:pPr>
      <w:r w:rsidRPr="00E96582">
        <w:rPr>
          <w:rFonts w:cstheme="minorHAnsi"/>
          <w:b/>
          <w:bCs/>
          <w:color w:val="000000"/>
          <w:sz w:val="20"/>
          <w:szCs w:val="20"/>
        </w:rPr>
        <w:t>8.1.2.</w:t>
      </w:r>
      <w:r w:rsidRPr="00E96582">
        <w:rPr>
          <w:rFonts w:cstheme="minorHAnsi"/>
          <w:color w:val="000000"/>
          <w:sz w:val="20"/>
          <w:szCs w:val="20"/>
        </w:rPr>
        <w:t xml:space="preserve"> Atestar as notas fiscais da CONTRATADA para efeitos de pagamento;</w:t>
      </w:r>
    </w:p>
    <w:p w:rsidR="000D02FF" w:rsidRPr="00E96582" w:rsidRDefault="000D02FF" w:rsidP="000D02FF">
      <w:pPr>
        <w:spacing w:line="360" w:lineRule="auto"/>
        <w:rPr>
          <w:rFonts w:cstheme="minorHAnsi"/>
          <w:sz w:val="20"/>
          <w:szCs w:val="20"/>
        </w:rPr>
      </w:pPr>
      <w:r w:rsidRPr="00E96582">
        <w:rPr>
          <w:rFonts w:cstheme="minorHAnsi"/>
          <w:b/>
          <w:bCs/>
          <w:color w:val="000000"/>
          <w:sz w:val="20"/>
          <w:szCs w:val="20"/>
        </w:rPr>
        <w:t xml:space="preserve">8.1.3. </w:t>
      </w:r>
      <w:r w:rsidRPr="00E96582">
        <w:rPr>
          <w:rFonts w:cstheme="minorHAnsi"/>
          <w:color w:val="000000"/>
          <w:sz w:val="20"/>
          <w:szCs w:val="20"/>
        </w:rPr>
        <w:t>Solicitar ao Prefeito, as providências que ultrapassarem a sua competência, possibilitando a adoção das medidas convenientes para a perfeita execução deste contrato.</w:t>
      </w:r>
    </w:p>
    <w:p w:rsidR="000D02FF" w:rsidRPr="00E96582" w:rsidRDefault="000D02FF" w:rsidP="000D02FF">
      <w:pPr>
        <w:spacing w:line="360" w:lineRule="auto"/>
        <w:rPr>
          <w:rFonts w:cstheme="minorHAnsi"/>
          <w:sz w:val="20"/>
          <w:szCs w:val="20"/>
        </w:rPr>
      </w:pPr>
      <w:r w:rsidRPr="00E96582">
        <w:rPr>
          <w:rFonts w:cstheme="minorHAnsi"/>
          <w:b/>
          <w:color w:val="000000"/>
          <w:sz w:val="20"/>
          <w:szCs w:val="20"/>
        </w:rPr>
        <w:t>8.2.</w:t>
      </w:r>
      <w:r w:rsidRPr="00E96582">
        <w:rPr>
          <w:rFonts w:cstheme="minorHAnsi"/>
          <w:color w:val="000000"/>
          <w:sz w:val="20"/>
          <w:szCs w:val="20"/>
        </w:rPr>
        <w:t xml:space="preserve"> A ação da fiscalização não exonera a CONTRATADA de suas responsabilidades contratuais.</w:t>
      </w:r>
    </w:p>
    <w:p w:rsidR="000D02FF" w:rsidRPr="00E96582" w:rsidRDefault="000D02FF" w:rsidP="000D02FF">
      <w:pPr>
        <w:spacing w:line="360" w:lineRule="auto"/>
        <w:rPr>
          <w:rFonts w:cstheme="minorHAnsi"/>
          <w:color w:val="000000"/>
          <w:sz w:val="20"/>
          <w:szCs w:val="20"/>
        </w:rPr>
      </w:pPr>
    </w:p>
    <w:p w:rsidR="000D02FF" w:rsidRPr="00E96582" w:rsidRDefault="000D02FF" w:rsidP="000D02FF">
      <w:pPr>
        <w:pStyle w:val="Corpodetexto"/>
        <w:spacing w:line="360" w:lineRule="auto"/>
        <w:rPr>
          <w:rFonts w:asciiTheme="minorHAnsi" w:hAnsiTheme="minorHAnsi" w:cstheme="minorHAnsi"/>
          <w:sz w:val="20"/>
        </w:rPr>
      </w:pPr>
      <w:r w:rsidRPr="00E96582">
        <w:rPr>
          <w:rFonts w:asciiTheme="minorHAnsi" w:hAnsiTheme="minorHAnsi" w:cstheme="minorHAnsi"/>
          <w:b/>
          <w:bCs/>
          <w:color w:val="000000"/>
          <w:sz w:val="20"/>
          <w:u w:val="single"/>
        </w:rPr>
        <w:t>CLÁUSULA NONA - Do foro</w:t>
      </w:r>
    </w:p>
    <w:p w:rsidR="000D02FF" w:rsidRPr="00E96582" w:rsidRDefault="000D02FF" w:rsidP="000D02FF">
      <w:pPr>
        <w:pStyle w:val="Corpodetexto"/>
        <w:spacing w:line="360" w:lineRule="auto"/>
        <w:rPr>
          <w:rFonts w:asciiTheme="minorHAnsi" w:hAnsiTheme="minorHAnsi" w:cstheme="minorHAnsi"/>
          <w:sz w:val="20"/>
        </w:rPr>
      </w:pPr>
      <w:r w:rsidRPr="00E96582">
        <w:rPr>
          <w:rFonts w:asciiTheme="minorHAnsi" w:hAnsiTheme="minorHAnsi" w:cstheme="minorHAnsi"/>
          <w:b/>
          <w:bCs/>
          <w:color w:val="000000"/>
          <w:sz w:val="20"/>
        </w:rPr>
        <w:tab/>
      </w:r>
      <w:r w:rsidRPr="00E96582">
        <w:rPr>
          <w:rFonts w:asciiTheme="minorHAnsi" w:hAnsiTheme="minorHAnsi" w:cstheme="minorHAnsi"/>
          <w:color w:val="000000"/>
          <w:sz w:val="20"/>
        </w:rPr>
        <w:t>Fica eleito o Foro da Comarca de Pinheiro Machado para dirimir qualquer processo envolvendo o objeto do contrato.</w:t>
      </w:r>
    </w:p>
    <w:p w:rsidR="000D02FF" w:rsidRPr="00E96582" w:rsidRDefault="000D02FF" w:rsidP="000D02FF">
      <w:pPr>
        <w:pStyle w:val="Corpodetexto"/>
        <w:spacing w:line="360" w:lineRule="auto"/>
        <w:rPr>
          <w:rFonts w:asciiTheme="minorHAnsi" w:hAnsiTheme="minorHAnsi" w:cstheme="minorHAnsi"/>
          <w:sz w:val="20"/>
        </w:rPr>
      </w:pPr>
      <w:r w:rsidRPr="00E96582">
        <w:rPr>
          <w:rFonts w:asciiTheme="minorHAnsi" w:hAnsiTheme="minorHAnsi" w:cstheme="minorHAnsi"/>
          <w:color w:val="000000"/>
          <w:sz w:val="20"/>
        </w:rPr>
        <w:lastRenderedPageBreak/>
        <w:tab/>
        <w:t>E, por estarem justos e acordados, assinam o presente contrato em duas vias de igual teor e forma, na presença de 02 testemunhas.</w:t>
      </w:r>
    </w:p>
    <w:p w:rsidR="000D02FF" w:rsidRPr="00E96582" w:rsidRDefault="000D02FF" w:rsidP="000D02FF">
      <w:pPr>
        <w:pStyle w:val="Corpodetexto"/>
        <w:spacing w:line="360" w:lineRule="auto"/>
        <w:rPr>
          <w:rFonts w:asciiTheme="minorHAnsi" w:hAnsiTheme="minorHAnsi" w:cstheme="minorHAnsi"/>
          <w:color w:val="000000"/>
          <w:sz w:val="20"/>
        </w:rPr>
      </w:pPr>
    </w:p>
    <w:p w:rsidR="000D02FF" w:rsidRPr="00E96582" w:rsidRDefault="000D02FF" w:rsidP="000D02FF">
      <w:pPr>
        <w:pStyle w:val="Corpodetexto"/>
        <w:spacing w:line="360" w:lineRule="auto"/>
        <w:jc w:val="center"/>
        <w:rPr>
          <w:rFonts w:asciiTheme="minorHAnsi" w:hAnsiTheme="minorHAnsi" w:cstheme="minorHAnsi"/>
          <w:sz w:val="20"/>
        </w:rPr>
      </w:pPr>
      <w:r w:rsidRPr="00E96582">
        <w:rPr>
          <w:rFonts w:asciiTheme="minorHAnsi" w:hAnsiTheme="minorHAnsi" w:cstheme="minorHAnsi"/>
          <w:color w:val="000000"/>
          <w:sz w:val="20"/>
        </w:rPr>
        <w:t xml:space="preserve">Pinheiro Machado, </w:t>
      </w:r>
      <w:proofErr w:type="spellStart"/>
      <w:r w:rsidRPr="00E96582">
        <w:rPr>
          <w:rFonts w:asciiTheme="minorHAnsi" w:hAnsiTheme="minorHAnsi" w:cstheme="minorHAnsi"/>
          <w:color w:val="000000"/>
          <w:sz w:val="20"/>
        </w:rPr>
        <w:t>xxx</w:t>
      </w:r>
      <w:proofErr w:type="spellEnd"/>
      <w:r w:rsidRPr="00E96582">
        <w:rPr>
          <w:rFonts w:asciiTheme="minorHAnsi" w:hAnsiTheme="minorHAnsi" w:cstheme="minorHAnsi"/>
          <w:color w:val="000000"/>
          <w:sz w:val="20"/>
        </w:rPr>
        <w:t xml:space="preserve"> de </w:t>
      </w:r>
      <w:proofErr w:type="spellStart"/>
      <w:r w:rsidRPr="00E96582">
        <w:rPr>
          <w:rFonts w:asciiTheme="minorHAnsi" w:hAnsiTheme="minorHAnsi" w:cstheme="minorHAnsi"/>
          <w:color w:val="000000"/>
          <w:sz w:val="20"/>
        </w:rPr>
        <w:t>xxx</w:t>
      </w:r>
      <w:proofErr w:type="spellEnd"/>
      <w:r w:rsidRPr="00E96582">
        <w:rPr>
          <w:rFonts w:asciiTheme="minorHAnsi" w:hAnsiTheme="minorHAnsi" w:cstheme="minorHAnsi"/>
          <w:color w:val="000000"/>
          <w:sz w:val="20"/>
        </w:rPr>
        <w:t xml:space="preserve"> de 20</w:t>
      </w:r>
      <w:r w:rsidR="00416935" w:rsidRPr="00E96582">
        <w:rPr>
          <w:rFonts w:asciiTheme="minorHAnsi" w:hAnsiTheme="minorHAnsi" w:cstheme="minorHAnsi"/>
          <w:color w:val="000000"/>
          <w:sz w:val="20"/>
        </w:rPr>
        <w:t>21</w:t>
      </w:r>
      <w:r w:rsidRPr="00E96582">
        <w:rPr>
          <w:rFonts w:asciiTheme="minorHAnsi" w:hAnsiTheme="minorHAnsi" w:cstheme="minorHAnsi"/>
          <w:color w:val="000000"/>
          <w:sz w:val="20"/>
        </w:rPr>
        <w:t>.</w:t>
      </w:r>
    </w:p>
    <w:p w:rsidR="000D02FF" w:rsidRPr="00E96582" w:rsidRDefault="000D02FF" w:rsidP="000D02FF">
      <w:pPr>
        <w:pStyle w:val="Corpodetexto"/>
        <w:spacing w:line="360" w:lineRule="auto"/>
        <w:rPr>
          <w:rFonts w:asciiTheme="minorHAnsi" w:hAnsiTheme="minorHAnsi" w:cstheme="minorHAnsi"/>
          <w:color w:val="000000"/>
          <w:sz w:val="20"/>
        </w:rPr>
      </w:pPr>
    </w:p>
    <w:p w:rsidR="000D02FF" w:rsidRPr="00E96582" w:rsidRDefault="000D02FF" w:rsidP="000D02FF">
      <w:pPr>
        <w:pStyle w:val="Corpodetexto"/>
        <w:spacing w:line="360" w:lineRule="auto"/>
        <w:rPr>
          <w:rFonts w:asciiTheme="minorHAnsi" w:hAnsiTheme="minorHAnsi" w:cstheme="minorHAnsi"/>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E96582" w:rsidTr="00991B28">
        <w:tc>
          <w:tcPr>
            <w:tcW w:w="5220" w:type="dxa"/>
            <w:shd w:val="clear" w:color="auto" w:fill="auto"/>
          </w:tcPr>
          <w:p w:rsidR="000D02FF" w:rsidRPr="00E96582" w:rsidRDefault="00416935" w:rsidP="00991B28">
            <w:pPr>
              <w:snapToGrid w:val="0"/>
              <w:spacing w:line="360" w:lineRule="auto"/>
              <w:jc w:val="center"/>
              <w:rPr>
                <w:rFonts w:cstheme="minorHAnsi"/>
                <w:sz w:val="20"/>
                <w:szCs w:val="20"/>
              </w:rPr>
            </w:pPr>
            <w:r w:rsidRPr="00E96582">
              <w:rPr>
                <w:rFonts w:cstheme="minorHAnsi"/>
                <w:b/>
                <w:bCs/>
                <w:color w:val="000000"/>
                <w:sz w:val="20"/>
                <w:szCs w:val="20"/>
              </w:rPr>
              <w:t>RONALDO COSTA MADRUGA</w:t>
            </w:r>
          </w:p>
          <w:p w:rsidR="000D02FF" w:rsidRPr="00E96582" w:rsidRDefault="000D02FF" w:rsidP="00991B28">
            <w:pPr>
              <w:snapToGrid w:val="0"/>
              <w:spacing w:line="360" w:lineRule="auto"/>
              <w:jc w:val="center"/>
              <w:rPr>
                <w:rFonts w:cstheme="minorHAnsi"/>
                <w:sz w:val="20"/>
                <w:szCs w:val="20"/>
              </w:rPr>
            </w:pPr>
            <w:r w:rsidRPr="00E96582">
              <w:rPr>
                <w:rFonts w:cstheme="minorHAnsi"/>
                <w:b/>
                <w:bCs/>
                <w:color w:val="000000"/>
                <w:sz w:val="20"/>
                <w:szCs w:val="20"/>
              </w:rPr>
              <w:t>PREFEITO</w:t>
            </w:r>
          </w:p>
          <w:p w:rsidR="000D02FF" w:rsidRPr="00E96582" w:rsidRDefault="000D02FF" w:rsidP="00991B28">
            <w:pPr>
              <w:spacing w:line="360" w:lineRule="auto"/>
              <w:jc w:val="center"/>
              <w:rPr>
                <w:rFonts w:cstheme="minorHAnsi"/>
                <w:sz w:val="20"/>
                <w:szCs w:val="20"/>
              </w:rPr>
            </w:pPr>
            <w:r w:rsidRPr="00E96582">
              <w:rPr>
                <w:rFonts w:cstheme="minorHAnsi"/>
                <w:color w:val="000000"/>
                <w:sz w:val="20"/>
                <w:szCs w:val="20"/>
              </w:rPr>
              <w:t>CONTRATANTE</w:t>
            </w:r>
          </w:p>
        </w:tc>
        <w:tc>
          <w:tcPr>
            <w:tcW w:w="5100" w:type="dxa"/>
            <w:shd w:val="clear" w:color="auto" w:fill="auto"/>
          </w:tcPr>
          <w:p w:rsidR="000D02FF" w:rsidRPr="00E96582" w:rsidRDefault="000D02FF" w:rsidP="00991B28">
            <w:pPr>
              <w:snapToGrid w:val="0"/>
              <w:spacing w:line="360" w:lineRule="auto"/>
              <w:jc w:val="center"/>
              <w:rPr>
                <w:rFonts w:cstheme="minorHAnsi"/>
                <w:sz w:val="20"/>
                <w:szCs w:val="20"/>
              </w:rPr>
            </w:pPr>
            <w:proofErr w:type="spellStart"/>
            <w:r w:rsidRPr="00E96582">
              <w:rPr>
                <w:rFonts w:cstheme="minorHAnsi"/>
                <w:b/>
                <w:bCs/>
                <w:color w:val="000000"/>
                <w:sz w:val="20"/>
                <w:szCs w:val="20"/>
              </w:rPr>
              <w:t>Xxxxxxxxxx</w:t>
            </w:r>
            <w:proofErr w:type="spellEnd"/>
          </w:p>
          <w:p w:rsidR="000D02FF" w:rsidRPr="00E96582" w:rsidRDefault="000D02FF" w:rsidP="00991B28">
            <w:pPr>
              <w:snapToGrid w:val="0"/>
              <w:spacing w:line="360" w:lineRule="auto"/>
              <w:jc w:val="center"/>
              <w:rPr>
                <w:rFonts w:cstheme="minorHAnsi"/>
                <w:sz w:val="20"/>
                <w:szCs w:val="20"/>
              </w:rPr>
            </w:pPr>
            <w:r w:rsidRPr="00E96582">
              <w:rPr>
                <w:rFonts w:cstheme="minorHAnsi"/>
                <w:color w:val="000000"/>
                <w:sz w:val="20"/>
                <w:szCs w:val="20"/>
              </w:rPr>
              <w:t>CONTRATADA</w:t>
            </w:r>
          </w:p>
          <w:p w:rsidR="000D02FF" w:rsidRPr="00E96582" w:rsidRDefault="000D02FF" w:rsidP="00991B28">
            <w:pPr>
              <w:spacing w:line="360" w:lineRule="auto"/>
              <w:rPr>
                <w:rFonts w:cstheme="minorHAnsi"/>
                <w:color w:val="000000"/>
                <w:sz w:val="20"/>
                <w:szCs w:val="20"/>
              </w:rPr>
            </w:pPr>
          </w:p>
        </w:tc>
      </w:tr>
      <w:tr w:rsidR="000D02FF" w:rsidRPr="00E96582" w:rsidTr="00991B28">
        <w:tc>
          <w:tcPr>
            <w:tcW w:w="5220" w:type="dxa"/>
            <w:shd w:val="clear" w:color="auto" w:fill="auto"/>
          </w:tcPr>
          <w:p w:rsidR="000D02FF" w:rsidRPr="00E96582" w:rsidRDefault="000D02FF" w:rsidP="00991B28">
            <w:pPr>
              <w:snapToGrid w:val="0"/>
              <w:spacing w:line="360" w:lineRule="auto"/>
              <w:rPr>
                <w:rFonts w:cstheme="minorHAnsi"/>
                <w:b/>
                <w:color w:val="000000"/>
                <w:sz w:val="20"/>
                <w:szCs w:val="20"/>
              </w:rPr>
            </w:pPr>
          </w:p>
          <w:p w:rsidR="005276A0" w:rsidRPr="00E96582" w:rsidRDefault="005276A0" w:rsidP="00991B28">
            <w:pPr>
              <w:snapToGrid w:val="0"/>
              <w:spacing w:line="360" w:lineRule="auto"/>
              <w:rPr>
                <w:rFonts w:cstheme="minorHAnsi"/>
                <w:b/>
                <w:color w:val="000000"/>
                <w:sz w:val="20"/>
                <w:szCs w:val="20"/>
              </w:rPr>
            </w:pPr>
          </w:p>
          <w:p w:rsidR="005276A0" w:rsidRPr="00E96582" w:rsidRDefault="005276A0" w:rsidP="00991B28">
            <w:pPr>
              <w:snapToGrid w:val="0"/>
              <w:spacing w:line="360" w:lineRule="auto"/>
              <w:rPr>
                <w:rFonts w:cstheme="minorHAnsi"/>
                <w:b/>
                <w:color w:val="000000"/>
                <w:sz w:val="20"/>
                <w:szCs w:val="20"/>
              </w:rPr>
            </w:pPr>
          </w:p>
          <w:p w:rsidR="005276A0" w:rsidRPr="00E96582" w:rsidRDefault="005276A0" w:rsidP="00991B28">
            <w:pPr>
              <w:snapToGrid w:val="0"/>
              <w:spacing w:line="360" w:lineRule="auto"/>
              <w:rPr>
                <w:rFonts w:cstheme="minorHAnsi"/>
                <w:b/>
                <w:color w:val="000000"/>
                <w:sz w:val="20"/>
                <w:szCs w:val="20"/>
              </w:rPr>
            </w:pPr>
          </w:p>
          <w:p w:rsidR="000D02FF" w:rsidRPr="00E96582" w:rsidRDefault="000D02FF" w:rsidP="00991B28">
            <w:pPr>
              <w:snapToGrid w:val="0"/>
              <w:spacing w:line="360" w:lineRule="auto"/>
              <w:rPr>
                <w:rFonts w:cstheme="minorHAnsi"/>
                <w:sz w:val="20"/>
                <w:szCs w:val="20"/>
              </w:rPr>
            </w:pPr>
            <w:r w:rsidRPr="00E96582">
              <w:rPr>
                <w:rFonts w:cstheme="minorHAnsi"/>
                <w:b/>
                <w:color w:val="000000"/>
                <w:sz w:val="20"/>
                <w:szCs w:val="20"/>
              </w:rPr>
              <w:t>TESTEMUNHAS</w:t>
            </w:r>
          </w:p>
          <w:p w:rsidR="000D02FF" w:rsidRPr="00E96582" w:rsidRDefault="000D02FF" w:rsidP="00991B28">
            <w:pPr>
              <w:spacing w:line="360" w:lineRule="auto"/>
              <w:rPr>
                <w:rFonts w:cstheme="minorHAnsi"/>
                <w:sz w:val="20"/>
                <w:szCs w:val="20"/>
              </w:rPr>
            </w:pPr>
            <w:r w:rsidRPr="00E96582">
              <w:rPr>
                <w:rFonts w:cstheme="minorHAnsi"/>
                <w:color w:val="000000"/>
                <w:sz w:val="20"/>
                <w:szCs w:val="20"/>
              </w:rPr>
              <w:t>NOME:</w:t>
            </w:r>
          </w:p>
          <w:p w:rsidR="000D02FF" w:rsidRPr="00E96582" w:rsidRDefault="000D02FF" w:rsidP="00991B28">
            <w:pPr>
              <w:spacing w:line="360" w:lineRule="auto"/>
              <w:rPr>
                <w:rFonts w:cstheme="minorHAnsi"/>
                <w:sz w:val="20"/>
                <w:szCs w:val="20"/>
              </w:rPr>
            </w:pPr>
            <w:r w:rsidRPr="00E96582">
              <w:rPr>
                <w:rFonts w:cstheme="minorHAnsi"/>
                <w:color w:val="000000"/>
                <w:sz w:val="20"/>
                <w:szCs w:val="20"/>
              </w:rPr>
              <w:t>CPF:</w:t>
            </w:r>
          </w:p>
          <w:p w:rsidR="000D02FF" w:rsidRPr="00E96582" w:rsidRDefault="000D02FF" w:rsidP="00991B28">
            <w:pPr>
              <w:spacing w:line="360" w:lineRule="auto"/>
              <w:rPr>
                <w:rFonts w:cstheme="minorHAnsi"/>
                <w:sz w:val="20"/>
                <w:szCs w:val="20"/>
              </w:rPr>
            </w:pPr>
            <w:r w:rsidRPr="00E96582">
              <w:rPr>
                <w:rFonts w:cstheme="minorHAnsi"/>
                <w:color w:val="000000"/>
                <w:sz w:val="20"/>
                <w:szCs w:val="20"/>
              </w:rPr>
              <w:t>ASSINATURA:</w:t>
            </w:r>
          </w:p>
        </w:tc>
        <w:tc>
          <w:tcPr>
            <w:tcW w:w="5100" w:type="dxa"/>
            <w:shd w:val="clear" w:color="auto" w:fill="auto"/>
          </w:tcPr>
          <w:p w:rsidR="000D02FF" w:rsidRPr="00E96582" w:rsidRDefault="000D02FF" w:rsidP="00991B28">
            <w:pPr>
              <w:snapToGrid w:val="0"/>
              <w:spacing w:line="360" w:lineRule="auto"/>
              <w:rPr>
                <w:rFonts w:cstheme="minorHAnsi"/>
                <w:color w:val="000000"/>
                <w:sz w:val="20"/>
                <w:szCs w:val="20"/>
              </w:rPr>
            </w:pPr>
          </w:p>
          <w:p w:rsidR="005276A0" w:rsidRPr="00E96582" w:rsidRDefault="005276A0" w:rsidP="00991B28">
            <w:pPr>
              <w:snapToGrid w:val="0"/>
              <w:spacing w:line="360" w:lineRule="auto"/>
              <w:rPr>
                <w:rFonts w:cstheme="minorHAnsi"/>
                <w:color w:val="000000"/>
                <w:sz w:val="20"/>
                <w:szCs w:val="20"/>
              </w:rPr>
            </w:pPr>
          </w:p>
          <w:p w:rsidR="005276A0" w:rsidRPr="00E96582" w:rsidRDefault="005276A0" w:rsidP="00991B28">
            <w:pPr>
              <w:snapToGrid w:val="0"/>
              <w:spacing w:line="360" w:lineRule="auto"/>
              <w:rPr>
                <w:rFonts w:cstheme="minorHAnsi"/>
                <w:color w:val="000000"/>
                <w:sz w:val="20"/>
                <w:szCs w:val="20"/>
              </w:rPr>
            </w:pPr>
          </w:p>
          <w:p w:rsidR="005276A0" w:rsidRPr="00E96582" w:rsidRDefault="005276A0" w:rsidP="00991B28">
            <w:pPr>
              <w:snapToGrid w:val="0"/>
              <w:spacing w:line="360" w:lineRule="auto"/>
              <w:rPr>
                <w:rFonts w:cstheme="minorHAnsi"/>
                <w:color w:val="000000"/>
                <w:sz w:val="20"/>
                <w:szCs w:val="20"/>
              </w:rPr>
            </w:pPr>
          </w:p>
          <w:p w:rsidR="005276A0" w:rsidRPr="00E96582" w:rsidRDefault="005276A0" w:rsidP="00991B28">
            <w:pPr>
              <w:snapToGrid w:val="0"/>
              <w:spacing w:line="360" w:lineRule="auto"/>
              <w:rPr>
                <w:rFonts w:cstheme="minorHAnsi"/>
                <w:color w:val="000000"/>
                <w:sz w:val="20"/>
                <w:szCs w:val="20"/>
              </w:rPr>
            </w:pPr>
          </w:p>
          <w:p w:rsidR="000D02FF" w:rsidRPr="00E96582" w:rsidRDefault="000D02FF" w:rsidP="00991B28">
            <w:pPr>
              <w:snapToGrid w:val="0"/>
              <w:spacing w:line="360" w:lineRule="auto"/>
              <w:rPr>
                <w:rFonts w:cstheme="minorHAnsi"/>
                <w:sz w:val="20"/>
                <w:szCs w:val="20"/>
              </w:rPr>
            </w:pPr>
            <w:r w:rsidRPr="00E96582">
              <w:rPr>
                <w:rFonts w:cstheme="minorHAnsi"/>
                <w:color w:val="000000"/>
                <w:sz w:val="20"/>
                <w:szCs w:val="20"/>
              </w:rPr>
              <w:t xml:space="preserve">NOME: </w:t>
            </w:r>
          </w:p>
          <w:p w:rsidR="000D02FF" w:rsidRPr="00E96582" w:rsidRDefault="000D02FF" w:rsidP="00991B28">
            <w:pPr>
              <w:snapToGrid w:val="0"/>
              <w:spacing w:line="360" w:lineRule="auto"/>
              <w:rPr>
                <w:rFonts w:cstheme="minorHAnsi"/>
                <w:sz w:val="20"/>
                <w:szCs w:val="20"/>
              </w:rPr>
            </w:pPr>
            <w:r w:rsidRPr="00E96582">
              <w:rPr>
                <w:rFonts w:cstheme="minorHAnsi"/>
                <w:color w:val="000000"/>
                <w:sz w:val="20"/>
                <w:szCs w:val="20"/>
              </w:rPr>
              <w:t>CPF:</w:t>
            </w:r>
          </w:p>
          <w:p w:rsidR="000D02FF" w:rsidRPr="00E96582" w:rsidRDefault="000D02FF" w:rsidP="00991B28">
            <w:pPr>
              <w:snapToGrid w:val="0"/>
              <w:spacing w:line="360" w:lineRule="auto"/>
              <w:rPr>
                <w:rFonts w:cstheme="minorHAnsi"/>
                <w:sz w:val="20"/>
                <w:szCs w:val="20"/>
              </w:rPr>
            </w:pPr>
            <w:r w:rsidRPr="00E96582">
              <w:rPr>
                <w:rFonts w:cstheme="minorHAnsi"/>
                <w:color w:val="000000"/>
                <w:sz w:val="20"/>
                <w:szCs w:val="20"/>
              </w:rPr>
              <w:t>ASSINATURA:</w:t>
            </w:r>
          </w:p>
        </w:tc>
      </w:tr>
    </w:tbl>
    <w:p w:rsidR="000D02FF" w:rsidRPr="00E96582" w:rsidRDefault="000D02FF" w:rsidP="000D02FF">
      <w:pPr>
        <w:spacing w:line="360" w:lineRule="auto"/>
        <w:rPr>
          <w:rFonts w:cstheme="minorHAnsi"/>
          <w:sz w:val="20"/>
          <w:szCs w:val="20"/>
        </w:rPr>
      </w:pPr>
    </w:p>
    <w:p w:rsidR="000D02FF" w:rsidRPr="00E96582" w:rsidRDefault="000D02FF" w:rsidP="000D02FF">
      <w:pPr>
        <w:pStyle w:val="Corpodetexto"/>
        <w:spacing w:line="360" w:lineRule="auto"/>
        <w:rPr>
          <w:rFonts w:asciiTheme="minorHAnsi" w:hAnsiTheme="minorHAnsi" w:cstheme="minorHAnsi"/>
          <w:sz w:val="20"/>
        </w:rPr>
      </w:pPr>
    </w:p>
    <w:p w:rsidR="000D02FF" w:rsidRPr="00E96582" w:rsidRDefault="000D02FF" w:rsidP="000D02FF">
      <w:pPr>
        <w:pStyle w:val="Recuodecorpodetexto"/>
        <w:ind w:left="-567" w:right="-568"/>
        <w:jc w:val="center"/>
        <w:rPr>
          <w:rFonts w:cstheme="minorHAnsi"/>
          <w:sz w:val="20"/>
          <w:szCs w:val="20"/>
        </w:rPr>
      </w:pPr>
    </w:p>
    <w:p w:rsidR="007C7A75" w:rsidRPr="00821B2C" w:rsidRDefault="007C7A75" w:rsidP="000D02FF">
      <w:pPr>
        <w:jc w:val="center"/>
        <w:rPr>
          <w:rFonts w:ascii="Arial" w:hAnsi="Arial" w:cs="Arial"/>
          <w:sz w:val="24"/>
          <w:szCs w:val="24"/>
        </w:rPr>
      </w:pPr>
    </w:p>
    <w:sectPr w:rsidR="007C7A75" w:rsidRPr="00821B2C" w:rsidSect="00C27B4B">
      <w:head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4AF" w:rsidRDefault="001854AF" w:rsidP="00C27B4B">
      <w:pPr>
        <w:spacing w:line="240" w:lineRule="auto"/>
      </w:pPr>
      <w:r>
        <w:separator/>
      </w:r>
    </w:p>
  </w:endnote>
  <w:endnote w:type="continuationSeparator" w:id="0">
    <w:p w:rsidR="001854AF" w:rsidRDefault="001854AF"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Segoe UI">
    <w:charset w:val="00"/>
    <w:family w:val="swiss"/>
    <w:pitch w:val="variable"/>
    <w:sig w:usb0="E10022FF" w:usb1="C000E47F" w:usb2="00000029" w:usb3="00000000" w:csb0="000001DF" w:csb1="00000000"/>
  </w:font>
  <w:font w:name="Century Gothic">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4AF" w:rsidRDefault="001854AF" w:rsidP="00C27B4B">
      <w:pPr>
        <w:spacing w:line="240" w:lineRule="auto"/>
      </w:pPr>
      <w:r>
        <w:separator/>
      </w:r>
    </w:p>
  </w:footnote>
  <w:footnote w:type="continuationSeparator" w:id="0">
    <w:p w:rsidR="001854AF" w:rsidRDefault="001854AF"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36" w:rsidRPr="008F4B86" w:rsidRDefault="002C4A36"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2C4A36" w:rsidRPr="008F4B86" w:rsidRDefault="002C4A36"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2C4A36" w:rsidRPr="00713D92" w:rsidRDefault="002C4A36"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2C4A36" w:rsidRPr="00C27B4B" w:rsidRDefault="002C4A36" w:rsidP="00C27B4B">
    <w:pPr>
      <w:pStyle w:val="Cabealho"/>
      <w:pBdr>
        <w:bottom w:val="single" w:sz="12" w:space="1" w:color="auto"/>
      </w:pBdr>
      <w:tabs>
        <w:tab w:val="clear" w:pos="4252"/>
        <w:tab w:val="clear" w:pos="8504"/>
      </w:tabs>
      <w:jc w:val="center"/>
      <w:rPr>
        <w:rFonts w:ascii="Arial" w:hAnsi="Arial" w:cs="Arial"/>
        <w:bCs/>
        <w:sz w:val="8"/>
        <w:szCs w:val="8"/>
      </w:rPr>
    </w:pPr>
  </w:p>
  <w:p w:rsidR="002C4A36" w:rsidRDefault="002C4A3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15:restartNumberingAfterBreak="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038E1"/>
    <w:rsid w:val="000070CA"/>
    <w:rsid w:val="000178D5"/>
    <w:rsid w:val="0002067D"/>
    <w:rsid w:val="000318E7"/>
    <w:rsid w:val="00070266"/>
    <w:rsid w:val="00076669"/>
    <w:rsid w:val="00082E5E"/>
    <w:rsid w:val="0008450B"/>
    <w:rsid w:val="00084EB7"/>
    <w:rsid w:val="0009044D"/>
    <w:rsid w:val="000A3740"/>
    <w:rsid w:val="000A38D8"/>
    <w:rsid w:val="000A75C1"/>
    <w:rsid w:val="000B281F"/>
    <w:rsid w:val="000C00D2"/>
    <w:rsid w:val="000C30AB"/>
    <w:rsid w:val="000D02FF"/>
    <w:rsid w:val="000D25AF"/>
    <w:rsid w:val="000D7FC6"/>
    <w:rsid w:val="000E0A68"/>
    <w:rsid w:val="00106B7A"/>
    <w:rsid w:val="00111447"/>
    <w:rsid w:val="00117D08"/>
    <w:rsid w:val="00122C2A"/>
    <w:rsid w:val="0012659D"/>
    <w:rsid w:val="00130FD8"/>
    <w:rsid w:val="00132EED"/>
    <w:rsid w:val="00133EC5"/>
    <w:rsid w:val="00134BED"/>
    <w:rsid w:val="00142361"/>
    <w:rsid w:val="0018193B"/>
    <w:rsid w:val="00182674"/>
    <w:rsid w:val="001854AF"/>
    <w:rsid w:val="001879CA"/>
    <w:rsid w:val="001A0C58"/>
    <w:rsid w:val="001D0B1B"/>
    <w:rsid w:val="001D0D5B"/>
    <w:rsid w:val="001D5F07"/>
    <w:rsid w:val="001D7CB2"/>
    <w:rsid w:val="001D7DF0"/>
    <w:rsid w:val="001E473B"/>
    <w:rsid w:val="001F14BD"/>
    <w:rsid w:val="001F43CB"/>
    <w:rsid w:val="00207600"/>
    <w:rsid w:val="0021436D"/>
    <w:rsid w:val="00215A41"/>
    <w:rsid w:val="002430D7"/>
    <w:rsid w:val="00247D0F"/>
    <w:rsid w:val="002631E7"/>
    <w:rsid w:val="00277D56"/>
    <w:rsid w:val="00281606"/>
    <w:rsid w:val="0029520C"/>
    <w:rsid w:val="002957A3"/>
    <w:rsid w:val="002A1BAD"/>
    <w:rsid w:val="002B04CB"/>
    <w:rsid w:val="002B3E1F"/>
    <w:rsid w:val="002B6621"/>
    <w:rsid w:val="002C4A36"/>
    <w:rsid w:val="002C590A"/>
    <w:rsid w:val="002C67F8"/>
    <w:rsid w:val="002C6C8C"/>
    <w:rsid w:val="002D6603"/>
    <w:rsid w:val="002E17EF"/>
    <w:rsid w:val="002E3D59"/>
    <w:rsid w:val="002E5681"/>
    <w:rsid w:val="00305B07"/>
    <w:rsid w:val="00307139"/>
    <w:rsid w:val="00312012"/>
    <w:rsid w:val="00312315"/>
    <w:rsid w:val="003167C5"/>
    <w:rsid w:val="003227A2"/>
    <w:rsid w:val="00326A86"/>
    <w:rsid w:val="0033263B"/>
    <w:rsid w:val="00347648"/>
    <w:rsid w:val="003479B2"/>
    <w:rsid w:val="00360D67"/>
    <w:rsid w:val="003847F1"/>
    <w:rsid w:val="00385DD7"/>
    <w:rsid w:val="00391B2E"/>
    <w:rsid w:val="0039277E"/>
    <w:rsid w:val="003A1183"/>
    <w:rsid w:val="003A1D48"/>
    <w:rsid w:val="003A32AE"/>
    <w:rsid w:val="003B5D79"/>
    <w:rsid w:val="003B5F24"/>
    <w:rsid w:val="003C6056"/>
    <w:rsid w:val="003C7A7A"/>
    <w:rsid w:val="003E2DC1"/>
    <w:rsid w:val="0040400B"/>
    <w:rsid w:val="004074F2"/>
    <w:rsid w:val="00414649"/>
    <w:rsid w:val="004163FA"/>
    <w:rsid w:val="00416935"/>
    <w:rsid w:val="00450CB1"/>
    <w:rsid w:val="00463299"/>
    <w:rsid w:val="004712A9"/>
    <w:rsid w:val="00472571"/>
    <w:rsid w:val="00474C12"/>
    <w:rsid w:val="0048328D"/>
    <w:rsid w:val="004849B1"/>
    <w:rsid w:val="00486D81"/>
    <w:rsid w:val="00497295"/>
    <w:rsid w:val="004A70B9"/>
    <w:rsid w:val="004B23D7"/>
    <w:rsid w:val="004B6718"/>
    <w:rsid w:val="004C4C5F"/>
    <w:rsid w:val="004D2F6D"/>
    <w:rsid w:val="004D572E"/>
    <w:rsid w:val="004E510D"/>
    <w:rsid w:val="004F19CE"/>
    <w:rsid w:val="004F237F"/>
    <w:rsid w:val="004F5CC9"/>
    <w:rsid w:val="00504ECF"/>
    <w:rsid w:val="00506F75"/>
    <w:rsid w:val="005101B8"/>
    <w:rsid w:val="00516DAA"/>
    <w:rsid w:val="005276A0"/>
    <w:rsid w:val="00530CBB"/>
    <w:rsid w:val="00553AF3"/>
    <w:rsid w:val="00560401"/>
    <w:rsid w:val="00581A70"/>
    <w:rsid w:val="005B303B"/>
    <w:rsid w:val="005B78DD"/>
    <w:rsid w:val="005C396D"/>
    <w:rsid w:val="005F0481"/>
    <w:rsid w:val="005F7579"/>
    <w:rsid w:val="006038D9"/>
    <w:rsid w:val="006048B8"/>
    <w:rsid w:val="00605B42"/>
    <w:rsid w:val="00615D54"/>
    <w:rsid w:val="00634F23"/>
    <w:rsid w:val="00642B2F"/>
    <w:rsid w:val="006432B0"/>
    <w:rsid w:val="0066004F"/>
    <w:rsid w:val="00660250"/>
    <w:rsid w:val="006728C3"/>
    <w:rsid w:val="00673C38"/>
    <w:rsid w:val="00674F00"/>
    <w:rsid w:val="00683ADA"/>
    <w:rsid w:val="00684A59"/>
    <w:rsid w:val="00693BE5"/>
    <w:rsid w:val="006A1AA9"/>
    <w:rsid w:val="006A2D4F"/>
    <w:rsid w:val="006A5490"/>
    <w:rsid w:val="006B13DE"/>
    <w:rsid w:val="006B255F"/>
    <w:rsid w:val="006E29DF"/>
    <w:rsid w:val="007051CA"/>
    <w:rsid w:val="00707CFA"/>
    <w:rsid w:val="00713706"/>
    <w:rsid w:val="00715C80"/>
    <w:rsid w:val="007260D1"/>
    <w:rsid w:val="00727E57"/>
    <w:rsid w:val="0073519C"/>
    <w:rsid w:val="00766DC9"/>
    <w:rsid w:val="00792F62"/>
    <w:rsid w:val="007A6732"/>
    <w:rsid w:val="007B0B2D"/>
    <w:rsid w:val="007B2B09"/>
    <w:rsid w:val="007B2C92"/>
    <w:rsid w:val="007C7351"/>
    <w:rsid w:val="007C7A75"/>
    <w:rsid w:val="007D3596"/>
    <w:rsid w:val="007E7C96"/>
    <w:rsid w:val="007F6F70"/>
    <w:rsid w:val="00810AD1"/>
    <w:rsid w:val="00812CA7"/>
    <w:rsid w:val="00817B56"/>
    <w:rsid w:val="00821B2C"/>
    <w:rsid w:val="00841643"/>
    <w:rsid w:val="00843577"/>
    <w:rsid w:val="00856E21"/>
    <w:rsid w:val="00866018"/>
    <w:rsid w:val="00880E06"/>
    <w:rsid w:val="008903C8"/>
    <w:rsid w:val="008925E7"/>
    <w:rsid w:val="00894593"/>
    <w:rsid w:val="00895998"/>
    <w:rsid w:val="008B154C"/>
    <w:rsid w:val="008B68A3"/>
    <w:rsid w:val="008B7066"/>
    <w:rsid w:val="008E0016"/>
    <w:rsid w:val="008F67A1"/>
    <w:rsid w:val="009003CB"/>
    <w:rsid w:val="00900AEB"/>
    <w:rsid w:val="00901DE2"/>
    <w:rsid w:val="00917739"/>
    <w:rsid w:val="00922066"/>
    <w:rsid w:val="0093080D"/>
    <w:rsid w:val="00936C2D"/>
    <w:rsid w:val="0094537B"/>
    <w:rsid w:val="00946C7D"/>
    <w:rsid w:val="00980B07"/>
    <w:rsid w:val="00981579"/>
    <w:rsid w:val="00991345"/>
    <w:rsid w:val="00991B28"/>
    <w:rsid w:val="00995234"/>
    <w:rsid w:val="009A6C6D"/>
    <w:rsid w:val="009A7D46"/>
    <w:rsid w:val="009B1BC8"/>
    <w:rsid w:val="009B1EA1"/>
    <w:rsid w:val="009B71A1"/>
    <w:rsid w:val="009E1F4F"/>
    <w:rsid w:val="009E75E1"/>
    <w:rsid w:val="00A04000"/>
    <w:rsid w:val="00A11F41"/>
    <w:rsid w:val="00A23518"/>
    <w:rsid w:val="00A4090D"/>
    <w:rsid w:val="00A42CF1"/>
    <w:rsid w:val="00A5269C"/>
    <w:rsid w:val="00A60079"/>
    <w:rsid w:val="00A60CD3"/>
    <w:rsid w:val="00A6394F"/>
    <w:rsid w:val="00A75781"/>
    <w:rsid w:val="00A77A2F"/>
    <w:rsid w:val="00A77E86"/>
    <w:rsid w:val="00A84DAA"/>
    <w:rsid w:val="00A95864"/>
    <w:rsid w:val="00AA7021"/>
    <w:rsid w:val="00AB7628"/>
    <w:rsid w:val="00AC11CE"/>
    <w:rsid w:val="00AC70F7"/>
    <w:rsid w:val="00AF1706"/>
    <w:rsid w:val="00B07C6C"/>
    <w:rsid w:val="00B141DB"/>
    <w:rsid w:val="00B27637"/>
    <w:rsid w:val="00B45B1D"/>
    <w:rsid w:val="00B64C39"/>
    <w:rsid w:val="00B658EB"/>
    <w:rsid w:val="00B75B28"/>
    <w:rsid w:val="00B84A95"/>
    <w:rsid w:val="00B85B8F"/>
    <w:rsid w:val="00B9123D"/>
    <w:rsid w:val="00BB68F4"/>
    <w:rsid w:val="00BC1953"/>
    <w:rsid w:val="00BE504B"/>
    <w:rsid w:val="00BF2D00"/>
    <w:rsid w:val="00C05D55"/>
    <w:rsid w:val="00C17594"/>
    <w:rsid w:val="00C21414"/>
    <w:rsid w:val="00C23869"/>
    <w:rsid w:val="00C24D46"/>
    <w:rsid w:val="00C2560D"/>
    <w:rsid w:val="00C27B4B"/>
    <w:rsid w:val="00C41D80"/>
    <w:rsid w:val="00C61726"/>
    <w:rsid w:val="00C6267D"/>
    <w:rsid w:val="00CD0061"/>
    <w:rsid w:val="00CD61F5"/>
    <w:rsid w:val="00CE4F53"/>
    <w:rsid w:val="00CF1C0A"/>
    <w:rsid w:val="00CF29C8"/>
    <w:rsid w:val="00D027F4"/>
    <w:rsid w:val="00D0412D"/>
    <w:rsid w:val="00D12D42"/>
    <w:rsid w:val="00D54068"/>
    <w:rsid w:val="00D609CE"/>
    <w:rsid w:val="00D63265"/>
    <w:rsid w:val="00D67983"/>
    <w:rsid w:val="00D75ECA"/>
    <w:rsid w:val="00D80300"/>
    <w:rsid w:val="00D856DC"/>
    <w:rsid w:val="00DA1F0B"/>
    <w:rsid w:val="00DA31CD"/>
    <w:rsid w:val="00DB68EE"/>
    <w:rsid w:val="00DC4244"/>
    <w:rsid w:val="00DE2B5D"/>
    <w:rsid w:val="00DE4C45"/>
    <w:rsid w:val="00DE55B2"/>
    <w:rsid w:val="00DE568E"/>
    <w:rsid w:val="00DE77C5"/>
    <w:rsid w:val="00DF07E7"/>
    <w:rsid w:val="00DF2707"/>
    <w:rsid w:val="00DF743A"/>
    <w:rsid w:val="00E1045F"/>
    <w:rsid w:val="00E11116"/>
    <w:rsid w:val="00E14776"/>
    <w:rsid w:val="00E20CE0"/>
    <w:rsid w:val="00E23DE4"/>
    <w:rsid w:val="00E27CFE"/>
    <w:rsid w:val="00E45E6A"/>
    <w:rsid w:val="00E52AB3"/>
    <w:rsid w:val="00E55477"/>
    <w:rsid w:val="00E647AF"/>
    <w:rsid w:val="00E71572"/>
    <w:rsid w:val="00E96582"/>
    <w:rsid w:val="00EA08F2"/>
    <w:rsid w:val="00EA20EA"/>
    <w:rsid w:val="00EA584D"/>
    <w:rsid w:val="00EA5F17"/>
    <w:rsid w:val="00ED57E9"/>
    <w:rsid w:val="00EE79CF"/>
    <w:rsid w:val="00EF2152"/>
    <w:rsid w:val="00EF316D"/>
    <w:rsid w:val="00EF4A32"/>
    <w:rsid w:val="00F011E7"/>
    <w:rsid w:val="00F07832"/>
    <w:rsid w:val="00F30E48"/>
    <w:rsid w:val="00F661B7"/>
    <w:rsid w:val="00F759CE"/>
    <w:rsid w:val="00F95BA3"/>
    <w:rsid w:val="00FA34A1"/>
    <w:rsid w:val="00FD1B06"/>
    <w:rsid w:val="00FD3B7A"/>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FEB3"/>
  <w15:docId w15:val="{3E2187F3-B726-42DC-AC89-C889D975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mailto:falecom@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st.jus.br/certidao" TargetMode="Externa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rtaltransparencia.gov.br/cnep" TargetMode="External"/><Relationship Id="rId23" Type="http://schemas.openxmlformats.org/officeDocument/2006/relationships/hyperlink" Target="http://www.planalto.gov.br/ccivil_03/_Ato2007-2010/2009/Lei/L11947.htm" TargetMode="External"/><Relationship Id="rId10" Type="http://schemas.openxmlformats.org/officeDocument/2006/relationships/hyperlink" Target="http://www.pinheiromachado.rs.gov.br" TargetMode="Externa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4455F-E3B0-44F9-87E8-F5962B51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26</Pages>
  <Words>11433</Words>
  <Characters>61742</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PGM-03</cp:lastModifiedBy>
  <cp:revision>35</cp:revision>
  <cp:lastPrinted>2021-04-30T13:05:00Z</cp:lastPrinted>
  <dcterms:created xsi:type="dcterms:W3CDTF">2021-03-17T21:34:00Z</dcterms:created>
  <dcterms:modified xsi:type="dcterms:W3CDTF">2021-04-30T13:14:00Z</dcterms:modified>
</cp:coreProperties>
</file>